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34" w:rsidRDefault="003752D2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Приложение № 1</w:t>
      </w:r>
    </w:p>
    <w:p w:rsidR="00593F34" w:rsidRDefault="00593F34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593F34" w:rsidRDefault="003752D2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УТВЕРЖДЕНО</w:t>
      </w:r>
    </w:p>
    <w:p w:rsidR="00593F34" w:rsidRDefault="003752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УФНС России</w:t>
      </w:r>
    </w:p>
    <w:p w:rsidR="00593F34" w:rsidRDefault="003752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Смоленской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от «</w:t>
      </w:r>
      <w:r w:rsidR="006F7D53">
        <w:rPr>
          <w:rFonts w:ascii="Times New Roman" w:eastAsia="Arial" w:hAnsi="Times New Roman" w:cs="Times New Roman"/>
          <w:sz w:val="24"/>
          <w:szCs w:val="24"/>
          <w:lang w:eastAsia="ru-RU" w:bidi="ru-RU"/>
        </w:rPr>
        <w:t>26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» </w:t>
      </w:r>
      <w:r w:rsidR="006F7D53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июня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2023 г. 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№ </w:t>
      </w:r>
      <w:r w:rsidR="006F7D53">
        <w:rPr>
          <w:rFonts w:ascii="Times New Roman" w:eastAsia="Arial" w:hAnsi="Times New Roman" w:cs="Times New Roman"/>
          <w:sz w:val="24"/>
          <w:szCs w:val="24"/>
          <w:lang w:eastAsia="ru-RU" w:bidi="ru-RU"/>
        </w:rPr>
        <w:t>03-02/49</w:t>
      </w:r>
      <w:bookmarkStart w:id="0" w:name="_GoBack"/>
      <w:bookmarkEnd w:id="0"/>
    </w:p>
    <w:p w:rsidR="00593F34" w:rsidRDefault="00593F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F34" w:rsidRDefault="00593F34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Arial" w:hAnsi="Times New Roman" w:cs="Times New Roman"/>
          <w:lang w:eastAsia="ru-RU" w:bidi="ru-RU"/>
        </w:rPr>
      </w:pPr>
    </w:p>
    <w:p w:rsidR="00593F34" w:rsidRDefault="00593F3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593F34" w:rsidRDefault="003752D2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Положение </w:t>
      </w:r>
      <w:bookmarkStart w:id="1" w:name="_Hlk56601618"/>
      <w:r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(регламент)</w:t>
      </w:r>
      <w:bookmarkEnd w:id="1"/>
      <w:r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 о контрактной службе УФНС России по Смоленской области</w:t>
      </w:r>
    </w:p>
    <w:p w:rsidR="00593F34" w:rsidRDefault="00593F3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593F34" w:rsidRDefault="003752D2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bookmarkStart w:id="2" w:name="sub_1100"/>
      <w:r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I. Общие положения</w:t>
      </w:r>
    </w:p>
    <w:bookmarkEnd w:id="2"/>
    <w:p w:rsidR="00593F34" w:rsidRDefault="00593F3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593F34" w:rsidRDefault="003752D2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bookmarkStart w:id="3" w:name="sub_1001"/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1.1. Настоящее положение (регламент) о контрактной службе УФНС России по Смоленской области (далее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- Положение) устанавливает правила организации деятельности контрактной службы, основные полномочия контрактной службы УФНС России по Смоленской области (далее также – Заказчик), руководителя и работников контрактной службы при осуществлении Заказчиком дея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тельности, направленной на обеспечение государственных и муниципальных нужд в соответствии с Федеральным законом от 5 апреля 2013 г. № 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(далее - Федеральный закон).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bookmarkStart w:id="4" w:name="sub_1003"/>
      <w:bookmarkEnd w:id="3"/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1.2. Контрактная служба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 Российской Федерации, норматив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ными правовыми актами о контрактной системе в сфере закупок товаров, работ, услуг для обеспечения государственных и муниципальных нужд, Типовым положением (регламентом) о контрактной службе, утвержденным приказом Министерства Финансов Российской Федерации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 31.07.2020 № 158н, иными нормативными правовыми актами Российской Федерации, настоящим Положением.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1.3. Контрактная служба осуществляет свою деятельность во взаимодействии с другими подразделениями УФНС России по Смоленской области (далее – Управление).</w:t>
      </w:r>
      <w:bookmarkEnd w:id="4"/>
    </w:p>
    <w:p w:rsidR="00593F34" w:rsidRDefault="00593F3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593F34" w:rsidRDefault="003752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sub_120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Организация деятельности контрактной службы</w:t>
      </w:r>
    </w:p>
    <w:p w:rsidR="00593F34" w:rsidRDefault="00593F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34" w:rsidRDefault="003752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Функции и полномочия контрактной службы возлагаются на работников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выполняющих функции и полномочия контрактной службы без образования отдельного структурного подразделения, состав 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Заказчиком.</w:t>
      </w:r>
    </w:p>
    <w:p w:rsidR="00593F34" w:rsidRDefault="003752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Структура и штатная численность контрактной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определяется руководителем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может составлять менее двух человек. </w:t>
      </w:r>
    </w:p>
    <w:p w:rsidR="00593F34" w:rsidRDefault="003752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Контрактную службу возглавляет руководитель, назначаемый на должность приказом Руководите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уполномоченного лица, исполняющего его обязанности, либо уполномоченного Руководителем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лица. </w:t>
      </w:r>
    </w:p>
    <w:p w:rsidR="00593F34" w:rsidRDefault="003752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 Руководитель контрактной службы распределяет определенные разделом III Положения функции и полномочия между работниками контрактной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службы.</w:t>
      </w:r>
    </w:p>
    <w:p w:rsidR="00593F34" w:rsidRDefault="003752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 Работники контрактной службы должны иметь высшее образование или дополнительное профессиональное образование в сфере закупок.</w:t>
      </w:r>
    </w:p>
    <w:p w:rsidR="00593F34" w:rsidRDefault="003752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 В соответствии с законодательством Российской Федерации действия (бездействие) должностного лица контрактной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ужбы могут быть обжалованы в судебном порядке или в порядке, установленном главой 6 Федерального закона, в контрольный орган в сфере закупок, если такие действия (бездействие) нарушают права и законные интересы участника закупки.</w:t>
      </w:r>
    </w:p>
    <w:p w:rsidR="00593F34" w:rsidRDefault="003752D2">
      <w:pPr>
        <w:widowControl w:val="0"/>
        <w:suppressAutoHyphens/>
        <w:autoSpaceDE w:val="0"/>
        <w:spacing w:before="108" w:after="108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II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en-US" w:eastAsia="ru-RU" w:bidi="ru-RU"/>
        </w:rPr>
        <w:t>I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. Функции и полномочия 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контрактной службы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bookmarkStart w:id="6" w:name="sub_1216"/>
      <w:bookmarkEnd w:id="5"/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 Контрактная служба осуществляет следующие функции и полномочия: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3.1. При планировании закупок: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3.1.1. разрабатывает план-график, осуществляет подготовку изменений в план-график;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3.1.2. размещает в единой информационной системе в сфере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закупок (далее - единая информационная система) план-график и внесенные в него изменения;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3.1.3. организует общественное обсуждение закупок в случаях, предусмотренных статьей 20 Федерального закона;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3.1.4. разрабатывает требования к закупаемым Заказчиком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отдельным видам товаров, работ, услуг (в том числе предельные цены товаров, работ, услуг) и (или) нормативные затраты на обеспечение функций Заказчика, на основании правовых актов о нормировании в соответствии со статьей 19 Федерального закона;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3.1.5. орга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ругих решений для обеспечения государственных и муниципальных нужд.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3.2. При определении поставщиков (подрядчиков, исполнителей):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обеспечивает проведение закрытых конкурентных способов определения поставщиков (подрядчиков, исполнителей) в случаях, у</w:t>
      </w:r>
      <w:r>
        <w:rPr>
          <w:rFonts w:ascii="Times New Roman" w:hAnsi="Times New Roman" w:cs="Times New Roman"/>
          <w:sz w:val="28"/>
          <w:szCs w:val="28"/>
        </w:rPr>
        <w:t xml:space="preserve">становленных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частями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12 статьи 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закона, по </w:t>
      </w:r>
      <w:r>
        <w:rPr>
          <w:rFonts w:ascii="Times New Roman" w:hAnsi="Times New Roman" w:cs="Times New Roman"/>
          <w:sz w:val="28"/>
          <w:szCs w:val="28"/>
        </w:rPr>
        <w:lastRenderedPageBreak/>
        <w:t>согласованию с федеральным органом исполнительной власти, уполномоченным Правительством Российской Федерации на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данных функций (если такое согласование предусмотрено Федеральным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3.2.2. осуществляет подготовку и ра</w:t>
      </w:r>
      <w:r>
        <w:rPr>
          <w:rFonts w:ascii="Times New Roman" w:hAnsi="Times New Roman" w:cs="Times New Roman"/>
          <w:sz w:val="28"/>
          <w:szCs w:val="28"/>
        </w:rPr>
        <w:t xml:space="preserve">змещение в единой информационной системе извещений об осуществлении закупок, документации о закупках (в случае, если Федеральным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предусмотрена документация о закупках), проектов контрактов, подготовку и направление приглашений принять участие в определении поставщиков (подрядчиков, исполнителей):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3.2.2.1. определяет и обосновывает начальную (максимальную)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контракта;</w:t>
      </w:r>
      <w:proofErr w:type="gramEnd"/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3.2.2.2. осуществляе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 описание объекта закупки;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3.2.2.3. указывает в извещении об осуществлении закупки информацию, предусмотренную статьей 42 Федерального закона, в том числе информацию: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об условиях, о запретах и об ограничениях допуска товаров, происходящих из иностранного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статьей 14 Федерального закона;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о преимуществе в отн</w:t>
      </w:r>
      <w:r>
        <w:rPr>
          <w:rFonts w:ascii="Times New Roman" w:hAnsi="Times New Roman" w:cs="Times New Roman"/>
          <w:sz w:val="28"/>
          <w:szCs w:val="28"/>
        </w:rPr>
        <w:t xml:space="preserve">ошении участников закупок, установленном в соответствии со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(при необходимости);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 преимуществах, предоставляемых в соответствии со статьями 28, 29 Федерального закона;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осуществляет подготовку и размещение в единой информационной системе разъяснений положений извещения об осуществлении закупки, документации </w:t>
      </w:r>
      <w:r>
        <w:rPr>
          <w:rFonts w:ascii="Times New Roman" w:hAnsi="Times New Roman" w:cs="Times New Roman"/>
          <w:sz w:val="28"/>
          <w:szCs w:val="28"/>
        </w:rPr>
        <w:t xml:space="preserve">о закупке (в случае, если Федеральным 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предусмотрена документация о закупке);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3.2.4. осуществляет подгото</w:t>
      </w:r>
      <w:r>
        <w:rPr>
          <w:rFonts w:ascii="Times New Roman" w:hAnsi="Times New Roman" w:cs="Times New Roman"/>
          <w:sz w:val="28"/>
          <w:szCs w:val="28"/>
        </w:rPr>
        <w:t xml:space="preserve">вку и размещение в единой информационной системе извещения об отмене определения поставщика (подрядчика, исполнителя), изменений в извещение об осуществлении закупки и (или) документацию о закупке (в случае, если Федеральным </w:t>
      </w:r>
      <w:hyperlink r:id="rId13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предусмотрена документация о закупке);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3.2.5. осуществляет оформление и размещение в единой информационной системе протоколов определен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ия поставщика (подрядчика, исполнителя);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3.2.6. осуществляет организационно-техническое обеспечение деятельности комиссии по осуществлению закупок;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3.2.7. осуществляет привлечение экспертов, экспертных организаций в случаях, установленных статьей 41 Федера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льного закона.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>3.3. При заключении контрактов: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3.3.1. осуществляет размещение проекта контракта (контракта) в единой информационной системе и на электронной площадке с использованием единой информационной системы;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3.3.2.</w:t>
      </w:r>
      <w: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осуществляет рассмотрение протокола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разногласий при наличии разногласий по проекту контракта;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3.3.3. осуществляет рассмотрение независимой гарантии, представленной в качестве обеспечения исполнения контракта;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3.3.4. организует проверку поступления денежных средств от участника закупки, с ко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торым заключается контракт, на счет Заказчика, внесенных в качестве обеспечения исполнения контракта;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3.3.5.</w:t>
      </w:r>
      <w:r>
        <w:t> 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осуществляет подготовку и направление в контрольный орган в сфере закупок предусмотренного частью 6 статьи 93 Федерального закона обращения Заказчи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ка о согласовании заключения контракта с единственным поставщиком (подрядчиком, исполнителем);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3.3.6. 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лнителем) в случаях, установленных частью 2 статьи 93 Федерального закона;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3.3.7. 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хранение информации и документов в соответствии с </w:t>
      </w:r>
      <w:hyperlink r:id="rId14">
        <w:r>
          <w:rPr>
            <w:rFonts w:ascii="Times New Roman" w:hAnsi="Times New Roman" w:cs="Times New Roman"/>
            <w:sz w:val="28"/>
            <w:szCs w:val="28"/>
          </w:rPr>
          <w:t>частью 15 статьи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3.3.8. обеспечивает заключение контракта с участником закупки, в том 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числе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с которым заключается контракт в случае уклонения победителя определения (поставщика (подр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ядчика, исполнителя) от заключения контракта;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3.3.9. направляет информацию о заключенных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ской Федерации, в целях ведения реестра контрактов, заключенных заказчиками.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3.4. При исполнении, изменении, расторжении контракта: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3.4.1. осуществляет рассмотрение независимой гарантии, представленной в качестве обеспечения гарантийного обязательства;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3.4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.2. обеспечивает исполнение условий контракта в части выплаты аванса (если контрактом предусмотрена выплата аванса);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3.4.3.</w:t>
      </w:r>
      <w:r>
        <w:t> 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обеспечивает приемку поставленного товара, выполненной работы (ее результатов), оказанной услуги, а также отдельных этапов поставки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товара, выполнения работы, оказания услуги, в том числе: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3.4.3.1. обеспечивает проведение силами Заказчика или с привлечением экспертов, экспертных организаций экспертизы поставленного товара, выполненной работы, оказанной услуги, а также отдельных этапов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исполнения контракта;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3.4.3.2. обеспечивает подготовку решения Заказчика о создании приемочной комиссии для приемки поставленного товара, выполненной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>работы или оказанной услуги, результатов отдельного этапа исполнения контракта;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3.4.3.3. осуществляет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оформление документа о приемке поставленного товара, выполненной работы или оказанной услуги, результатов отдельного этапа исполнения контракта;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3.4.4. обеспечивает исполнение условий контракта в части оплаты поставленного товара, выполненной работы (ее ре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зультатов), оказанной услуги, а также отдельных этапов исполнения контракта;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3.4.5. 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заказчиками;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3.4.6. взаимодействует с поставщиком (подрядчиком, исполнителем) при изменении, расторжении контракта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в соответствии со статьей 95 Федерального закона,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х контрактом, совершении иных действий в случае нарушения поставщиком (подрядчиком, исполнителем) или заказчиком условий контракта;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3.4.7. направляет в порядке, предусмотренном статьей 104 Федерального закона, в контрольный орган в сфере закупок информацию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реестр недобросовестных поставщиков (подрядчиков, исполнителей);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3.4.8. 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 обеспечения исполнения контракта применяется поставщиком (подрядчиком, исполнителем), в том числе части этих денежных средств в случае уменьшения размера обеспечения исполнения контракта, в сроки, установленные частью 27 статьи 34 Федерального закона;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4.9. обеспечивает одностороннее расторжение контракта в порядке, предусмотренном статьей 95 Федерального закона.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3.5.</w:t>
      </w:r>
      <w:r>
        <w:t> 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осуществляет иные функции и полномочия, предусмотренные Федеральным законом, в том числе: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3.5.1. осуществляет подготовку и направление в к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онтрольный орган в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>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ков, исполнителей);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3.5.2. 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3.5.3. </w:t>
      </w:r>
      <w:r>
        <w:rPr>
          <w:rFonts w:ascii="Times New Roman" w:hAnsi="Times New Roman" w:cs="Times New Roman"/>
          <w:sz w:val="28"/>
          <w:szCs w:val="28"/>
        </w:rPr>
        <w:t>принимает участие в рассмотрении дел об обжалован</w:t>
      </w:r>
      <w:r>
        <w:rPr>
          <w:rFonts w:ascii="Times New Roman" w:hAnsi="Times New Roman" w:cs="Times New Roman"/>
          <w:sz w:val="28"/>
          <w:szCs w:val="28"/>
        </w:rPr>
        <w:t>ии действий (бездействия) Заказчика, уполномоченного органа (учреждения) в случае если определение поставщика (подрядчика, исполнителя) для Заказчика осуществляется таким органом (учреждением), специализированной организацией (в случае ее привлечения), ком</w:t>
      </w:r>
      <w:r>
        <w:rPr>
          <w:rFonts w:ascii="Times New Roman" w:hAnsi="Times New Roman" w:cs="Times New Roman"/>
          <w:sz w:val="28"/>
          <w:szCs w:val="28"/>
        </w:rPr>
        <w:t>иссии по осуществлению закупок, ее членов, должностного лица контрактной службы, контрактного управляющего, оператора электронной площадки, оператора специализированной электронной площадки, банков, государственной корпорации "ВЭБ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Ф", фондов содействия кр</w:t>
      </w:r>
      <w:r>
        <w:rPr>
          <w:rFonts w:ascii="Times New Roman" w:hAnsi="Times New Roman" w:cs="Times New Roman"/>
          <w:sz w:val="28"/>
          <w:szCs w:val="28"/>
        </w:rPr>
        <w:t>едитованию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гарантийных фондов, фондов поручительств), являющихся участниками национальной гарантийной системы поддержки малого и среднего предпринимательства, предусмотренной Федеральным </w:t>
      </w:r>
      <w:hyperlink r:id="rId15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 июля 2007 года N 209-ФЗ "О развитии малого и среднего предпринимательства в Российской Федерации" (при осуществлении такими банками, корпорацией, такими фондами дейст</w:t>
      </w:r>
      <w:r>
        <w:rPr>
          <w:rFonts w:ascii="Times New Roman" w:hAnsi="Times New Roman" w:cs="Times New Roman"/>
          <w:sz w:val="28"/>
          <w:szCs w:val="28"/>
        </w:rPr>
        <w:t xml:space="preserve">вий, предусмотренных Федеральным </w:t>
      </w:r>
      <w:hyperlink r:id="rId16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) если такие действия (бездействие) нарушают права и законные интересы у</w:t>
      </w:r>
      <w:r>
        <w:rPr>
          <w:rFonts w:ascii="Times New Roman" w:hAnsi="Times New Roman" w:cs="Times New Roman"/>
          <w:sz w:val="28"/>
          <w:szCs w:val="28"/>
        </w:rPr>
        <w:t>частника закупки, а также осуществляет подготовку материалов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-исковой работы;</w:t>
      </w:r>
    </w:p>
    <w:p w:rsidR="00593F34" w:rsidRDefault="003752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3.5.4. при централизации закупок в соответствии со статьей 26 Федерального закона осуществляет предусмотренные Федеральным законом и Положением полномочия, н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 переданные соответствующему уполномоченному органу (учреждению) на осуществление определения поставщиков (подрядчиков, исполнителей) для Заказчика.</w:t>
      </w:r>
    </w:p>
    <w:bookmarkEnd w:id="6"/>
    <w:p w:rsidR="00593F34" w:rsidRDefault="00593F34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</w:pPr>
    </w:p>
    <w:p w:rsidR="00593F34" w:rsidRDefault="00593F34">
      <w:pPr>
        <w:spacing w:after="16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</w:pPr>
    </w:p>
    <w:sectPr w:rsidR="00593F34">
      <w:headerReference w:type="default" r:id="rId1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2D2" w:rsidRDefault="003752D2">
      <w:pPr>
        <w:spacing w:after="0" w:line="240" w:lineRule="auto"/>
      </w:pPr>
      <w:r>
        <w:separator/>
      </w:r>
    </w:p>
  </w:endnote>
  <w:endnote w:type="continuationSeparator" w:id="0">
    <w:p w:rsidR="003752D2" w:rsidRDefault="0037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2D2" w:rsidRDefault="003752D2">
      <w:pPr>
        <w:spacing w:after="0" w:line="240" w:lineRule="auto"/>
      </w:pPr>
      <w:r>
        <w:separator/>
      </w:r>
    </w:p>
  </w:footnote>
  <w:footnote w:type="continuationSeparator" w:id="0">
    <w:p w:rsidR="003752D2" w:rsidRDefault="00375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8833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93F34" w:rsidRDefault="003752D2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6F7D53">
          <w:rPr>
            <w:rFonts w:ascii="Times New Roman" w:hAnsi="Times New Roman" w:cs="Times New Roman"/>
            <w:noProof/>
          </w:rPr>
          <w:t>6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593F34" w:rsidRDefault="00593F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34"/>
    <w:rsid w:val="003752D2"/>
    <w:rsid w:val="00593F34"/>
    <w:rsid w:val="006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1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E7572A528DC5292E7183655C7CDFB613117A59634EDE2ECC46766F7342F93D9625BC348D718C564AC6AB1B7E8ED3E10FB2ED68EBB5Y3aFG" TargetMode="External"/><Relationship Id="rId13" Type="http://schemas.openxmlformats.org/officeDocument/2006/relationships/hyperlink" Target="consultantplus://offline/ref=8DE7572A528DC5292E7183655C7CDFB613117A59634EDE2ECC46766F7342F93D8425E43B8C72965D1889ED4E71Y8aD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E7572A528DC5292E7183655C7CDFB613117A59634EDE2ECC46766F7342F93D9625BC348D768C564AC6AB1B7E8ED3E10FB2ED68EBB5Y3aFG" TargetMode="External"/><Relationship Id="rId12" Type="http://schemas.openxmlformats.org/officeDocument/2006/relationships/hyperlink" Target="consultantplus://offline/ref=8DE7572A528DC5292E7183655C7CDFB613117A59634EDE2ECC46766F7342F93D8425E43B8C72965D1889ED4E71Y8aDG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DE7572A528DC5292E7183655C7CDFB613117A59634EDE2ECC46766F7342F93D8425E43B8C72965D1889ED4E71Y8aD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DE7572A528DC5292E7183655C7CDFB613117A59634EDE2ECC46766F7342F93D9625BC378C758B5F189CBB1F37DBD9FF08AAF36CF5B53CBDY6a0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DE7572A528DC5292E7183655C7CDFB613167458654EDE2ECC46766F7342F93D8425E43B8C72965D1889ED4E71Y8aDG" TargetMode="External"/><Relationship Id="rId10" Type="http://schemas.openxmlformats.org/officeDocument/2006/relationships/hyperlink" Target="consultantplus://offline/ref=8DE7572A528DC5292E7183655C7CDFB613117A59634EDE2ECC46766F7342F93D8425E43B8C72965D1889ED4E71Y8aD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E7572A528DC5292E7183655C7CDFB613117A59634EDE2ECC46766F7342F93D8425E43B8C72965D1889ED4E71Y8aDG" TargetMode="External"/><Relationship Id="rId14" Type="http://schemas.openxmlformats.org/officeDocument/2006/relationships/hyperlink" Target="consultantplus://offline/ref=8DE7572A528DC5292E7183655C7CDFB613117A59634EDE2ECC46766F7342F93D9625BC348C7D8C564AC6AB1B7E8ED3E10FB2ED68EBB5Y3a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(6700)</Company>
  <LinksUpToDate>false</LinksUpToDate>
  <CharactersWithSpaces>15455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Стрельцова Ирина Геннадьевна</dc:creator>
  <cp:lastModifiedBy>User</cp:lastModifiedBy>
  <cp:revision>12</cp:revision>
  <cp:lastPrinted>2023-06-07T06:51:00Z</cp:lastPrinted>
  <dcterms:created xsi:type="dcterms:W3CDTF">2020-12-17T09:33:00Z</dcterms:created>
  <dcterms:modified xsi:type="dcterms:W3CDTF">2023-06-28T09:36:00Z</dcterms:modified>
</cp:coreProperties>
</file>