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7772" w:rsidRPr="00137772" w:rsidTr="001377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7772" w:rsidRPr="00137772" w:rsidRDefault="00137772">
            <w:pPr>
              <w:pStyle w:val="ConsPlusNormal"/>
            </w:pPr>
            <w:r w:rsidRPr="00137772">
              <w:t>25 ноября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37772" w:rsidRPr="00137772" w:rsidRDefault="00137772">
            <w:pPr>
              <w:pStyle w:val="ConsPlusNormal"/>
              <w:jc w:val="right"/>
            </w:pPr>
            <w:r w:rsidRPr="00137772">
              <w:t>N 152-ЗСО</w:t>
            </w:r>
          </w:p>
        </w:tc>
      </w:tr>
    </w:tbl>
    <w:p w:rsidR="00137772" w:rsidRPr="00137772" w:rsidRDefault="001377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Title"/>
        <w:jc w:val="center"/>
      </w:pPr>
      <w:r w:rsidRPr="00137772">
        <w:t>РОССИЙСКАЯ ФЕДЕРАЦИЯ</w:t>
      </w:r>
    </w:p>
    <w:p w:rsidR="00137772" w:rsidRPr="00137772" w:rsidRDefault="00137772">
      <w:pPr>
        <w:pStyle w:val="ConsPlusTitle"/>
        <w:jc w:val="center"/>
      </w:pPr>
    </w:p>
    <w:p w:rsidR="00137772" w:rsidRPr="00137772" w:rsidRDefault="00137772">
      <w:pPr>
        <w:pStyle w:val="ConsPlusTitle"/>
        <w:jc w:val="center"/>
      </w:pPr>
      <w:r w:rsidRPr="00137772">
        <w:t>ЗАКОН</w:t>
      </w:r>
    </w:p>
    <w:p w:rsidR="00137772" w:rsidRPr="00137772" w:rsidRDefault="00137772">
      <w:pPr>
        <w:pStyle w:val="ConsPlusTitle"/>
        <w:jc w:val="center"/>
      </w:pPr>
      <w:r w:rsidRPr="00137772">
        <w:t>САРАТОВСКОЙ ОБЛАСТИ</w:t>
      </w:r>
    </w:p>
    <w:p w:rsidR="00137772" w:rsidRPr="00137772" w:rsidRDefault="00137772">
      <w:pPr>
        <w:pStyle w:val="ConsPlusTitle"/>
        <w:jc w:val="center"/>
      </w:pPr>
    </w:p>
    <w:p w:rsidR="00137772" w:rsidRPr="00137772" w:rsidRDefault="00137772">
      <w:pPr>
        <w:pStyle w:val="ConsPlusTitle"/>
        <w:jc w:val="center"/>
      </w:pPr>
      <w:r w:rsidRPr="00137772">
        <w:t>ОБ УСТАНОВЛЕНИИ ДИФФЕРЕНЦИРОВАННЫХ НАЛОГОВЫХ СТАВОК</w:t>
      </w:r>
    </w:p>
    <w:p w:rsidR="00137772" w:rsidRPr="00137772" w:rsidRDefault="00137772">
      <w:pPr>
        <w:pStyle w:val="ConsPlusTitle"/>
        <w:jc w:val="center"/>
      </w:pPr>
      <w:r w:rsidRPr="00137772">
        <w:t>ПРИ ПРИМЕНЕНИИ УПРОЩЕННОЙ СИСТЕМЫ НАЛОГООБЛОЖЕНИЯ</w:t>
      </w:r>
    </w:p>
    <w:p w:rsidR="00137772" w:rsidRPr="00137772" w:rsidRDefault="00137772">
      <w:pPr>
        <w:pStyle w:val="ConsPlusTitle"/>
        <w:jc w:val="center"/>
      </w:pPr>
      <w:r w:rsidRPr="00137772">
        <w:t>ДЛЯ ОТДЕЛЬНЫХ КАТЕГОРИЙ НАЛОГОПЛАТЕЛЬЩИКОВ</w:t>
      </w:r>
    </w:p>
    <w:p w:rsidR="00137772" w:rsidRPr="00137772" w:rsidRDefault="00137772">
      <w:pPr>
        <w:pStyle w:val="ConsPlusTitle"/>
        <w:jc w:val="center"/>
      </w:pPr>
      <w:r w:rsidRPr="00137772">
        <w:t>НА ТЕРРИТОРИИ САРАТОВСКОЙ ОБЛАСТИ</w:t>
      </w: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Normal"/>
        <w:jc w:val="right"/>
      </w:pPr>
      <w:proofErr w:type="gramStart"/>
      <w:r w:rsidRPr="00137772">
        <w:t>Принят</w:t>
      </w:r>
      <w:proofErr w:type="gramEnd"/>
    </w:p>
    <w:p w:rsidR="00137772" w:rsidRPr="00137772" w:rsidRDefault="00137772">
      <w:pPr>
        <w:pStyle w:val="ConsPlusNormal"/>
        <w:jc w:val="right"/>
      </w:pPr>
      <w:r w:rsidRPr="00137772">
        <w:t>Саратовской областной Думой</w:t>
      </w:r>
    </w:p>
    <w:p w:rsidR="00137772" w:rsidRPr="00137772" w:rsidRDefault="00137772">
      <w:pPr>
        <w:pStyle w:val="ConsPlusNormal"/>
        <w:jc w:val="right"/>
      </w:pPr>
      <w:r w:rsidRPr="00137772">
        <w:t>18 ноября 2015 года</w:t>
      </w:r>
    </w:p>
    <w:p w:rsidR="00137772" w:rsidRPr="00137772" w:rsidRDefault="00137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7772" w:rsidRPr="001377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772" w:rsidRPr="00137772" w:rsidRDefault="00137772">
            <w:pPr>
              <w:pStyle w:val="ConsPlusNormal"/>
              <w:jc w:val="center"/>
            </w:pPr>
            <w:r w:rsidRPr="00137772">
              <w:t>Список изменяющих документов</w:t>
            </w:r>
          </w:p>
          <w:p w:rsidR="00137772" w:rsidRPr="00137772" w:rsidRDefault="00137772">
            <w:pPr>
              <w:pStyle w:val="ConsPlusNormal"/>
              <w:jc w:val="center"/>
            </w:pPr>
            <w:proofErr w:type="gramStart"/>
            <w:r w:rsidRPr="00137772">
              <w:t>(в ред. Законов Саратовской области</w:t>
            </w:r>
            <w:proofErr w:type="gramEnd"/>
          </w:p>
          <w:p w:rsidR="00137772" w:rsidRPr="00137772" w:rsidRDefault="00137772">
            <w:pPr>
              <w:pStyle w:val="ConsPlusNormal"/>
              <w:jc w:val="center"/>
            </w:pPr>
            <w:r w:rsidRPr="00137772">
              <w:t>от 24.03.2016 N 24-ЗСО, от 25.11.2016 N 149-ЗСО, от 28.11.2017 N 102-ЗСО,</w:t>
            </w:r>
          </w:p>
          <w:p w:rsidR="00137772" w:rsidRPr="00137772" w:rsidRDefault="00137772">
            <w:pPr>
              <w:pStyle w:val="ConsPlusNormal"/>
              <w:jc w:val="center"/>
            </w:pPr>
            <w:r w:rsidRPr="00137772">
              <w:t>от 22.11.2018 N 115-ЗСО, от 10.04.2020 N 29-ЗСО, от 23.04.2020 N 33-ЗСО,</w:t>
            </w:r>
          </w:p>
          <w:p w:rsidR="00137772" w:rsidRPr="00137772" w:rsidRDefault="00137772">
            <w:pPr>
              <w:pStyle w:val="ConsPlusNormal"/>
              <w:jc w:val="center"/>
            </w:pPr>
            <w:r w:rsidRPr="00137772">
              <w:t>от 02.06.2020 N 66-ЗСО, от 18.02.2021 N 18-ЗСО, от 12.05.2021 N 52-ЗСО,</w:t>
            </w:r>
          </w:p>
          <w:p w:rsidR="00137772" w:rsidRPr="00137772" w:rsidRDefault="00137772">
            <w:pPr>
              <w:pStyle w:val="ConsPlusNormal"/>
              <w:jc w:val="center"/>
            </w:pPr>
            <w:r w:rsidRPr="00137772">
              <w:t>от 25.11.2021 N 130-ЗСО, от 25.11.2021 N 131-ЗСО, от 04.07.2022 N 92-ЗСО,</w:t>
            </w:r>
          </w:p>
          <w:p w:rsidR="00137772" w:rsidRPr="00137772" w:rsidRDefault="00137772">
            <w:pPr>
              <w:pStyle w:val="ConsPlusNormal"/>
              <w:jc w:val="center"/>
            </w:pPr>
            <w:r w:rsidRPr="00137772">
              <w:t>от 28.11.2022 N 141-ЗСО, от 26.07.2023 N 79-ЗСО, от 02.10.2023 N 108-ЗСО)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</w:tr>
    </w:tbl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Normal"/>
        <w:ind w:firstLine="540"/>
        <w:jc w:val="both"/>
      </w:pPr>
      <w:r w:rsidRPr="00137772">
        <w:t>Преамбула утратила силу с 1 января 2018 года. - Закон Саратовской области от 28.11.2017 N 102-ЗСО.</w:t>
      </w: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Title"/>
        <w:ind w:firstLine="540"/>
        <w:jc w:val="both"/>
        <w:outlineLvl w:val="0"/>
      </w:pPr>
      <w:r w:rsidRPr="00137772">
        <w:t>Статьи 1 - 1.1. Утратили силу с 1 января 2018 года. - Закон Саратовской области от 28.11.2017 N 102-ЗСО.</w:t>
      </w: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Title"/>
        <w:ind w:firstLine="540"/>
        <w:jc w:val="both"/>
        <w:outlineLvl w:val="0"/>
      </w:pPr>
      <w:r w:rsidRPr="00137772">
        <w:t>Статья 2</w:t>
      </w: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Normal"/>
        <w:ind w:firstLine="540"/>
        <w:jc w:val="both"/>
      </w:pPr>
      <w:bookmarkStart w:id="0" w:name="P31"/>
      <w:bookmarkEnd w:id="0"/>
      <w:r w:rsidRPr="00137772">
        <w:t>1. Установить налоговую ставку в размере двух процентов для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137772">
        <w:t xml:space="preserve"> Р</w:t>
      </w:r>
      <w:proofErr w:type="gramEnd"/>
      <w:r w:rsidRPr="00137772">
        <w:t>ед. 2):</w:t>
      </w:r>
    </w:p>
    <w:p w:rsidR="00137772" w:rsidRPr="00137772" w:rsidRDefault="00137772">
      <w:pPr>
        <w:pStyle w:val="ConsPlusNormal"/>
        <w:jc w:val="both"/>
      </w:pPr>
      <w:r w:rsidRPr="00137772">
        <w:t>(в ред. Законов Саратовской области от 24.03.2016 N 24-ЗСО, от 25.11.2016 N 149-ЗСО)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16.29.12 Производство деревянных столовых и кухонных принадлежностей;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16.29.13 Производство деревянных статуэток и украшений из дерева, мозаики и инкрустированного дерева, шкатулок, футляров для ювелирных изделий или ножей;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23.41 Производство хозяйственных и декоративных керамических изделий;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23.49 Производство прочих керамических изделий;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32.99.8 Производство изделий народных художественных промыслов;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72 Научные исследования и разработки;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85.11 Образование дошкольное;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lastRenderedPageBreak/>
        <w:t>85.41 Образование дополнительное детей и взрослых;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88.10 Предоставление социальных услуг без обеспечения проживания престарелым и инвалидам;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88.91 Предоставление услуг по дневному уходу</w:t>
      </w:r>
      <w:bookmarkStart w:id="1" w:name="_GoBack"/>
      <w:bookmarkEnd w:id="1"/>
      <w:r w:rsidRPr="00137772">
        <w:t xml:space="preserve"> за детьми.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 xml:space="preserve">2. </w:t>
      </w:r>
      <w:proofErr w:type="gramStart"/>
      <w:r w:rsidRPr="00137772">
        <w:t>Право применения налоговой ставки в размере, указанном в части 1 настоящей статьи, для организаций и индивидуальных предпринимателей, выбравших объектом налогообложения доходы, наступает при условии, если доля доходов от реализации товаров (работ, услуг) по соответствующему виду экономической деятельности, указанному в части 1 настоящей статьи, за налоговый (отчетный) период составляет не менее 70 процентов в общем объеме доходов налогоплательщика, определяемых в соответствии</w:t>
      </w:r>
      <w:proofErr w:type="gramEnd"/>
      <w:r w:rsidRPr="00137772">
        <w:t xml:space="preserve"> со статьей 346.15 Налогового кодекса Российской Федерации.</w:t>
      </w:r>
    </w:p>
    <w:p w:rsidR="00137772" w:rsidRPr="00137772" w:rsidRDefault="00137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7772" w:rsidRPr="001377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772" w:rsidRPr="00137772" w:rsidRDefault="00137772">
            <w:pPr>
              <w:pStyle w:val="ConsPlusNormal"/>
              <w:jc w:val="both"/>
            </w:pPr>
            <w:proofErr w:type="spellStart"/>
            <w:r w:rsidRPr="00137772">
              <w:t>КонсультантПлюс</w:t>
            </w:r>
            <w:proofErr w:type="spellEnd"/>
            <w:r w:rsidRPr="00137772">
              <w:t>: примечание.</w:t>
            </w:r>
          </w:p>
          <w:p w:rsidR="00137772" w:rsidRPr="00137772" w:rsidRDefault="00137772">
            <w:pPr>
              <w:pStyle w:val="ConsPlusNormal"/>
              <w:jc w:val="both"/>
            </w:pPr>
            <w:r w:rsidRPr="00137772">
              <w:t>Нумерация подпунктов приведена в соответствии с изменениями, внесенными Законом Саратовской области от 18.02.2021 N 18-ЗСО (ред. 25.11.2021), срок действия которого истек.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</w:tr>
    </w:tbl>
    <w:p w:rsidR="00137772" w:rsidRPr="00137772" w:rsidRDefault="00137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7772" w:rsidRPr="001377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772" w:rsidRPr="00137772" w:rsidRDefault="00137772">
            <w:pPr>
              <w:pStyle w:val="ConsPlusNormal"/>
              <w:jc w:val="both"/>
            </w:pPr>
            <w:r w:rsidRPr="00137772">
              <w:t xml:space="preserve">Законом Саратовской области от 12.05.2021 N 52-ЗСО в ч. 9 ст. 2, внесены изменения, которые действуют по 31.12.2026. Законом Саратовской области от 25.11.2021 N 130-ЗСО, от 26.07.2023 N 79-ЗСО, от 02.10.2023 N 108-ЗСО в </w:t>
            </w:r>
            <w:proofErr w:type="spellStart"/>
            <w:r w:rsidRPr="00137772">
              <w:t>абз</w:t>
            </w:r>
            <w:proofErr w:type="spellEnd"/>
            <w:r w:rsidRPr="00137772">
              <w:t>. 1 ч. 9 ст. 2 внесены изменения, которые также действуют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</w:tr>
    </w:tbl>
    <w:p w:rsidR="00137772" w:rsidRPr="00137772" w:rsidRDefault="00137772">
      <w:pPr>
        <w:pStyle w:val="ConsPlusNormal"/>
        <w:spacing w:before="280"/>
        <w:ind w:firstLine="540"/>
        <w:jc w:val="both"/>
      </w:pPr>
      <w:r w:rsidRPr="00137772">
        <w:t xml:space="preserve">9. </w:t>
      </w:r>
      <w:proofErr w:type="gramStart"/>
      <w:r w:rsidRPr="00137772">
        <w:t xml:space="preserve">Установить для налогоплательщиков - резидентов территорий опережающего социально-экономического развития, созданных на территориях </w:t>
      </w:r>
      <w:proofErr w:type="spellStart"/>
      <w:r w:rsidRPr="00137772">
        <w:t>монопрофильных</w:t>
      </w:r>
      <w:proofErr w:type="spellEnd"/>
      <w:r w:rsidRPr="00137772">
        <w:t xml:space="preserve"> муниципальных образований Российской Федерации (моногородов), в соответствии с Федеральным законом от 29 декабря 2014 года N 473-ФЗ "О территориях опережающего социально-экономического развития в Российской Федерации", налогоплательщиков - резидентов особой экономической зоны, созданной в соответствии с Федеральным законом от 22 июля 2005 года N 116-ФЗ "Об особых экономических зонах в</w:t>
      </w:r>
      <w:proofErr w:type="gramEnd"/>
      <w:r w:rsidRPr="00137772">
        <w:t xml:space="preserve"> Российской Федерации", получивших статус </w:t>
      </w:r>
      <w:proofErr w:type="gramStart"/>
      <w:r w:rsidRPr="00137772">
        <w:t>резидента</w:t>
      </w:r>
      <w:proofErr w:type="gramEnd"/>
      <w:r w:rsidRPr="00137772">
        <w:t xml:space="preserve"> начиная с 1 января 2021 года, налогоплательщиков - управляющих компаний и резидентов промышленного технопарка, индустриального (промышленного) парка, технопарка в сфере высоких технологий, созданных в соответствии с Федеральным законом от 31 декабря 2014 года N 488-ФЗ "О промышленной политике в Российской Федерации", налогоплательщиков - управляющих компаний технопарков и резидентов технопарков, созданных в соответствии с Законом Саратовской области от 26 июля 2023 года N 83-ЗСО "О технопарках в Саратовской области", налоговые ставки в следующих размерах:</w:t>
      </w:r>
    </w:p>
    <w:p w:rsidR="00137772" w:rsidRPr="00137772" w:rsidRDefault="00137772">
      <w:pPr>
        <w:pStyle w:val="ConsPlusNormal"/>
        <w:jc w:val="both"/>
      </w:pPr>
      <w:r w:rsidRPr="00137772">
        <w:t>(в ред. Законов Саратовской области от 25.11.2021 N 130-ЗСО, от 26.07.2023 N 79-ЗСО, от 02.10.2023 N 108-ЗСО)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два процента - если объектом налогообложения являются доходы;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семь с половиной процентов - если объектом налогообложения являются доходы, уменьшенные на величину расходов.</w:t>
      </w:r>
    </w:p>
    <w:p w:rsidR="00137772" w:rsidRPr="00137772" w:rsidRDefault="00137772">
      <w:pPr>
        <w:pStyle w:val="ConsPlusNormal"/>
        <w:jc w:val="both"/>
      </w:pPr>
      <w:r w:rsidRPr="00137772">
        <w:t>(часть 9 введена Законом Саратовской области от 12.05.2021 N 52-ЗСО)</w:t>
      </w:r>
    </w:p>
    <w:p w:rsidR="00137772" w:rsidRPr="00137772" w:rsidRDefault="00137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7772" w:rsidRPr="001377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772" w:rsidRPr="00137772" w:rsidRDefault="00137772">
            <w:pPr>
              <w:pStyle w:val="ConsPlusNormal"/>
              <w:jc w:val="both"/>
            </w:pPr>
            <w:r w:rsidRPr="00137772">
              <w:t>Законом Саратовской области от 02.10.2023 N 108-ЗСО ст. 2 дополнена ч. 14, которая действует по 31.12.2026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</w:tr>
    </w:tbl>
    <w:p w:rsidR="00137772" w:rsidRPr="00137772" w:rsidRDefault="00137772">
      <w:pPr>
        <w:pStyle w:val="ConsPlusNormal"/>
        <w:spacing w:before="280"/>
        <w:ind w:firstLine="540"/>
        <w:jc w:val="both"/>
      </w:pPr>
      <w:r w:rsidRPr="00137772">
        <w:t xml:space="preserve">14. Установить для налогоплательщиков - организаций и индивидуальных предпринимателей, впервые зарегистрированных в 2024 - 2026 годах и осуществляющих </w:t>
      </w:r>
      <w:r w:rsidRPr="00137772">
        <w:lastRenderedPageBreak/>
        <w:t>деятельность на территории Саратовской области, налоговые ставки в размере: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двух процентов в случае, если объектом налогообложения являются доходы;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семи с половиной процентов в случае, если объектом налогообложения являются доходы, уменьшенные на величину расходов.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Указанные в настоящей части налоговые ставки применяются налогоплательщиками - организациями и индивидуальными предпринимателями в течение налогового периода, в котором была осуществлена их государственная регистрация в качестве юридических лиц или индивидуальных предпринимателей на территории Саратовской области, и следующего за ним подряд налогового периода.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Налогоплательщики - индивидуальные предприниматели вправе применять пониженные налоговые ставки, указанные в настоящей части, при условии, что физическое лицо, зарегистрированное в качестве индивидуального предпринимателя, по состоянию на 31 декабря 2023 года не состояло на учете в качестве индивидуального предпринимателя в соответствии со сведениями, содержащимися в Едином государственном реестре индивидуальных предпринимателей.</w:t>
      </w:r>
    </w:p>
    <w:p w:rsidR="00137772" w:rsidRPr="00137772" w:rsidRDefault="00137772">
      <w:pPr>
        <w:pStyle w:val="ConsPlusNormal"/>
        <w:jc w:val="both"/>
      </w:pPr>
      <w:r w:rsidRPr="00137772">
        <w:t>(часть 14 введена Законом Саратовской области от 02.10.2023 N 108-ЗСО)</w:t>
      </w:r>
    </w:p>
    <w:p w:rsidR="00137772" w:rsidRPr="00137772" w:rsidRDefault="00137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7772" w:rsidRPr="001377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772" w:rsidRPr="00137772" w:rsidRDefault="00137772">
            <w:pPr>
              <w:pStyle w:val="ConsPlusNormal"/>
              <w:jc w:val="both"/>
            </w:pPr>
            <w:r w:rsidRPr="00137772">
              <w:t>Законом Саратовской области от 02.10.2023 N 108-ЗСО ст. 2 дополнена ч. 15, которая действует по 31.12.2026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</w:tr>
    </w:tbl>
    <w:p w:rsidR="00137772" w:rsidRPr="00137772" w:rsidRDefault="00137772">
      <w:pPr>
        <w:pStyle w:val="ConsPlusNormal"/>
        <w:spacing w:before="280"/>
        <w:ind w:firstLine="540"/>
        <w:jc w:val="both"/>
      </w:pPr>
      <w:r w:rsidRPr="00137772">
        <w:t>15. Установить для налогоплательщиков - организаций и индивидуальных предпринимателей, впервые зарегистрированных в 2024 - 2026 годах на территории Саратовской области в связи с изменением ими места нахождения или места жительства и осуществляющих деятельность на территории Саратовской области, налоговые ставки в размере: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двух процентов в случае, если объектом налогообложения являются доходы;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семи с половиной процентов в случае, если объектом налогообложения являются доходы, уменьшенные на величину расходов.</w:t>
      </w:r>
    </w:p>
    <w:p w:rsidR="00137772" w:rsidRPr="00137772" w:rsidRDefault="00137772">
      <w:pPr>
        <w:pStyle w:val="ConsPlusNormal"/>
        <w:spacing w:before="220"/>
        <w:ind w:firstLine="540"/>
        <w:jc w:val="both"/>
      </w:pPr>
      <w:r w:rsidRPr="00137772">
        <w:t>Налогоплательщики - организации и индивидуальные предприниматели, указанные в настоящей части, вправе применять налоговые ставки в течение налогового периода, в котором была осуществлена их государственная регистрация в качестве юридических лиц или индивидуальных предпринимателей на территории Саратовской области, и следующего за ним подряд налогового периода.</w:t>
      </w:r>
    </w:p>
    <w:p w:rsidR="00137772" w:rsidRPr="00137772" w:rsidRDefault="00137772">
      <w:pPr>
        <w:pStyle w:val="ConsPlusNormal"/>
        <w:jc w:val="both"/>
      </w:pPr>
      <w:r w:rsidRPr="00137772">
        <w:t>(часть 15 введена Законом Саратовской области от 02.10.2023 N 108-ЗСО)</w:t>
      </w: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Title"/>
        <w:ind w:firstLine="540"/>
        <w:jc w:val="both"/>
        <w:outlineLvl w:val="0"/>
      </w:pPr>
      <w:r w:rsidRPr="00137772">
        <w:t>Статья 2.1. Утратила силу с 1 января 2018 года. - Закон Саратовской области от 28.11.2017 N 102-ЗСО.</w:t>
      </w:r>
    </w:p>
    <w:p w:rsidR="00137772" w:rsidRPr="00137772" w:rsidRDefault="0013777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7772" w:rsidRPr="001377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772" w:rsidRPr="00137772" w:rsidRDefault="00137772">
            <w:pPr>
              <w:pStyle w:val="ConsPlusNormal"/>
              <w:jc w:val="both"/>
            </w:pPr>
            <w:r w:rsidRPr="00137772">
              <w:t>Законом Саратовской области от 12.05.2021 N 52-ЗСО в ст. 3 внесены изменения, которые действуют по 31.12.2026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72" w:rsidRPr="00137772" w:rsidRDefault="00137772">
            <w:pPr>
              <w:pStyle w:val="ConsPlusNormal"/>
            </w:pPr>
          </w:p>
        </w:tc>
      </w:tr>
    </w:tbl>
    <w:p w:rsidR="00137772" w:rsidRPr="00137772" w:rsidRDefault="00137772">
      <w:pPr>
        <w:pStyle w:val="ConsPlusTitle"/>
        <w:spacing w:before="280"/>
        <w:ind w:firstLine="540"/>
        <w:jc w:val="both"/>
        <w:outlineLvl w:val="0"/>
      </w:pPr>
      <w:r w:rsidRPr="00137772">
        <w:t>Статья 3</w:t>
      </w: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Normal"/>
        <w:ind w:firstLine="540"/>
        <w:jc w:val="both"/>
      </w:pPr>
      <w:r w:rsidRPr="00137772">
        <w:t>Настоящий Закон вступает в силу с 1 января 2016 года, но не ранее чем по истечении одного месяца со дня его официального опубликования и действует по 31 декабря 2026 года включительно.</w:t>
      </w:r>
    </w:p>
    <w:p w:rsidR="00137772" w:rsidRPr="00137772" w:rsidRDefault="00137772">
      <w:pPr>
        <w:pStyle w:val="ConsPlusNormal"/>
        <w:jc w:val="both"/>
      </w:pPr>
      <w:r w:rsidRPr="00137772">
        <w:t>(в ред. Законов Саратовской области от 22.11.2018 N 115-ЗСО, от 12.05.2021 N 52-ЗСО)</w:t>
      </w: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Normal"/>
        <w:jc w:val="right"/>
      </w:pPr>
      <w:r w:rsidRPr="00137772">
        <w:t>Губернатор</w:t>
      </w:r>
    </w:p>
    <w:p w:rsidR="00137772" w:rsidRPr="00137772" w:rsidRDefault="00137772">
      <w:pPr>
        <w:pStyle w:val="ConsPlusNormal"/>
        <w:jc w:val="right"/>
      </w:pPr>
      <w:r w:rsidRPr="00137772">
        <w:t>Саратовской области</w:t>
      </w:r>
    </w:p>
    <w:p w:rsidR="00137772" w:rsidRPr="00137772" w:rsidRDefault="00137772">
      <w:pPr>
        <w:pStyle w:val="ConsPlusNormal"/>
        <w:jc w:val="right"/>
      </w:pPr>
      <w:r w:rsidRPr="00137772">
        <w:t>В.В.РАДАЕВ</w:t>
      </w:r>
    </w:p>
    <w:p w:rsidR="00137772" w:rsidRPr="00137772" w:rsidRDefault="00137772">
      <w:pPr>
        <w:pStyle w:val="ConsPlusNormal"/>
      </w:pPr>
      <w:r w:rsidRPr="00137772">
        <w:t>г. Саратов</w:t>
      </w:r>
    </w:p>
    <w:p w:rsidR="00137772" w:rsidRPr="00137772" w:rsidRDefault="00137772">
      <w:pPr>
        <w:pStyle w:val="ConsPlusNormal"/>
        <w:spacing w:before="220"/>
      </w:pPr>
      <w:r w:rsidRPr="00137772">
        <w:t>25 ноября 2015 года</w:t>
      </w:r>
    </w:p>
    <w:p w:rsidR="00137772" w:rsidRPr="00137772" w:rsidRDefault="00137772">
      <w:pPr>
        <w:pStyle w:val="ConsPlusNormal"/>
        <w:spacing w:before="220"/>
      </w:pPr>
      <w:r w:rsidRPr="00137772">
        <w:t>N 152-ЗСО</w:t>
      </w: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Normal"/>
        <w:jc w:val="both"/>
      </w:pPr>
    </w:p>
    <w:p w:rsidR="00137772" w:rsidRPr="00137772" w:rsidRDefault="001377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619" w:rsidRPr="00137772" w:rsidRDefault="00795619"/>
    <w:sectPr w:rsidR="00795619" w:rsidRPr="00137772" w:rsidSect="005E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72"/>
    <w:rsid w:val="00137772"/>
    <w:rsid w:val="007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7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7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7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7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Елена Александровна</dc:creator>
  <cp:lastModifiedBy>Полищук Елена Александровна</cp:lastModifiedBy>
  <cp:revision>1</cp:revision>
  <dcterms:created xsi:type="dcterms:W3CDTF">2025-01-22T07:29:00Z</dcterms:created>
  <dcterms:modified xsi:type="dcterms:W3CDTF">2025-01-22T07:30:00Z</dcterms:modified>
</cp:coreProperties>
</file>