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FE2" w:rsidRPr="00C21FE2" w:rsidRDefault="00C21FE2" w:rsidP="00C21FE2">
      <w:pPr>
        <w:shd w:val="clear" w:color="auto" w:fill="FFFFFF"/>
        <w:spacing w:after="0" w:line="288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21F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Доклад начальника отдела работы </w:t>
      </w:r>
      <w:proofErr w:type="gramStart"/>
      <w:r w:rsidRPr="00C21F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</w:t>
      </w:r>
      <w:proofErr w:type="gramEnd"/>
      <w:r w:rsidRPr="00C21F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налогоплательщикам </w:t>
      </w:r>
    </w:p>
    <w:p w:rsidR="00C21FE2" w:rsidRPr="00C21FE2" w:rsidRDefault="00C21FE2" w:rsidP="00C21FE2">
      <w:pPr>
        <w:shd w:val="clear" w:color="auto" w:fill="FFFFFF"/>
        <w:spacing w:after="0" w:line="288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21F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УФНС России по Рязанской области </w:t>
      </w:r>
    </w:p>
    <w:p w:rsidR="00C21FE2" w:rsidRPr="00C21FE2" w:rsidRDefault="00C21FE2" w:rsidP="00C21FE2">
      <w:pPr>
        <w:shd w:val="clear" w:color="auto" w:fill="FFFFFF"/>
        <w:spacing w:after="0" w:line="288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C21F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Кондаковой</w:t>
      </w:r>
      <w:proofErr w:type="spellEnd"/>
      <w:r w:rsidRPr="00C21F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Аллы Александровны</w:t>
      </w:r>
    </w:p>
    <w:p w:rsidR="00C21FE2" w:rsidRDefault="00C21FE2" w:rsidP="003C5DE8">
      <w:pPr>
        <w:shd w:val="clear" w:color="auto" w:fill="FFFFFF"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7D85" w:rsidRPr="003C5DE8" w:rsidRDefault="00C21FE2" w:rsidP="003C5DE8">
      <w:pPr>
        <w:shd w:val="clear" w:color="auto" w:fill="FFFFFF"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C5DE8" w:rsidRPr="003C5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Выдача квалифицированной электронной подписи налоговыми органами</w:t>
      </w:r>
    </w:p>
    <w:p w:rsidR="003C5DE8" w:rsidRDefault="003C5DE8" w:rsidP="008106B4">
      <w:pPr>
        <w:shd w:val="clear" w:color="auto" w:fill="FFFFFF"/>
        <w:spacing w:after="0" w:line="288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F9D" w:rsidRDefault="00414F9D" w:rsidP="008106B4">
      <w:pPr>
        <w:shd w:val="clear" w:color="auto" w:fill="FFFFFF"/>
        <w:spacing w:after="0" w:line="288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1 </w:t>
      </w:r>
      <w:r w:rsidR="006607CF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</w:t>
      </w:r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6607C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Ф</w:t>
      </w:r>
      <w:r w:rsidR="006607C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едеральная налоговая служба начала осуществлять новую</w:t>
      </w:r>
      <w:r w:rsidRPr="00E07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</w:t>
      </w:r>
      <w:r w:rsidR="006607C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выпуску квалифицированной электронной подписи</w:t>
      </w:r>
      <w:r w:rsidR="00660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(КЭП)</w:t>
      </w:r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юридических лиц, индивидуальных предпринимателей и нотариусов.</w:t>
      </w:r>
    </w:p>
    <w:p w:rsidR="006607CF" w:rsidRDefault="006607CF" w:rsidP="008106B4">
      <w:pPr>
        <w:shd w:val="clear" w:color="auto" w:fill="FFFFFF"/>
        <w:spacing w:after="0" w:line="288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отметить, что в настоящее время более 9</w:t>
      </w:r>
      <w:r w:rsidR="00A6462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организаций и более 7</w:t>
      </w:r>
      <w:r w:rsidR="00A6462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индивидуальных предпринимателей ведут активный электронный документооборот с налоговой службой, а это знач</w:t>
      </w:r>
      <w:r w:rsidR="00A43D67">
        <w:rPr>
          <w:rFonts w:ascii="Times New Roman" w:eastAsia="Times New Roman" w:hAnsi="Times New Roman" w:cs="Times New Roman"/>
          <w:sz w:val="28"/>
          <w:szCs w:val="28"/>
          <w:lang w:eastAsia="ru-RU"/>
        </w:rPr>
        <w:t>ит, что данные изменения коснут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большинства рязанских налогоплательщиков. </w:t>
      </w:r>
    </w:p>
    <w:p w:rsidR="006607CF" w:rsidRDefault="006607CF" w:rsidP="006607CF">
      <w:pPr>
        <w:shd w:val="clear" w:color="auto" w:fill="FFFFFF"/>
        <w:spacing w:after="0" w:line="288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1 июля</w:t>
      </w:r>
      <w:r w:rsidR="00A64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64620">
        <w:rPr>
          <w:rFonts w:ascii="Times New Roman" w:eastAsia="Times New Roman" w:hAnsi="Times New Roman" w:cs="Times New Roman"/>
          <w:sz w:val="28"/>
          <w:szCs w:val="28"/>
          <w:lang w:eastAsia="ru-RU"/>
        </w:rPr>
        <w:t>т.г</w:t>
      </w:r>
      <w:proofErr w:type="spellEnd"/>
      <w:r w:rsidR="00A64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хозяйствующие субъекты могли получить электронную подпись только в специализированных коммерческих организациях – Удостоверяющих центрах, например, у пред</w:t>
      </w:r>
      <w:r w:rsidR="00A43D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спецоператоров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связи. </w:t>
      </w:r>
    </w:p>
    <w:p w:rsidR="006607CF" w:rsidRDefault="006607CF" w:rsidP="006607CF">
      <w:pPr>
        <w:shd w:val="clear" w:color="auto" w:fill="FFFFFF"/>
        <w:spacing w:after="0" w:line="288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7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Аккредитованные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3819B1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оммерчески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81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удостоверяющи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81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 продолжают наравне с налоговой службой оказывать услугу по выдаче</w:t>
      </w:r>
      <w:r w:rsidR="00A43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07CF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660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660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</w:t>
      </w:r>
      <w:r w:rsidRPr="00381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января 2022 года.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</w:t>
      </w:r>
      <w:proofErr w:type="gramStart"/>
      <w:r w:rsidR="00AB06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AB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E0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</w:t>
      </w:r>
      <w:r w:rsidR="00AB06B9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381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 действия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выданных ими сертификатов заканчивается 1 января 2022 года.</w:t>
      </w:r>
    </w:p>
    <w:p w:rsidR="00A43D67" w:rsidRDefault="00AB06B9" w:rsidP="00A43D67">
      <w:pPr>
        <w:shd w:val="clear" w:color="auto" w:fill="FFFFFF"/>
        <w:spacing w:after="0" w:line="288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94335D">
        <w:rPr>
          <w:rFonts w:ascii="Times New Roman" w:eastAsia="Times New Roman" w:hAnsi="Times New Roman" w:cs="Times New Roman"/>
          <w:sz w:val="28"/>
          <w:szCs w:val="28"/>
          <w:lang w:eastAsia="ru-RU"/>
        </w:rPr>
        <w:t>1 июля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текущего года</w:t>
      </w:r>
      <w:r w:rsidR="00167E0D" w:rsidRPr="00167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E0D" w:rsidRPr="0094335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r w:rsidR="00167E0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167E0D" w:rsidRPr="00943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167E0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67E0D" w:rsidRPr="00943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выпуску электронной подписи </w:t>
      </w:r>
      <w:r w:rsidR="00167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</w:t>
      </w:r>
      <w:r w:rsidR="00167E0D" w:rsidRPr="009433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в</w:t>
      </w:r>
      <w:r w:rsidR="00A43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точках выдачи</w:t>
      </w:r>
      <w:r w:rsidR="00167E0D" w:rsidRPr="00943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Удостоверяюще</w:t>
      </w:r>
      <w:r w:rsidR="00A43D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167E0D" w:rsidRPr="00943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</w:t>
      </w:r>
      <w:r w:rsidR="00A43D6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67E0D" w:rsidRPr="00943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ФНС России.</w:t>
      </w:r>
      <w:r w:rsidR="00167E0D" w:rsidRPr="00167E0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A43D6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43D67" w:rsidRPr="0094335D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территории региона представителями Удостоверяющего центра ФНС России являются все Межрайонные ИФНС России по Рязанской области.</w:t>
      </w:r>
    </w:p>
    <w:p w:rsidR="006607CF" w:rsidRDefault="00167E0D" w:rsidP="006607CF">
      <w:pPr>
        <w:shd w:val="clear" w:color="auto" w:fill="FFFFFF"/>
        <w:spacing w:after="0" w:line="288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E0D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Квалифицированные сертификаты</w:t>
      </w:r>
      <w:r w:rsidR="00A43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D67" w:rsidRPr="00A43D6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подписи</w:t>
      </w:r>
      <w:r w:rsidRPr="00167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полученные в </w:t>
      </w:r>
      <w:r w:rsidR="00A43D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 инспекциях</w:t>
      </w:r>
      <w:r w:rsidRPr="00167E0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имеют срок действия 15 месяцев и могут использоваться для сдачи отчетности и ведения хозяйственной деятельности в рамках </w:t>
      </w:r>
      <w:hyperlink r:id="rId6" w:tgtFrame="_blank" w:history="1">
        <w:r w:rsidRPr="00167E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Федерального закона от 06.04.2011 № 63-ФЗ</w:t>
        </w:r>
      </w:hyperlink>
      <w:r w:rsidRPr="00167E0D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«Об электронной подписи».</w:t>
      </w:r>
    </w:p>
    <w:p w:rsidR="00DC7BF5" w:rsidRPr="00DC7BF5" w:rsidRDefault="003C5DE8" w:rsidP="008106B4">
      <w:pPr>
        <w:shd w:val="clear" w:color="auto" w:fill="FFFFFF"/>
        <w:spacing w:after="0" w:line="288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Обращаем внимание, что к</w:t>
      </w:r>
      <w:r w:rsidR="00DC7BF5" w:rsidRPr="00DC7BF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валифицированная электронная подпись выдаётся только при личной идентификации в налоговой инспекции генерального директора юридического лица (лица, имеющего право действовать от имени юридического лица без доверенности), индивидуального предпринимателя или нотариуса.</w:t>
      </w:r>
    </w:p>
    <w:p w:rsidR="00DC7BF5" w:rsidRPr="00DC7BF5" w:rsidRDefault="00DC7BF5" w:rsidP="008106B4">
      <w:pPr>
        <w:shd w:val="clear" w:color="auto" w:fill="FFFFFF"/>
        <w:spacing w:after="0" w:line="288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квалифицированной электронной подписи необходимо предоставить в </w:t>
      </w:r>
      <w:r w:rsidR="00167E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орган</w:t>
      </w:r>
      <w:r w:rsidRPr="00DC7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USB-носитель ключевой информации (</w:t>
      </w:r>
      <w:proofErr w:type="spellStart"/>
      <w:r w:rsidRPr="00DC7BF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токен</w:t>
      </w:r>
      <w:proofErr w:type="spellEnd"/>
      <w:r w:rsidRPr="00DC7BF5">
        <w:rPr>
          <w:rFonts w:ascii="Times New Roman" w:eastAsia="Times New Roman" w:hAnsi="Times New Roman" w:cs="Times New Roman"/>
          <w:sz w:val="28"/>
          <w:szCs w:val="28"/>
          <w:lang w:eastAsia="ru-RU"/>
        </w:rPr>
        <w:t>) с сертификатом (копией сертификата) соответствия, выданный ФСБ России или ФСТЭК России, и следующий пакет документов:</w:t>
      </w:r>
    </w:p>
    <w:p w:rsidR="00DC7BF5" w:rsidRPr="00DC7BF5" w:rsidRDefault="00DC7BF5" w:rsidP="008106B4">
      <w:pPr>
        <w:shd w:val="clear" w:color="auto" w:fill="FFFFFF"/>
        <w:spacing w:after="0" w:line="288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F5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C7B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основной документ, удостоверяющий личность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7BF5" w:rsidRDefault="00DC7BF5" w:rsidP="008106B4">
      <w:pPr>
        <w:shd w:val="clear" w:color="auto" w:fill="FFFFFF"/>
        <w:spacing w:after="0" w:line="288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</w:t>
      </w:r>
      <w:r w:rsidRPr="00DC7B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50A5" w:rsidRPr="0099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 страхового свидетельства государственного пенсионного страхования заявителя </w:t>
      </w:r>
      <w:r w:rsidR="009950A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C7BF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СНИЛС</w:t>
      </w:r>
      <w:r w:rsidR="009950A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4A6E" w:rsidRPr="00414F9D" w:rsidRDefault="00D04A6E" w:rsidP="007A3316">
      <w:pPr>
        <w:shd w:val="clear" w:color="auto" w:fill="FFFFFF"/>
        <w:spacing w:after="0" w:line="288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Приобрести </w:t>
      </w:r>
      <w:r w:rsidR="003C5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E0D" w:rsidRPr="00167E0D">
        <w:rPr>
          <w:rFonts w:ascii="Times New Roman" w:eastAsia="Times New Roman" w:hAnsi="Times New Roman" w:cs="Times New Roman"/>
          <w:sz w:val="28"/>
          <w:szCs w:val="28"/>
          <w:lang w:eastAsia="ru-RU"/>
        </w:rPr>
        <w:t>USB-</w:t>
      </w:r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носители можно у дистрибьюторов производителей и </w:t>
      </w:r>
      <w:proofErr w:type="gramStart"/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специализированных интернет-магазинах. Кроме того, можно использовать уже имеющиеся носители при условии их соответствия требованиям. Один ключевой носитель может использоваться для хранения нескольких КЭП и сертификатов к ним, выданных как </w:t>
      </w:r>
      <w:proofErr w:type="gramStart"/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коммерческими</w:t>
      </w:r>
      <w:proofErr w:type="gramEnd"/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и государственными УЦ.</w:t>
      </w:r>
    </w:p>
    <w:p w:rsidR="00414F9D" w:rsidRDefault="005271A8" w:rsidP="007A331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Подготовить и направить заявление на выпуск квалифицированного сертификата </w:t>
      </w:r>
      <w:r w:rsidR="00CB198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организации или индивидуальный предприниматель</w:t>
      </w:r>
      <w:r w:rsidRPr="00527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</w:t>
      </w:r>
      <w:r w:rsidR="00CB1986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527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</w:t>
      </w:r>
      <w:r w:rsidR="00CB1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</w:t>
      </w:r>
      <w:r w:rsidRPr="00527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>
        <w:r w:rsidRPr="005271A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Личный кабинет налогоплательщика – физического лица</w:t>
        </w:r>
      </w:hyperlink>
      <w:r w:rsidRPr="00527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B19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</w:t>
      </w:r>
      <w:r w:rsidRPr="005271A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Жизненные ситуации</w:t>
      </w:r>
      <w:r w:rsidR="00CB198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27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CB1986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вкладка «Получить</w:t>
      </w:r>
      <w:r w:rsidRPr="00527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квалифицированн</w:t>
      </w:r>
      <w:r w:rsidR="00CB1986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527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</w:t>
      </w:r>
      <w:r w:rsidR="00CB1986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527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подпись</w:t>
      </w:r>
      <w:r w:rsidR="00CB198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27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D81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заявление можно направить и через </w:t>
      </w:r>
      <w:r w:rsidR="00D81EBB" w:rsidRPr="00D81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Личный кабинет </w:t>
      </w:r>
      <w:r w:rsidR="00D81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индивидуального предпринимателя </w:t>
      </w:r>
      <w:r w:rsidR="006673FF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главной странице «Заявление на получение КЭП).</w:t>
      </w:r>
    </w:p>
    <w:p w:rsidR="00414F9D" w:rsidRDefault="00414F9D" w:rsidP="007A3316">
      <w:pPr>
        <w:shd w:val="clear" w:color="auto" w:fill="FFFFFF"/>
        <w:spacing w:after="0" w:line="288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Пользователи, получившие </w:t>
      </w:r>
      <w:r w:rsidR="007A331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A3316" w:rsidRPr="007A331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валифицированную электронную подпись</w:t>
      </w:r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A3316" w:rsidRPr="007A3316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Удостоверяющем центре</w:t>
      </w:r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ФНС России, могут обращаться в </w:t>
      </w:r>
      <w:hyperlink r:id="rId8" w:tgtFrame="_blank" w:history="1">
        <w:r w:rsidRPr="00E07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Службу </w:t>
        </w:r>
      </w:hyperlink>
      <w:hyperlink r:id="rId9" w:tgtFrame="_blank" w:history="1">
        <w:proofErr w:type="gramStart"/>
        <w:r w:rsidRPr="00E07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техни</w:t>
        </w:r>
      </w:hyperlink>
      <w:hyperlink r:id="rId10" w:tgtFrame="_blank" w:history="1">
        <w:r w:rsidRPr="00E07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ческой</w:t>
        </w:r>
        <w:proofErr w:type="gramEnd"/>
        <w:r w:rsidRPr="00E07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поддержки</w:t>
        </w:r>
      </w:hyperlink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> или по телефону Единого контакт-центра ФНС России: 8-800-222-2222.</w:t>
      </w:r>
    </w:p>
    <w:p w:rsidR="00414F9D" w:rsidRDefault="00945B26" w:rsidP="008106B4">
      <w:pPr>
        <w:shd w:val="clear" w:color="auto" w:fill="FFFFFF"/>
        <w:spacing w:after="0" w:line="288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14F9D"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апомина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14F9D"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 1 января 2022 года вступают в силу следующие ограничения:</w:t>
      </w:r>
    </w:p>
    <w:p w:rsidR="007A3316" w:rsidRDefault="007A3316" w:rsidP="007A3316">
      <w:pPr>
        <w:numPr>
          <w:ilvl w:val="0"/>
          <w:numId w:val="2"/>
        </w:numPr>
        <w:shd w:val="clear" w:color="auto" w:fill="FFFFFF"/>
        <w:spacing w:after="0" w:line="288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Квалифицированную электронную подпись физических лиц, а также лиц, действующих от имени юридического лица по доверенности, можно будет получить в коммерческих удостоверяющих центрах после их </w:t>
      </w:r>
      <w:proofErr w:type="spellStart"/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переаккредитации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A3316" w:rsidRPr="007A3316" w:rsidRDefault="007A3316" w:rsidP="008106B4">
      <w:pPr>
        <w:numPr>
          <w:ilvl w:val="0"/>
          <w:numId w:val="2"/>
        </w:numPr>
        <w:shd w:val="clear" w:color="auto" w:fill="FFFFFF"/>
        <w:spacing w:after="0" w:line="288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316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Квалифицированную электронную подпись должностных лиц государственных органов</w:t>
      </w:r>
      <w:r w:rsidR="003C5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A331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 можно будет получить в Удостоверяющем центре Федерального Казначейства;</w:t>
      </w:r>
    </w:p>
    <w:p w:rsidR="00414F9D" w:rsidRPr="00414F9D" w:rsidRDefault="00414F9D" w:rsidP="008106B4">
      <w:pPr>
        <w:numPr>
          <w:ilvl w:val="0"/>
          <w:numId w:val="2"/>
        </w:numPr>
        <w:shd w:val="clear" w:color="auto" w:fill="FFFFFF"/>
        <w:tabs>
          <w:tab w:val="clear" w:pos="720"/>
          <w:tab w:val="num" w:pos="-284"/>
        </w:tabs>
        <w:spacing w:after="0" w:line="288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Квалифицированную электронную подпись кредитных организаций, </w:t>
      </w:r>
      <w:proofErr w:type="spellStart"/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некредитных</w:t>
      </w:r>
      <w:proofErr w:type="spellEnd"/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финансовых организаций </w:t>
      </w:r>
      <w:hyperlink r:id="rId11" w:tgtFrame="_blank" w:history="1">
        <w:r w:rsidRPr="00E07E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можно будет получить</w:t>
        </w:r>
      </w:hyperlink>
      <w:r w:rsidRPr="00414F9D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Удостоверяющем центре Центрального банка Российской Федерации</w:t>
      </w:r>
      <w:r w:rsidR="007A33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134C" w:rsidRPr="0028134C" w:rsidRDefault="0028134C" w:rsidP="008106B4">
      <w:pPr>
        <w:pStyle w:val="11"/>
        <w:spacing w:line="288" w:lineRule="auto"/>
        <w:rPr>
          <w:color w:val="auto"/>
          <w:sz w:val="28"/>
          <w:szCs w:val="28"/>
          <w:lang w:val="ru-RU"/>
        </w:rPr>
      </w:pPr>
      <w:r w:rsidRPr="0028134C">
        <w:rPr>
          <w:color w:val="auto"/>
          <w:sz w:val="28"/>
          <w:szCs w:val="28"/>
        </w:rPr>
        <w:t xml:space="preserve">Квалифицированный сертификат ключа проверки ЭП </w:t>
      </w:r>
      <w:r w:rsidRPr="0028134C">
        <w:rPr>
          <w:color w:val="auto"/>
          <w:sz w:val="28"/>
          <w:szCs w:val="28"/>
          <w:lang w:val="ru-RU"/>
        </w:rPr>
        <w:t>прекращает свое действие в случаях, установленных Федеральным законом № 63-ФЗ «Об электронной подписи»</w:t>
      </w:r>
      <w:r>
        <w:rPr>
          <w:color w:val="auto"/>
          <w:sz w:val="28"/>
          <w:szCs w:val="28"/>
          <w:lang w:val="ru-RU"/>
        </w:rPr>
        <w:t>:</w:t>
      </w:r>
    </w:p>
    <w:p w:rsidR="0028134C" w:rsidRPr="0028134C" w:rsidRDefault="0028134C" w:rsidP="008106B4">
      <w:pPr>
        <w:pStyle w:val="a"/>
        <w:tabs>
          <w:tab w:val="clear" w:pos="360"/>
          <w:tab w:val="clear" w:pos="720"/>
          <w:tab w:val="left" w:pos="993"/>
        </w:tabs>
        <w:spacing w:line="288" w:lineRule="auto"/>
        <w:ind w:left="0" w:firstLine="720"/>
        <w:rPr>
          <w:sz w:val="28"/>
          <w:szCs w:val="28"/>
        </w:rPr>
      </w:pPr>
      <w:r w:rsidRPr="0028134C">
        <w:rPr>
          <w:sz w:val="28"/>
          <w:szCs w:val="28"/>
        </w:rPr>
        <w:t>по истечении срока его действия;</w:t>
      </w:r>
    </w:p>
    <w:p w:rsidR="0028134C" w:rsidRPr="0028134C" w:rsidRDefault="0028134C" w:rsidP="008106B4">
      <w:pPr>
        <w:pStyle w:val="a"/>
        <w:tabs>
          <w:tab w:val="clear" w:pos="360"/>
          <w:tab w:val="clear" w:pos="720"/>
          <w:tab w:val="left" w:pos="993"/>
        </w:tabs>
        <w:spacing w:line="288" w:lineRule="auto"/>
        <w:ind w:left="0" w:firstLine="720"/>
        <w:rPr>
          <w:sz w:val="28"/>
          <w:szCs w:val="28"/>
        </w:rPr>
      </w:pPr>
      <w:r w:rsidRPr="0028134C">
        <w:rPr>
          <w:sz w:val="28"/>
          <w:szCs w:val="28"/>
        </w:rPr>
        <w:t>по заявлению Владельца</w:t>
      </w:r>
      <w:r>
        <w:rPr>
          <w:sz w:val="28"/>
          <w:szCs w:val="28"/>
        </w:rPr>
        <w:t>;</w:t>
      </w:r>
      <w:r w:rsidRPr="0028134C">
        <w:rPr>
          <w:sz w:val="28"/>
          <w:szCs w:val="28"/>
        </w:rPr>
        <w:t xml:space="preserve"> </w:t>
      </w:r>
    </w:p>
    <w:p w:rsidR="0028134C" w:rsidRPr="0028134C" w:rsidRDefault="0028134C" w:rsidP="008106B4">
      <w:pPr>
        <w:pStyle w:val="a"/>
        <w:tabs>
          <w:tab w:val="clear" w:pos="720"/>
          <w:tab w:val="num" w:pos="0"/>
        </w:tabs>
        <w:spacing w:line="288" w:lineRule="auto"/>
        <w:ind w:left="0" w:firstLine="720"/>
        <w:rPr>
          <w:sz w:val="28"/>
          <w:szCs w:val="28"/>
        </w:rPr>
      </w:pPr>
      <w:r w:rsidRPr="0028134C">
        <w:rPr>
          <w:sz w:val="28"/>
          <w:szCs w:val="28"/>
        </w:rPr>
        <w:t xml:space="preserve">по решению УЦ ФНС России в случае невыполнения владельцем КЭП своих обязанностей, а также в случае появления достоверных сведений о том, что предоставленные документы не являются подлинными или не подтверждают достоверность всей информации, включённой в </w:t>
      </w:r>
      <w:r w:rsidR="006D7E6B" w:rsidRPr="0028134C">
        <w:rPr>
          <w:sz w:val="28"/>
          <w:szCs w:val="28"/>
        </w:rPr>
        <w:t>Квалифицированный сертификат</w:t>
      </w:r>
      <w:r w:rsidRPr="0028134C">
        <w:rPr>
          <w:sz w:val="28"/>
          <w:szCs w:val="28"/>
        </w:rPr>
        <w:t>.</w:t>
      </w:r>
    </w:p>
    <w:p w:rsidR="0028134C" w:rsidRPr="00414F9D" w:rsidRDefault="0028134C" w:rsidP="008106B4">
      <w:pPr>
        <w:shd w:val="clear" w:color="auto" w:fill="FFFFFF"/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13A" w:rsidRPr="00E07EF9" w:rsidRDefault="00F1413A" w:rsidP="008106B4">
      <w:pPr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1413A" w:rsidRPr="00E07EF9" w:rsidSect="008A636E">
      <w:pgSz w:w="11906" w:h="16838"/>
      <w:pgMar w:top="709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866E8"/>
    <w:multiLevelType w:val="hybridMultilevel"/>
    <w:tmpl w:val="04DA6924"/>
    <w:lvl w:ilvl="0" w:tplc="2BFCD4D6">
      <w:start w:val="1"/>
      <w:numFmt w:val="bullet"/>
      <w:pStyle w:val="a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236EE"/>
    <w:multiLevelType w:val="multilevel"/>
    <w:tmpl w:val="EEDE7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370580"/>
    <w:multiLevelType w:val="multilevel"/>
    <w:tmpl w:val="C6762260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90671AB"/>
    <w:multiLevelType w:val="multilevel"/>
    <w:tmpl w:val="FA30C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230416"/>
    <w:multiLevelType w:val="multilevel"/>
    <w:tmpl w:val="E9505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890024"/>
    <w:multiLevelType w:val="multilevel"/>
    <w:tmpl w:val="21AE7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F9D"/>
    <w:rsid w:val="00051DC8"/>
    <w:rsid w:val="0007362B"/>
    <w:rsid w:val="00167E0D"/>
    <w:rsid w:val="001824E3"/>
    <w:rsid w:val="001825E8"/>
    <w:rsid w:val="001B5192"/>
    <w:rsid w:val="001F1BCD"/>
    <w:rsid w:val="0028134C"/>
    <w:rsid w:val="003819B1"/>
    <w:rsid w:val="003C5DE8"/>
    <w:rsid w:val="00414F9D"/>
    <w:rsid w:val="005271A8"/>
    <w:rsid w:val="005E133E"/>
    <w:rsid w:val="006607CF"/>
    <w:rsid w:val="006673FF"/>
    <w:rsid w:val="006D7E6B"/>
    <w:rsid w:val="007A3316"/>
    <w:rsid w:val="008106B4"/>
    <w:rsid w:val="00866276"/>
    <w:rsid w:val="008A636E"/>
    <w:rsid w:val="0094335D"/>
    <w:rsid w:val="00945B26"/>
    <w:rsid w:val="009950A5"/>
    <w:rsid w:val="00A43D67"/>
    <w:rsid w:val="00A64620"/>
    <w:rsid w:val="00AB06B9"/>
    <w:rsid w:val="00B6081B"/>
    <w:rsid w:val="00C21FE2"/>
    <w:rsid w:val="00CB1986"/>
    <w:rsid w:val="00CC5596"/>
    <w:rsid w:val="00D04A6E"/>
    <w:rsid w:val="00D81EBB"/>
    <w:rsid w:val="00DA7D85"/>
    <w:rsid w:val="00DC7BF5"/>
    <w:rsid w:val="00E07EF9"/>
    <w:rsid w:val="00F1413A"/>
    <w:rsid w:val="00F265B3"/>
    <w:rsid w:val="00F81FF7"/>
    <w:rsid w:val="00FC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28134C"/>
    <w:pPr>
      <w:keepNext/>
      <w:keepLines/>
      <w:pageBreakBefore/>
      <w:numPr>
        <w:numId w:val="5"/>
      </w:numPr>
      <w:spacing w:after="246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color w:val="000000"/>
      <w:sz w:val="24"/>
      <w:szCs w:val="27"/>
      <w:lang w:eastAsia="ru-RU"/>
    </w:rPr>
  </w:style>
  <w:style w:type="paragraph" w:styleId="2">
    <w:name w:val="heading 2"/>
    <w:basedOn w:val="1"/>
    <w:next w:val="a0"/>
    <w:link w:val="20"/>
    <w:unhideWhenUsed/>
    <w:qFormat/>
    <w:rsid w:val="0028134C"/>
    <w:pPr>
      <w:keepLines w:val="0"/>
      <w:pageBreakBefore w:val="0"/>
      <w:numPr>
        <w:ilvl w:val="1"/>
      </w:numPr>
      <w:spacing w:after="0"/>
      <w:jc w:val="both"/>
      <w:outlineLvl w:val="1"/>
    </w:pPr>
    <w:rPr>
      <w:caps w:val="0"/>
    </w:rPr>
  </w:style>
  <w:style w:type="paragraph" w:styleId="3">
    <w:name w:val="heading 3"/>
    <w:basedOn w:val="2"/>
    <w:next w:val="a0"/>
    <w:link w:val="30"/>
    <w:unhideWhenUsed/>
    <w:qFormat/>
    <w:rsid w:val="0028134C"/>
    <w:pPr>
      <w:keepNext w:val="0"/>
      <w:numPr>
        <w:ilvl w:val="2"/>
      </w:numPr>
      <w:ind w:left="1224"/>
      <w:outlineLvl w:val="2"/>
    </w:pPr>
    <w:rPr>
      <w:b w:val="0"/>
      <w:color w:val="aut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414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1"/>
    <w:uiPriority w:val="99"/>
    <w:semiHidden/>
    <w:unhideWhenUsed/>
    <w:rsid w:val="00414F9D"/>
    <w:rPr>
      <w:color w:val="0000FF"/>
      <w:u w:val="single"/>
    </w:rPr>
  </w:style>
  <w:style w:type="character" w:customStyle="1" w:styleId="10">
    <w:name w:val="Заголовок 1 Знак"/>
    <w:basedOn w:val="a1"/>
    <w:link w:val="1"/>
    <w:rsid w:val="0028134C"/>
    <w:rPr>
      <w:rFonts w:ascii="Times New Roman" w:eastAsia="Times New Roman" w:hAnsi="Times New Roman" w:cs="Times New Roman"/>
      <w:b/>
      <w:bCs/>
      <w:caps/>
      <w:color w:val="000000"/>
      <w:sz w:val="24"/>
      <w:szCs w:val="27"/>
      <w:lang w:eastAsia="ru-RU"/>
    </w:rPr>
  </w:style>
  <w:style w:type="character" w:customStyle="1" w:styleId="20">
    <w:name w:val="Заголовок 2 Знак"/>
    <w:basedOn w:val="a1"/>
    <w:link w:val="2"/>
    <w:rsid w:val="0028134C"/>
    <w:rPr>
      <w:rFonts w:ascii="Times New Roman" w:eastAsia="Times New Roman" w:hAnsi="Times New Roman" w:cs="Times New Roman"/>
      <w:b/>
      <w:bCs/>
      <w:color w:val="000000"/>
      <w:sz w:val="24"/>
      <w:szCs w:val="27"/>
      <w:lang w:eastAsia="ru-RU"/>
    </w:rPr>
  </w:style>
  <w:style w:type="character" w:customStyle="1" w:styleId="30">
    <w:name w:val="Заголовок 3 Знак"/>
    <w:basedOn w:val="a1"/>
    <w:link w:val="3"/>
    <w:rsid w:val="0028134C"/>
    <w:rPr>
      <w:rFonts w:ascii="Times New Roman" w:eastAsia="Times New Roman" w:hAnsi="Times New Roman" w:cs="Times New Roman"/>
      <w:bCs/>
      <w:sz w:val="24"/>
      <w:szCs w:val="27"/>
      <w:lang w:eastAsia="ru-RU"/>
    </w:rPr>
  </w:style>
  <w:style w:type="paragraph" w:customStyle="1" w:styleId="11">
    <w:name w:val="Текст1"/>
    <w:basedOn w:val="a0"/>
    <w:link w:val="12"/>
    <w:qFormat/>
    <w:rsid w:val="0028134C"/>
    <w:pPr>
      <w:shd w:val="clear" w:color="auto" w:fill="FFFFFF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ru" w:eastAsia="ru-RU"/>
    </w:rPr>
  </w:style>
  <w:style w:type="character" w:customStyle="1" w:styleId="12">
    <w:name w:val="Текст1 Знак"/>
    <w:basedOn w:val="a1"/>
    <w:link w:val="11"/>
    <w:rsid w:val="0028134C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val="ru" w:eastAsia="ru-RU"/>
    </w:rPr>
  </w:style>
  <w:style w:type="paragraph" w:customStyle="1" w:styleId="a">
    <w:name w:val="Перечисление"/>
    <w:basedOn w:val="a6"/>
    <w:rsid w:val="0028134C"/>
    <w:pPr>
      <w:numPr>
        <w:numId w:val="6"/>
      </w:numPr>
      <w:tabs>
        <w:tab w:val="num" w:pos="360"/>
        <w:tab w:val="num" w:pos="720"/>
      </w:tabs>
      <w:autoSpaceDE w:val="0"/>
      <w:autoSpaceDN w:val="0"/>
      <w:adjustRightInd w:val="0"/>
      <w:spacing w:after="0" w:line="360" w:lineRule="auto"/>
      <w:ind w:firstLine="0"/>
      <w:jc w:val="both"/>
    </w:pPr>
    <w:rPr>
      <w:rFonts w:ascii="Times New Roman" w:eastAsia="Microsoft Sans Serif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uiPriority w:val="34"/>
    <w:qFormat/>
    <w:rsid w:val="002813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28134C"/>
    <w:pPr>
      <w:keepNext/>
      <w:keepLines/>
      <w:pageBreakBefore/>
      <w:numPr>
        <w:numId w:val="5"/>
      </w:numPr>
      <w:spacing w:after="246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color w:val="000000"/>
      <w:sz w:val="24"/>
      <w:szCs w:val="27"/>
      <w:lang w:eastAsia="ru-RU"/>
    </w:rPr>
  </w:style>
  <w:style w:type="paragraph" w:styleId="2">
    <w:name w:val="heading 2"/>
    <w:basedOn w:val="1"/>
    <w:next w:val="a0"/>
    <w:link w:val="20"/>
    <w:unhideWhenUsed/>
    <w:qFormat/>
    <w:rsid w:val="0028134C"/>
    <w:pPr>
      <w:keepLines w:val="0"/>
      <w:pageBreakBefore w:val="0"/>
      <w:numPr>
        <w:ilvl w:val="1"/>
      </w:numPr>
      <w:spacing w:after="0"/>
      <w:jc w:val="both"/>
      <w:outlineLvl w:val="1"/>
    </w:pPr>
    <w:rPr>
      <w:caps w:val="0"/>
    </w:rPr>
  </w:style>
  <w:style w:type="paragraph" w:styleId="3">
    <w:name w:val="heading 3"/>
    <w:basedOn w:val="2"/>
    <w:next w:val="a0"/>
    <w:link w:val="30"/>
    <w:unhideWhenUsed/>
    <w:qFormat/>
    <w:rsid w:val="0028134C"/>
    <w:pPr>
      <w:keepNext w:val="0"/>
      <w:numPr>
        <w:ilvl w:val="2"/>
      </w:numPr>
      <w:ind w:left="1224"/>
      <w:outlineLvl w:val="2"/>
    </w:pPr>
    <w:rPr>
      <w:b w:val="0"/>
      <w:color w:val="aut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414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1"/>
    <w:uiPriority w:val="99"/>
    <w:semiHidden/>
    <w:unhideWhenUsed/>
    <w:rsid w:val="00414F9D"/>
    <w:rPr>
      <w:color w:val="0000FF"/>
      <w:u w:val="single"/>
    </w:rPr>
  </w:style>
  <w:style w:type="character" w:customStyle="1" w:styleId="10">
    <w:name w:val="Заголовок 1 Знак"/>
    <w:basedOn w:val="a1"/>
    <w:link w:val="1"/>
    <w:rsid w:val="0028134C"/>
    <w:rPr>
      <w:rFonts w:ascii="Times New Roman" w:eastAsia="Times New Roman" w:hAnsi="Times New Roman" w:cs="Times New Roman"/>
      <w:b/>
      <w:bCs/>
      <w:caps/>
      <w:color w:val="000000"/>
      <w:sz w:val="24"/>
      <w:szCs w:val="27"/>
      <w:lang w:eastAsia="ru-RU"/>
    </w:rPr>
  </w:style>
  <w:style w:type="character" w:customStyle="1" w:styleId="20">
    <w:name w:val="Заголовок 2 Знак"/>
    <w:basedOn w:val="a1"/>
    <w:link w:val="2"/>
    <w:rsid w:val="0028134C"/>
    <w:rPr>
      <w:rFonts w:ascii="Times New Roman" w:eastAsia="Times New Roman" w:hAnsi="Times New Roman" w:cs="Times New Roman"/>
      <w:b/>
      <w:bCs/>
      <w:color w:val="000000"/>
      <w:sz w:val="24"/>
      <w:szCs w:val="27"/>
      <w:lang w:eastAsia="ru-RU"/>
    </w:rPr>
  </w:style>
  <w:style w:type="character" w:customStyle="1" w:styleId="30">
    <w:name w:val="Заголовок 3 Знак"/>
    <w:basedOn w:val="a1"/>
    <w:link w:val="3"/>
    <w:rsid w:val="0028134C"/>
    <w:rPr>
      <w:rFonts w:ascii="Times New Roman" w:eastAsia="Times New Roman" w:hAnsi="Times New Roman" w:cs="Times New Roman"/>
      <w:bCs/>
      <w:sz w:val="24"/>
      <w:szCs w:val="27"/>
      <w:lang w:eastAsia="ru-RU"/>
    </w:rPr>
  </w:style>
  <w:style w:type="paragraph" w:customStyle="1" w:styleId="11">
    <w:name w:val="Текст1"/>
    <w:basedOn w:val="a0"/>
    <w:link w:val="12"/>
    <w:qFormat/>
    <w:rsid w:val="0028134C"/>
    <w:pPr>
      <w:shd w:val="clear" w:color="auto" w:fill="FFFFFF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ru" w:eastAsia="ru-RU"/>
    </w:rPr>
  </w:style>
  <w:style w:type="character" w:customStyle="1" w:styleId="12">
    <w:name w:val="Текст1 Знак"/>
    <w:basedOn w:val="a1"/>
    <w:link w:val="11"/>
    <w:rsid w:val="0028134C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val="ru" w:eastAsia="ru-RU"/>
    </w:rPr>
  </w:style>
  <w:style w:type="paragraph" w:customStyle="1" w:styleId="a">
    <w:name w:val="Перечисление"/>
    <w:basedOn w:val="a6"/>
    <w:rsid w:val="0028134C"/>
    <w:pPr>
      <w:numPr>
        <w:numId w:val="6"/>
      </w:numPr>
      <w:tabs>
        <w:tab w:val="num" w:pos="360"/>
        <w:tab w:val="num" w:pos="720"/>
      </w:tabs>
      <w:autoSpaceDE w:val="0"/>
      <w:autoSpaceDN w:val="0"/>
      <w:adjustRightInd w:val="0"/>
      <w:spacing w:after="0" w:line="360" w:lineRule="auto"/>
      <w:ind w:firstLine="0"/>
      <w:jc w:val="both"/>
    </w:pPr>
    <w:rPr>
      <w:rFonts w:ascii="Times New Roman" w:eastAsia="Microsoft Sans Serif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uiPriority w:val="34"/>
    <w:qFormat/>
    <w:rsid w:val="002813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6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log.gov.ru/rn77/service/service_feedback/?service=83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lkfl2.nalog.ru/lkfl/log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emlin.ru/acts/bank/32938" TargetMode="External"/><Relationship Id="rId11" Type="http://schemas.openxmlformats.org/officeDocument/2006/relationships/hyperlink" Target="http://base.garant.ru/12127405/ef67419dbaa01e4d228acc1d3cf42314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nalog.gov.ru/rn77/service/service_feedback/?service=8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alog.gov.ru/rn77/service/service_feedback/?service=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Сухоплюев Олег Александрович</dc:creator>
  <cp:lastModifiedBy>Алябьева Елена Александровна</cp:lastModifiedBy>
  <cp:revision>5</cp:revision>
  <cp:lastPrinted>2021-05-24T10:08:00Z</cp:lastPrinted>
  <dcterms:created xsi:type="dcterms:W3CDTF">2021-09-08T10:47:00Z</dcterms:created>
  <dcterms:modified xsi:type="dcterms:W3CDTF">2021-09-09T09:05:00Z</dcterms:modified>
</cp:coreProperties>
</file>