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C1" w:rsidRDefault="00070BC1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070BC1" w:rsidRDefault="00070BC1">
      <w:pPr>
        <w:pStyle w:val="ConsPlusNormal"/>
        <w:jc w:val="right"/>
      </w:pPr>
      <w:r>
        <w:t>к решению</w:t>
      </w:r>
    </w:p>
    <w:p w:rsidR="00070BC1" w:rsidRDefault="00070BC1">
      <w:pPr>
        <w:pStyle w:val="ConsPlusNormal"/>
        <w:jc w:val="right"/>
      </w:pPr>
      <w:r>
        <w:t>Земского Собрания</w:t>
      </w:r>
    </w:p>
    <w:p w:rsidR="00070BC1" w:rsidRDefault="00070BC1">
      <w:pPr>
        <w:pStyle w:val="ConsPlusNormal"/>
        <w:jc w:val="right"/>
      </w:pPr>
      <w:proofErr w:type="spellStart"/>
      <w:r>
        <w:t>Большесосновского</w:t>
      </w:r>
      <w:proofErr w:type="spellEnd"/>
      <w:r>
        <w:t xml:space="preserve"> муниципального района</w:t>
      </w:r>
    </w:p>
    <w:p w:rsidR="00070BC1" w:rsidRDefault="00070BC1">
      <w:pPr>
        <w:pStyle w:val="ConsPlusNormal"/>
        <w:jc w:val="right"/>
      </w:pPr>
      <w:r>
        <w:t>от 30.01.2013 N 329</w:t>
      </w:r>
    </w:p>
    <w:p w:rsidR="00070BC1" w:rsidRDefault="00070BC1">
      <w:pPr>
        <w:pStyle w:val="ConsPlusNormal"/>
        <w:jc w:val="both"/>
      </w:pPr>
    </w:p>
    <w:p w:rsidR="00070BC1" w:rsidRDefault="00070BC1">
      <w:pPr>
        <w:pStyle w:val="ConsPlusTitle"/>
        <w:jc w:val="center"/>
      </w:pPr>
      <w:bookmarkStart w:id="1" w:name="P39"/>
      <w:bookmarkEnd w:id="1"/>
      <w:r>
        <w:t>ПОЛОЖЕНИЕ</w:t>
      </w:r>
    </w:p>
    <w:p w:rsidR="00070BC1" w:rsidRDefault="00070BC1">
      <w:pPr>
        <w:pStyle w:val="ConsPlusTitle"/>
        <w:jc w:val="center"/>
      </w:pPr>
      <w:r>
        <w:t>О СИСТЕМЕ НАЛОГООБЛОЖЕНИЯ В ВИДЕ ЕДИНОГО НАЛОГА</w:t>
      </w:r>
    </w:p>
    <w:p w:rsidR="00070BC1" w:rsidRDefault="00070BC1">
      <w:pPr>
        <w:pStyle w:val="ConsPlusTitle"/>
        <w:jc w:val="center"/>
      </w:pPr>
      <w:r>
        <w:t>НА ВМЕНЕННЫЙ ДОХОД ДЛЯ ОТДЕЛЬНЫХ ВИДОВ ДЕЯТЕЛЬНОСТИ</w:t>
      </w:r>
    </w:p>
    <w:p w:rsidR="00070BC1" w:rsidRDefault="00070BC1">
      <w:pPr>
        <w:pStyle w:val="ConsPlusTitle"/>
        <w:jc w:val="center"/>
      </w:pPr>
      <w:r>
        <w:t>НА ТЕРРИТОРИИ БОЛЬШЕСОСНОВСКОГО МУНИЦИПАЛЬНОГО РАЙОНА</w:t>
      </w:r>
    </w:p>
    <w:p w:rsidR="00070BC1" w:rsidRDefault="00070BC1">
      <w:pPr>
        <w:spacing w:after="1"/>
      </w:pPr>
    </w:p>
    <w:p w:rsidR="00856D9C" w:rsidRDefault="00856D9C" w:rsidP="00856D9C">
      <w:pPr>
        <w:pStyle w:val="ConsPlusNormal"/>
        <w:jc w:val="center"/>
      </w:pPr>
      <w:proofErr w:type="gramStart"/>
      <w:r>
        <w:t xml:space="preserve">(в ред. решений Земского Собрания </w:t>
      </w:r>
      <w:proofErr w:type="spellStart"/>
      <w:r>
        <w:t>Большесосновского</w:t>
      </w:r>
      <w:proofErr w:type="spellEnd"/>
      <w:r>
        <w:t xml:space="preserve"> муниципального района</w:t>
      </w:r>
      <w:proofErr w:type="gramEnd"/>
    </w:p>
    <w:p w:rsidR="00070BC1" w:rsidRDefault="00856D9C" w:rsidP="00856D9C">
      <w:pPr>
        <w:pStyle w:val="ConsPlusNormal"/>
        <w:jc w:val="center"/>
      </w:pPr>
      <w:r>
        <w:t>от 30.04.2014 N 453, от 28.06.2017 N 198)</w:t>
      </w:r>
    </w:p>
    <w:p w:rsidR="00070BC1" w:rsidRDefault="00070BC1">
      <w:pPr>
        <w:pStyle w:val="ConsPlusNormal"/>
        <w:jc w:val="center"/>
        <w:outlineLvl w:val="1"/>
      </w:pPr>
      <w:r>
        <w:t>1. Общие положения</w:t>
      </w:r>
    </w:p>
    <w:p w:rsidR="00070BC1" w:rsidRDefault="00070BC1">
      <w:pPr>
        <w:pStyle w:val="ConsPlusNormal"/>
        <w:jc w:val="both"/>
      </w:pPr>
    </w:p>
    <w:p w:rsidR="00856D9C" w:rsidRDefault="00856D9C" w:rsidP="00856D9C">
      <w:pPr>
        <w:pStyle w:val="ConsPlusNormal"/>
        <w:ind w:firstLine="709"/>
        <w:jc w:val="both"/>
      </w:pPr>
      <w:r>
        <w:t xml:space="preserve">1.1. Система налогообложения в виде единого налога на вмененный доход для отдельных видов деятельности на территории </w:t>
      </w:r>
      <w:proofErr w:type="spellStart"/>
      <w:r>
        <w:t>Большесосновского</w:t>
      </w:r>
      <w:proofErr w:type="spellEnd"/>
      <w:r>
        <w:t xml:space="preserve"> муниципального района применяется в соответствии с главой 26.3 Налогового кодекса Российской Федерации и настоящим Положением.</w:t>
      </w:r>
    </w:p>
    <w:p w:rsidR="00856D9C" w:rsidRDefault="00856D9C" w:rsidP="00856D9C">
      <w:pPr>
        <w:pStyle w:val="ConsPlusNormal"/>
        <w:ind w:firstLine="709"/>
        <w:jc w:val="both"/>
      </w:pPr>
      <w:r>
        <w:t>1.2. Настоящим Положением устанавливается:</w:t>
      </w:r>
    </w:p>
    <w:p w:rsidR="00856D9C" w:rsidRDefault="00856D9C" w:rsidP="00856D9C">
      <w:pPr>
        <w:pStyle w:val="ConsPlusNormal"/>
        <w:ind w:firstLine="709"/>
        <w:jc w:val="both"/>
      </w:pPr>
      <w:r>
        <w:t>- виды предпринимательской деятельности, в отношении которых вводится единый налог на вмененный доход;</w:t>
      </w:r>
    </w:p>
    <w:p w:rsidR="00856D9C" w:rsidRDefault="00856D9C" w:rsidP="00856D9C">
      <w:pPr>
        <w:pStyle w:val="ConsPlusNormal"/>
        <w:ind w:firstLine="709"/>
        <w:jc w:val="both"/>
      </w:pPr>
      <w:r>
        <w:t>- значения корректирующего коэффициента базовой доходности К</w:t>
      </w:r>
      <w:proofErr w:type="gramStart"/>
      <w:r>
        <w:t>2</w:t>
      </w:r>
      <w:proofErr w:type="gramEnd"/>
      <w:r>
        <w:t>, учитывающие совокупность особенностей ведения предпринимательской деятельности по отдельным видам деятельности для всех категорий налогоплательщиков.</w:t>
      </w:r>
    </w:p>
    <w:p w:rsidR="00856D9C" w:rsidRDefault="00856D9C" w:rsidP="00856D9C">
      <w:pPr>
        <w:pStyle w:val="ConsPlusNormal"/>
        <w:ind w:firstLine="709"/>
        <w:jc w:val="both"/>
      </w:pPr>
    </w:p>
    <w:p w:rsidR="00856D9C" w:rsidRDefault="00856D9C" w:rsidP="00856D9C">
      <w:pPr>
        <w:pStyle w:val="ConsPlusNormal"/>
        <w:ind w:firstLine="709"/>
        <w:jc w:val="both"/>
      </w:pPr>
      <w:r>
        <w:t>2. Виды предпринимательской деятельности</w:t>
      </w:r>
    </w:p>
    <w:p w:rsidR="00856D9C" w:rsidRDefault="00856D9C" w:rsidP="00856D9C">
      <w:pPr>
        <w:pStyle w:val="ConsPlusNormal"/>
        <w:ind w:firstLine="709"/>
        <w:jc w:val="both"/>
      </w:pPr>
    </w:p>
    <w:p w:rsidR="00856D9C" w:rsidRDefault="00856D9C" w:rsidP="00856D9C">
      <w:pPr>
        <w:pStyle w:val="ConsPlusNormal"/>
        <w:ind w:firstLine="709"/>
        <w:jc w:val="both"/>
      </w:pPr>
      <w:r>
        <w:t>2.1. Система налогообложения в виде единого налога на вмененный доход для отдельных видов деятельности вводится в отношении следующих видов предпринимательской деятельности:</w:t>
      </w:r>
    </w:p>
    <w:p w:rsidR="00856D9C" w:rsidRDefault="00856D9C" w:rsidP="00856D9C">
      <w:pPr>
        <w:pStyle w:val="ConsPlusNormal"/>
        <w:ind w:firstLine="709"/>
        <w:jc w:val="both"/>
      </w:pPr>
      <w:r>
        <w:t>1) оказание бытовых услуг. Коды видов деятельности в соответствии с Общероссийским классификатором видов экономической деятельности, относящихся к бытовым услугам, определяются Правительством Российской Федерации, в том числе:</w:t>
      </w:r>
    </w:p>
    <w:p w:rsidR="00856D9C" w:rsidRDefault="00856D9C" w:rsidP="00856D9C">
      <w:pPr>
        <w:pStyle w:val="ConsPlusNormal"/>
        <w:ind w:firstLine="709"/>
        <w:jc w:val="both"/>
      </w:pPr>
      <w:r>
        <w:t xml:space="preserve">(в ред. решения Земского Собрания </w:t>
      </w:r>
      <w:proofErr w:type="spellStart"/>
      <w:r>
        <w:t>Большесосновского</w:t>
      </w:r>
      <w:proofErr w:type="spellEnd"/>
      <w:r>
        <w:t xml:space="preserve"> муниципального района от 28.06.2017 N 198)</w:t>
      </w:r>
    </w:p>
    <w:p w:rsidR="00856D9C" w:rsidRDefault="00856D9C" w:rsidP="00856D9C">
      <w:pPr>
        <w:pStyle w:val="ConsPlusNormal"/>
        <w:ind w:firstLine="709"/>
        <w:jc w:val="both"/>
      </w:pPr>
      <w:r>
        <w:t>- ремонт, окрасками пошив обуви;</w:t>
      </w:r>
    </w:p>
    <w:p w:rsidR="00856D9C" w:rsidRDefault="00856D9C" w:rsidP="00856D9C">
      <w:pPr>
        <w:pStyle w:val="ConsPlusNormal"/>
        <w:ind w:firstLine="709"/>
        <w:jc w:val="both"/>
      </w:pPr>
      <w:r>
        <w:t>- ремонт и пошив швейных, меховых и кожаных изделий, головных уборов и изделий текстильной галантереи, ремонт, пошив и вязание трикотажных изделий;</w:t>
      </w:r>
    </w:p>
    <w:p w:rsidR="00856D9C" w:rsidRDefault="00856D9C" w:rsidP="00856D9C">
      <w:pPr>
        <w:pStyle w:val="ConsPlusNormal"/>
        <w:ind w:firstLine="709"/>
        <w:jc w:val="both"/>
      </w:pPr>
      <w:r>
        <w:t>- ремонт и техническое обслуживание бытовой радиоэлектронной аппаратуры, бытовых машин и бытовых приборов, ремонт и изготовление металлоизделий;</w:t>
      </w:r>
    </w:p>
    <w:p w:rsidR="00856D9C" w:rsidRDefault="00856D9C" w:rsidP="00856D9C">
      <w:pPr>
        <w:pStyle w:val="ConsPlusNormal"/>
        <w:ind w:firstLine="709"/>
        <w:jc w:val="both"/>
      </w:pPr>
      <w:r>
        <w:t>- изготовление и ремонт мебели;</w:t>
      </w:r>
    </w:p>
    <w:p w:rsidR="00856D9C" w:rsidRDefault="00856D9C" w:rsidP="00856D9C">
      <w:pPr>
        <w:pStyle w:val="ConsPlusNormal"/>
        <w:ind w:firstLine="709"/>
        <w:jc w:val="both"/>
      </w:pPr>
      <w:r>
        <w:t>- химическая чистка и крашение, услуги прачечных;</w:t>
      </w:r>
    </w:p>
    <w:p w:rsidR="00856D9C" w:rsidRDefault="00856D9C" w:rsidP="00856D9C">
      <w:pPr>
        <w:pStyle w:val="ConsPlusNormal"/>
        <w:ind w:firstLine="709"/>
        <w:jc w:val="both"/>
      </w:pPr>
      <w:r>
        <w:t>- услуги фотоателье и фот</w:t>
      </w:r>
      <w:proofErr w:type="gramStart"/>
      <w:r>
        <w:t>о-</w:t>
      </w:r>
      <w:proofErr w:type="gramEnd"/>
      <w:r>
        <w:t xml:space="preserve"> и кинолабораторий, транспортно-экспедиторские услуги;</w:t>
      </w:r>
    </w:p>
    <w:p w:rsidR="00856D9C" w:rsidRDefault="00856D9C" w:rsidP="00856D9C">
      <w:pPr>
        <w:pStyle w:val="ConsPlusNormal"/>
        <w:ind w:firstLine="709"/>
        <w:jc w:val="both"/>
      </w:pPr>
      <w:r>
        <w:t>- услуги бань и душевых и саун, парикмахерские и косметические услуги, оказываемые организациями коммунально-бытового назначения, услуги предприятий по прокату, ритуальные, обрядовые услуги;</w:t>
      </w:r>
    </w:p>
    <w:p w:rsidR="00856D9C" w:rsidRDefault="00856D9C" w:rsidP="00856D9C">
      <w:pPr>
        <w:pStyle w:val="ConsPlusNormal"/>
        <w:ind w:firstLine="709"/>
        <w:jc w:val="both"/>
      </w:pPr>
      <w:r>
        <w:t>2) оказание ветеринарных услуг;</w:t>
      </w:r>
    </w:p>
    <w:p w:rsidR="00856D9C" w:rsidRDefault="00856D9C" w:rsidP="00856D9C">
      <w:pPr>
        <w:pStyle w:val="ConsPlusNormal"/>
        <w:ind w:firstLine="709"/>
        <w:jc w:val="both"/>
      </w:pPr>
      <w:r>
        <w:t>3) оказание услуг по ремонту, техническому обслуживанию и мойке автомототранспортных средств;</w:t>
      </w:r>
    </w:p>
    <w:p w:rsidR="00856D9C" w:rsidRDefault="00856D9C" w:rsidP="00856D9C">
      <w:pPr>
        <w:pStyle w:val="ConsPlusNormal"/>
        <w:ind w:firstLine="709"/>
        <w:jc w:val="both"/>
      </w:pPr>
      <w:r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стоянок);</w:t>
      </w:r>
    </w:p>
    <w:p w:rsidR="00856D9C" w:rsidRDefault="00856D9C" w:rsidP="00856D9C">
      <w:pPr>
        <w:pStyle w:val="ConsPlusNormal"/>
        <w:ind w:firstLine="709"/>
        <w:jc w:val="both"/>
      </w:pPr>
      <w:r>
        <w:t xml:space="preserve"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</w:t>
      </w:r>
      <w:r>
        <w:lastRenderedPageBreak/>
        <w:t>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856D9C" w:rsidRDefault="00856D9C" w:rsidP="00856D9C">
      <w:pPr>
        <w:pStyle w:val="ConsPlusNormal"/>
        <w:ind w:firstLine="709"/>
        <w:jc w:val="both"/>
      </w:pPr>
      <w:r>
        <w:t xml:space="preserve"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 </w:t>
      </w:r>
      <w:proofErr w:type="gramStart"/>
      <w:r>
        <w:t>Для целей настоящего пункта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  <w:proofErr w:type="gramEnd"/>
    </w:p>
    <w:p w:rsidR="00856D9C" w:rsidRDefault="00856D9C" w:rsidP="00856D9C">
      <w:pPr>
        <w:pStyle w:val="ConsPlusNormal"/>
        <w:ind w:firstLine="709"/>
        <w:jc w:val="both"/>
      </w:pPr>
      <w:r>
        <w:t>7) 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856D9C" w:rsidRDefault="00856D9C" w:rsidP="00856D9C">
      <w:pPr>
        <w:pStyle w:val="ConsPlusNormal"/>
        <w:ind w:firstLine="709"/>
        <w:jc w:val="both"/>
      </w:pPr>
      <w:r>
        <w:t xml:space="preserve"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</w:t>
      </w:r>
      <w:proofErr w:type="gramStart"/>
      <w:r>
        <w:t>Для целей настоящего пункта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  <w:proofErr w:type="gramEnd"/>
    </w:p>
    <w:p w:rsidR="00856D9C" w:rsidRDefault="00856D9C" w:rsidP="00856D9C">
      <w:pPr>
        <w:pStyle w:val="ConsPlusNormal"/>
        <w:ind w:firstLine="709"/>
        <w:jc w:val="both"/>
      </w:pPr>
      <w:r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856D9C" w:rsidRDefault="00856D9C" w:rsidP="00856D9C">
      <w:pPr>
        <w:pStyle w:val="ConsPlusNormal"/>
        <w:ind w:firstLine="709"/>
        <w:jc w:val="both"/>
      </w:pPr>
      <w:r>
        <w:t>10) распространение наружной рекламы с использованием рекламных конструкций;</w:t>
      </w:r>
    </w:p>
    <w:p w:rsidR="00856D9C" w:rsidRDefault="00856D9C" w:rsidP="00856D9C">
      <w:pPr>
        <w:pStyle w:val="ConsPlusNormal"/>
        <w:ind w:firstLine="709"/>
        <w:jc w:val="both"/>
      </w:pPr>
      <w:r>
        <w:t>11) размещение рекламы с использованием внешних и внутренних поверхностей транспортных средств;</w:t>
      </w:r>
    </w:p>
    <w:p w:rsidR="00856D9C" w:rsidRDefault="00856D9C" w:rsidP="00856D9C">
      <w:pPr>
        <w:pStyle w:val="ConsPlusNormal"/>
        <w:ind w:firstLine="709"/>
        <w:jc w:val="both"/>
      </w:pPr>
      <w:r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856D9C" w:rsidRDefault="00856D9C" w:rsidP="00856D9C">
      <w:pPr>
        <w:pStyle w:val="ConsPlusNormal"/>
        <w:ind w:firstLine="709"/>
        <w:jc w:val="both"/>
      </w:pPr>
      <w:r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856D9C" w:rsidRDefault="00856D9C" w:rsidP="00856D9C">
      <w:pPr>
        <w:pStyle w:val="ConsPlusNormal"/>
        <w:ind w:firstLine="709"/>
        <w:jc w:val="both"/>
      </w:pPr>
      <w: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856D9C" w:rsidRDefault="00856D9C" w:rsidP="00856D9C">
      <w:pPr>
        <w:pStyle w:val="ConsPlusNormal"/>
        <w:ind w:firstLine="709"/>
        <w:jc w:val="both"/>
      </w:pPr>
    </w:p>
    <w:p w:rsidR="00856D9C" w:rsidRDefault="00856D9C" w:rsidP="00856D9C">
      <w:pPr>
        <w:pStyle w:val="ConsPlusNormal"/>
        <w:ind w:firstLine="709"/>
        <w:jc w:val="both"/>
      </w:pPr>
      <w:r>
        <w:t>3. Значение корректирующего коэффициента базовой доходности</w:t>
      </w:r>
    </w:p>
    <w:p w:rsidR="00856D9C" w:rsidRDefault="00856D9C" w:rsidP="00856D9C">
      <w:pPr>
        <w:pStyle w:val="ConsPlusNormal"/>
        <w:ind w:firstLine="709"/>
        <w:jc w:val="both"/>
      </w:pPr>
      <w:r>
        <w:t>(К</w:t>
      </w:r>
      <w:proofErr w:type="gramStart"/>
      <w:r>
        <w:t>2</w:t>
      </w:r>
      <w:proofErr w:type="gramEnd"/>
      <w:r>
        <w:t>)</w:t>
      </w:r>
    </w:p>
    <w:p w:rsidR="00856D9C" w:rsidRDefault="00856D9C" w:rsidP="00856D9C">
      <w:pPr>
        <w:pStyle w:val="ConsPlusNormal"/>
        <w:ind w:firstLine="709"/>
        <w:jc w:val="both"/>
      </w:pPr>
    </w:p>
    <w:p w:rsidR="00856D9C" w:rsidRDefault="00856D9C" w:rsidP="00856D9C">
      <w:pPr>
        <w:pStyle w:val="ConsPlusNormal"/>
        <w:ind w:firstLine="709"/>
        <w:jc w:val="both"/>
      </w:pPr>
      <w:r>
        <w:t>3.1. Оказание бытовых услуг в соответствии с Общероссийским классификатором видов экономической деятельности, относящихся к бытовым услугам, в том числе:</w:t>
      </w:r>
    </w:p>
    <w:p w:rsidR="00070BC1" w:rsidRDefault="00856D9C" w:rsidP="00856D9C">
      <w:pPr>
        <w:pStyle w:val="ConsPlusNormal"/>
        <w:ind w:firstLine="709"/>
        <w:jc w:val="both"/>
        <w:rPr>
          <w:lang w:val="en-US"/>
        </w:rPr>
      </w:pPr>
      <w:r>
        <w:t xml:space="preserve">(в ред. решения Земского Собрания </w:t>
      </w:r>
      <w:proofErr w:type="spellStart"/>
      <w:r>
        <w:t>Большесосновского</w:t>
      </w:r>
      <w:proofErr w:type="spellEnd"/>
      <w:r>
        <w:t xml:space="preserve"> муниципального района от 28.06.2017 N 198)</w:t>
      </w:r>
    </w:p>
    <w:p w:rsidR="00856D9C" w:rsidRPr="00856D9C" w:rsidRDefault="00856D9C" w:rsidP="00856D9C">
      <w:pPr>
        <w:pStyle w:val="ConsPlusNormal"/>
        <w:ind w:firstLine="709"/>
        <w:jc w:val="both"/>
        <w:rPr>
          <w:lang w:val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531"/>
        <w:gridCol w:w="1644"/>
      </w:tblGrid>
      <w:tr w:rsidR="00070BC1">
        <w:tc>
          <w:tcPr>
            <w:tcW w:w="5896" w:type="dxa"/>
            <w:vMerge w:val="restart"/>
          </w:tcPr>
          <w:p w:rsidR="00070BC1" w:rsidRDefault="00070BC1">
            <w:pPr>
              <w:pStyle w:val="ConsPlusNormal"/>
              <w:jc w:val="center"/>
            </w:pPr>
            <w:r>
              <w:t>Виды бытовых услуг</w:t>
            </w:r>
          </w:p>
        </w:tc>
        <w:tc>
          <w:tcPr>
            <w:tcW w:w="3175" w:type="dxa"/>
            <w:gridSpan w:val="2"/>
          </w:tcPr>
          <w:p w:rsidR="00070BC1" w:rsidRDefault="00070BC1">
            <w:pPr>
              <w:pStyle w:val="ConsPlusNormal"/>
              <w:jc w:val="center"/>
            </w:pPr>
            <w:r>
              <w:t>Типы населенных пунктов</w:t>
            </w:r>
          </w:p>
        </w:tc>
      </w:tr>
      <w:tr w:rsidR="00070BC1">
        <w:tc>
          <w:tcPr>
            <w:tcW w:w="5896" w:type="dxa"/>
            <w:vMerge/>
          </w:tcPr>
          <w:p w:rsidR="00070BC1" w:rsidRDefault="00070BC1"/>
        </w:tc>
        <w:tc>
          <w:tcPr>
            <w:tcW w:w="1531" w:type="dxa"/>
          </w:tcPr>
          <w:p w:rsidR="00070BC1" w:rsidRDefault="00070BC1">
            <w:pPr>
              <w:pStyle w:val="ConsPlusNormal"/>
              <w:jc w:val="center"/>
            </w:pPr>
            <w:proofErr w:type="gramStart"/>
            <w:r>
              <w:t>с. Большая Соснова</w:t>
            </w:r>
            <w:proofErr w:type="gramEnd"/>
          </w:p>
        </w:tc>
        <w:tc>
          <w:tcPr>
            <w:tcW w:w="1644" w:type="dxa"/>
          </w:tcPr>
          <w:p w:rsidR="00070BC1" w:rsidRDefault="00070BC1">
            <w:pPr>
              <w:pStyle w:val="ConsPlusNormal"/>
              <w:jc w:val="center"/>
            </w:pPr>
            <w:r>
              <w:t>Прочие населенные пункты</w:t>
            </w:r>
          </w:p>
        </w:tc>
      </w:tr>
      <w:tr w:rsidR="00070BC1">
        <w:tc>
          <w:tcPr>
            <w:tcW w:w="5896" w:type="dxa"/>
          </w:tcPr>
          <w:p w:rsidR="00070BC1" w:rsidRDefault="00070BC1">
            <w:pPr>
              <w:pStyle w:val="ConsPlusNormal"/>
            </w:pPr>
            <w:r>
              <w:t>ремонт, окраска и пошив обуви</w:t>
            </w:r>
          </w:p>
        </w:tc>
        <w:tc>
          <w:tcPr>
            <w:tcW w:w="1531" w:type="dxa"/>
          </w:tcPr>
          <w:p w:rsidR="00070BC1" w:rsidRDefault="00070BC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44" w:type="dxa"/>
          </w:tcPr>
          <w:p w:rsidR="00070BC1" w:rsidRDefault="00070BC1">
            <w:pPr>
              <w:pStyle w:val="ConsPlusNormal"/>
              <w:jc w:val="center"/>
            </w:pPr>
            <w:r>
              <w:t>0,25</w:t>
            </w:r>
          </w:p>
        </w:tc>
      </w:tr>
      <w:tr w:rsidR="00070BC1">
        <w:tc>
          <w:tcPr>
            <w:tcW w:w="5896" w:type="dxa"/>
          </w:tcPr>
          <w:p w:rsidR="00070BC1" w:rsidRDefault="00070BC1">
            <w:pPr>
              <w:pStyle w:val="ConsPlusNormal"/>
            </w:pPr>
            <w: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531" w:type="dxa"/>
          </w:tcPr>
          <w:p w:rsidR="00070BC1" w:rsidRDefault="00070BC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44" w:type="dxa"/>
          </w:tcPr>
          <w:p w:rsidR="00070BC1" w:rsidRDefault="00070BC1">
            <w:pPr>
              <w:pStyle w:val="ConsPlusNormal"/>
              <w:jc w:val="center"/>
            </w:pPr>
            <w:r>
              <w:t>0,25</w:t>
            </w:r>
          </w:p>
        </w:tc>
      </w:tr>
      <w:tr w:rsidR="00070BC1">
        <w:tc>
          <w:tcPr>
            <w:tcW w:w="5896" w:type="dxa"/>
          </w:tcPr>
          <w:p w:rsidR="00070BC1" w:rsidRDefault="00070BC1">
            <w:pPr>
              <w:pStyle w:val="ConsPlusNormal"/>
            </w:pPr>
            <w:r>
              <w:lastRenderedPageBreak/>
              <w:t>ремонт и техническое обслуживание бытовой радиоэлектронной аппаратуры, бытовых машин и бытовых приборов, ремонт и изготовление металлоизделий</w:t>
            </w:r>
          </w:p>
        </w:tc>
        <w:tc>
          <w:tcPr>
            <w:tcW w:w="1531" w:type="dxa"/>
          </w:tcPr>
          <w:p w:rsidR="00070BC1" w:rsidRDefault="00070BC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44" w:type="dxa"/>
          </w:tcPr>
          <w:p w:rsidR="00070BC1" w:rsidRDefault="00070BC1">
            <w:pPr>
              <w:pStyle w:val="ConsPlusNormal"/>
              <w:jc w:val="center"/>
            </w:pPr>
            <w:r>
              <w:t>0,15</w:t>
            </w:r>
          </w:p>
        </w:tc>
      </w:tr>
      <w:tr w:rsidR="00070BC1">
        <w:tc>
          <w:tcPr>
            <w:tcW w:w="5896" w:type="dxa"/>
          </w:tcPr>
          <w:p w:rsidR="00070BC1" w:rsidRDefault="00070BC1">
            <w:pPr>
              <w:pStyle w:val="ConsPlusNormal"/>
            </w:pPr>
            <w:r>
              <w:t>изготовление и ремонт мебели</w:t>
            </w:r>
          </w:p>
        </w:tc>
        <w:tc>
          <w:tcPr>
            <w:tcW w:w="1531" w:type="dxa"/>
          </w:tcPr>
          <w:p w:rsidR="00070BC1" w:rsidRDefault="00070BC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44" w:type="dxa"/>
          </w:tcPr>
          <w:p w:rsidR="00070BC1" w:rsidRDefault="00070BC1">
            <w:pPr>
              <w:pStyle w:val="ConsPlusNormal"/>
              <w:jc w:val="center"/>
            </w:pPr>
            <w:r>
              <w:t>0,25</w:t>
            </w:r>
          </w:p>
        </w:tc>
      </w:tr>
      <w:tr w:rsidR="00070BC1">
        <w:tc>
          <w:tcPr>
            <w:tcW w:w="5896" w:type="dxa"/>
          </w:tcPr>
          <w:p w:rsidR="00070BC1" w:rsidRDefault="00070BC1">
            <w:pPr>
              <w:pStyle w:val="ConsPlusNormal"/>
            </w:pPr>
            <w:r>
              <w:t>химическая чистка и крашение, услуги прачечных</w:t>
            </w:r>
          </w:p>
        </w:tc>
        <w:tc>
          <w:tcPr>
            <w:tcW w:w="1531" w:type="dxa"/>
          </w:tcPr>
          <w:p w:rsidR="00070BC1" w:rsidRDefault="00070BC1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1644" w:type="dxa"/>
          </w:tcPr>
          <w:p w:rsidR="00070BC1" w:rsidRDefault="00070BC1">
            <w:pPr>
              <w:pStyle w:val="ConsPlusNormal"/>
              <w:jc w:val="center"/>
            </w:pPr>
            <w:r>
              <w:t>0,15</w:t>
            </w:r>
          </w:p>
        </w:tc>
      </w:tr>
      <w:tr w:rsidR="00070BC1">
        <w:tc>
          <w:tcPr>
            <w:tcW w:w="5896" w:type="dxa"/>
          </w:tcPr>
          <w:p w:rsidR="00070BC1" w:rsidRDefault="00070BC1">
            <w:pPr>
              <w:pStyle w:val="ConsPlusNormal"/>
            </w:pPr>
            <w:r>
              <w:t>услуги фотоателье и фот</w:t>
            </w:r>
            <w:proofErr w:type="gramStart"/>
            <w:r>
              <w:t>о-</w:t>
            </w:r>
            <w:proofErr w:type="gramEnd"/>
            <w:r>
              <w:t xml:space="preserve"> и кинолабораторий, транспортно-экспедиторские услуги</w:t>
            </w:r>
          </w:p>
        </w:tc>
        <w:tc>
          <w:tcPr>
            <w:tcW w:w="1531" w:type="dxa"/>
          </w:tcPr>
          <w:p w:rsidR="00070BC1" w:rsidRDefault="00070BC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44" w:type="dxa"/>
          </w:tcPr>
          <w:p w:rsidR="00070BC1" w:rsidRDefault="00070BC1">
            <w:pPr>
              <w:pStyle w:val="ConsPlusNormal"/>
              <w:jc w:val="center"/>
            </w:pPr>
            <w:r>
              <w:t>0,25</w:t>
            </w:r>
          </w:p>
        </w:tc>
      </w:tr>
      <w:tr w:rsidR="00070BC1">
        <w:tc>
          <w:tcPr>
            <w:tcW w:w="5896" w:type="dxa"/>
          </w:tcPr>
          <w:p w:rsidR="00070BC1" w:rsidRDefault="00070BC1">
            <w:pPr>
              <w:pStyle w:val="ConsPlusNormal"/>
            </w:pPr>
            <w:r>
              <w:t>услуги бань и душевых и саун, парикмахерские и косметические услуги, оказываемые организациями коммунально-бытового назначения, услуги предприятий по прокату, ритуальные, обрядовые услуги</w:t>
            </w:r>
          </w:p>
        </w:tc>
        <w:tc>
          <w:tcPr>
            <w:tcW w:w="1531" w:type="dxa"/>
          </w:tcPr>
          <w:p w:rsidR="00070BC1" w:rsidRDefault="00070BC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44" w:type="dxa"/>
          </w:tcPr>
          <w:p w:rsidR="00070BC1" w:rsidRDefault="00070BC1">
            <w:pPr>
              <w:pStyle w:val="ConsPlusNormal"/>
              <w:jc w:val="center"/>
            </w:pPr>
            <w:r>
              <w:t>0,25</w:t>
            </w:r>
          </w:p>
        </w:tc>
      </w:tr>
      <w:tr w:rsidR="00070BC1">
        <w:tblPrEx>
          <w:tblBorders>
            <w:insideH w:val="nil"/>
          </w:tblBorders>
        </w:tblPrEx>
        <w:tc>
          <w:tcPr>
            <w:tcW w:w="5896" w:type="dxa"/>
            <w:tcBorders>
              <w:bottom w:val="nil"/>
            </w:tcBorders>
          </w:tcPr>
          <w:p w:rsidR="00070BC1" w:rsidRDefault="00070BC1">
            <w:pPr>
              <w:pStyle w:val="ConsPlusNormal"/>
              <w:jc w:val="both"/>
            </w:pPr>
            <w: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  <w:tc>
          <w:tcPr>
            <w:tcW w:w="1531" w:type="dxa"/>
            <w:tcBorders>
              <w:bottom w:val="nil"/>
            </w:tcBorders>
          </w:tcPr>
          <w:p w:rsidR="00070BC1" w:rsidRDefault="00070BC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44" w:type="dxa"/>
            <w:tcBorders>
              <w:bottom w:val="nil"/>
            </w:tcBorders>
          </w:tcPr>
          <w:p w:rsidR="00070BC1" w:rsidRDefault="00070BC1">
            <w:pPr>
              <w:pStyle w:val="ConsPlusNormal"/>
              <w:jc w:val="center"/>
            </w:pPr>
            <w:r>
              <w:t>0,3</w:t>
            </w:r>
          </w:p>
        </w:tc>
      </w:tr>
      <w:tr w:rsidR="00070BC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70BC1" w:rsidRDefault="00070BC1" w:rsidP="00856D9C">
            <w:pPr>
              <w:pStyle w:val="ConsPlusNormal"/>
              <w:jc w:val="both"/>
            </w:pPr>
            <w:r>
              <w:t xml:space="preserve">(введено </w:t>
            </w:r>
            <w:r w:rsidR="00856D9C" w:rsidRPr="00856D9C">
              <w:t xml:space="preserve">решением </w:t>
            </w:r>
            <w:r>
              <w:t xml:space="preserve">Земского Собрания </w:t>
            </w:r>
            <w:proofErr w:type="spellStart"/>
            <w:r>
              <w:t>Большесосновского</w:t>
            </w:r>
            <w:proofErr w:type="spellEnd"/>
            <w:r>
              <w:t xml:space="preserve"> муниципального района от 28.06.2017 N 198)</w:t>
            </w:r>
          </w:p>
        </w:tc>
      </w:tr>
    </w:tbl>
    <w:p w:rsidR="00070BC1" w:rsidRDefault="00070BC1">
      <w:pPr>
        <w:pStyle w:val="ConsPlusNormal"/>
        <w:jc w:val="both"/>
      </w:pPr>
    </w:p>
    <w:p w:rsidR="00856D9C" w:rsidRDefault="00070BC1" w:rsidP="00856D9C">
      <w:pPr>
        <w:pStyle w:val="ConsPlusNormal"/>
        <w:jc w:val="both"/>
      </w:pPr>
      <w:r>
        <w:t xml:space="preserve">(в ред. решений Земского Собрания </w:t>
      </w:r>
      <w:proofErr w:type="spellStart"/>
      <w:r>
        <w:t>Большесосновского</w:t>
      </w:r>
      <w:proofErr w:type="spellEnd"/>
      <w:r>
        <w:t xml:space="preserve"> муниципального района от 30.</w:t>
      </w:r>
      <w:r w:rsidR="00856D9C" w:rsidRPr="00856D9C">
        <w:t xml:space="preserve"> </w:t>
      </w:r>
      <w:r w:rsidR="00856D9C">
        <w:t>04.2014 N 453, от 28.06.2017 N 198)</w:t>
      </w:r>
    </w:p>
    <w:p w:rsidR="00856D9C" w:rsidRDefault="00856D9C" w:rsidP="00856D9C">
      <w:pPr>
        <w:pStyle w:val="ConsPlusNormal"/>
        <w:jc w:val="both"/>
      </w:pPr>
      <w:r>
        <w:t>3.2. Оказание ветеринарных услуг в размере 0,1.</w:t>
      </w:r>
    </w:p>
    <w:p w:rsidR="00856D9C" w:rsidRDefault="00856D9C" w:rsidP="00856D9C">
      <w:pPr>
        <w:pStyle w:val="ConsPlusNormal"/>
        <w:jc w:val="both"/>
      </w:pPr>
      <w:r>
        <w:t>3.3. Оказание услуг по ремонту, техническому обслуживанию и мойке автомототранспортных сре</w:t>
      </w:r>
      <w:proofErr w:type="gramStart"/>
      <w:r>
        <w:t>дств в р</w:t>
      </w:r>
      <w:proofErr w:type="gramEnd"/>
      <w:r>
        <w:t>азмере 0,3.</w:t>
      </w:r>
    </w:p>
    <w:p w:rsidR="00856D9C" w:rsidRDefault="00856D9C" w:rsidP="00856D9C">
      <w:pPr>
        <w:pStyle w:val="ConsPlusNormal"/>
        <w:jc w:val="both"/>
      </w:pPr>
      <w:r>
        <w:t>3.4.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стоянок):</w:t>
      </w:r>
    </w:p>
    <w:p w:rsidR="00070BC1" w:rsidRDefault="00856D9C" w:rsidP="00856D9C">
      <w:pPr>
        <w:pStyle w:val="ConsPlusNormal"/>
        <w:jc w:val="both"/>
      </w:pPr>
      <w:r>
        <w:t xml:space="preserve"> </w:t>
      </w:r>
    </w:p>
    <w:p w:rsidR="00070BC1" w:rsidRDefault="00070BC1">
      <w:pPr>
        <w:sectPr w:rsidR="00070BC1" w:rsidSect="006D3E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640"/>
      </w:tblGrid>
      <w:tr w:rsidR="00070BC1">
        <w:tc>
          <w:tcPr>
            <w:tcW w:w="6860" w:type="dxa"/>
          </w:tcPr>
          <w:p w:rsidR="00070BC1" w:rsidRDefault="00070BC1">
            <w:pPr>
              <w:pStyle w:val="ConsPlusNormal"/>
              <w:jc w:val="center"/>
            </w:pPr>
            <w:r>
              <w:lastRenderedPageBreak/>
              <w:t>Типы стоянок автомобиля</w:t>
            </w:r>
          </w:p>
        </w:tc>
        <w:tc>
          <w:tcPr>
            <w:tcW w:w="2640" w:type="dxa"/>
          </w:tcPr>
          <w:p w:rsidR="00070BC1" w:rsidRDefault="00070BC1">
            <w:pPr>
              <w:pStyle w:val="ConsPlusNormal"/>
              <w:jc w:val="center"/>
            </w:pPr>
            <w:r>
              <w:t>Значение корректирующего коэффициента</w:t>
            </w:r>
          </w:p>
        </w:tc>
      </w:tr>
      <w:tr w:rsidR="00070BC1">
        <w:tc>
          <w:tcPr>
            <w:tcW w:w="6860" w:type="dxa"/>
          </w:tcPr>
          <w:p w:rsidR="00070BC1" w:rsidRDefault="00070BC1">
            <w:pPr>
              <w:pStyle w:val="ConsPlusNormal"/>
            </w:pPr>
            <w:r>
              <w:t>1. Стоянки открытого типа площадью до 600 кв. м включительно</w:t>
            </w:r>
          </w:p>
        </w:tc>
        <w:tc>
          <w:tcPr>
            <w:tcW w:w="2640" w:type="dxa"/>
          </w:tcPr>
          <w:p w:rsidR="00070BC1" w:rsidRDefault="00070BC1">
            <w:pPr>
              <w:pStyle w:val="ConsPlusNormal"/>
              <w:jc w:val="center"/>
            </w:pPr>
            <w:r>
              <w:t>0,1</w:t>
            </w:r>
          </w:p>
        </w:tc>
      </w:tr>
      <w:tr w:rsidR="00070BC1">
        <w:tc>
          <w:tcPr>
            <w:tcW w:w="6860" w:type="dxa"/>
          </w:tcPr>
          <w:p w:rsidR="00070BC1" w:rsidRDefault="00070BC1">
            <w:pPr>
              <w:pStyle w:val="ConsPlusNormal"/>
            </w:pPr>
            <w:r>
              <w:t>2. Стоянки открытого типа площадью от 600 до 1500 кв. м включительно</w:t>
            </w:r>
          </w:p>
        </w:tc>
        <w:tc>
          <w:tcPr>
            <w:tcW w:w="2640" w:type="dxa"/>
          </w:tcPr>
          <w:p w:rsidR="00070BC1" w:rsidRDefault="00070BC1">
            <w:pPr>
              <w:pStyle w:val="ConsPlusNormal"/>
              <w:jc w:val="center"/>
            </w:pPr>
            <w:r>
              <w:t>0,2</w:t>
            </w:r>
          </w:p>
        </w:tc>
      </w:tr>
      <w:tr w:rsidR="00070BC1">
        <w:tc>
          <w:tcPr>
            <w:tcW w:w="6860" w:type="dxa"/>
          </w:tcPr>
          <w:p w:rsidR="00070BC1" w:rsidRDefault="00070BC1">
            <w:pPr>
              <w:pStyle w:val="ConsPlusNormal"/>
            </w:pPr>
            <w:r>
              <w:t>3. Стоянки открытого типа площадью до 1500 кв. м включительно</w:t>
            </w:r>
          </w:p>
        </w:tc>
        <w:tc>
          <w:tcPr>
            <w:tcW w:w="2640" w:type="dxa"/>
          </w:tcPr>
          <w:p w:rsidR="00070BC1" w:rsidRDefault="00070BC1">
            <w:pPr>
              <w:pStyle w:val="ConsPlusNormal"/>
              <w:jc w:val="center"/>
            </w:pPr>
            <w:r>
              <w:t>0,1</w:t>
            </w:r>
          </w:p>
        </w:tc>
      </w:tr>
      <w:tr w:rsidR="00070BC1">
        <w:tc>
          <w:tcPr>
            <w:tcW w:w="6860" w:type="dxa"/>
          </w:tcPr>
          <w:p w:rsidR="00070BC1" w:rsidRDefault="00070BC1">
            <w:pPr>
              <w:pStyle w:val="ConsPlusNormal"/>
            </w:pPr>
            <w:r>
              <w:t>4. Стоянки закрытого типа</w:t>
            </w:r>
          </w:p>
        </w:tc>
        <w:tc>
          <w:tcPr>
            <w:tcW w:w="2640" w:type="dxa"/>
          </w:tcPr>
          <w:p w:rsidR="00070BC1" w:rsidRDefault="00070BC1">
            <w:pPr>
              <w:pStyle w:val="ConsPlusNormal"/>
              <w:jc w:val="center"/>
            </w:pPr>
            <w:r>
              <w:t>0,1</w:t>
            </w:r>
          </w:p>
        </w:tc>
      </w:tr>
    </w:tbl>
    <w:p w:rsidR="00070BC1" w:rsidRDefault="00070BC1">
      <w:pPr>
        <w:pStyle w:val="ConsPlusNormal"/>
        <w:jc w:val="both"/>
      </w:pPr>
    </w:p>
    <w:p w:rsidR="00070BC1" w:rsidRDefault="00070BC1">
      <w:pPr>
        <w:pStyle w:val="ConsPlusNormal"/>
        <w:ind w:firstLine="540"/>
        <w:jc w:val="both"/>
      </w:pPr>
      <w:r>
        <w:t>3.5.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услуг:</w:t>
      </w:r>
    </w:p>
    <w:p w:rsidR="00070BC1" w:rsidRDefault="00070BC1">
      <w:pPr>
        <w:pStyle w:val="ConsPlusNormal"/>
        <w:spacing w:before="220"/>
        <w:ind w:firstLine="540"/>
        <w:jc w:val="both"/>
      </w:pPr>
      <w:r>
        <w:t>- по перевозке грузов в размере 0,3;</w:t>
      </w:r>
    </w:p>
    <w:p w:rsidR="00070BC1" w:rsidRDefault="00070BC1">
      <w:pPr>
        <w:pStyle w:val="ConsPlusNormal"/>
        <w:spacing w:before="220"/>
        <w:ind w:firstLine="540"/>
        <w:jc w:val="both"/>
      </w:pPr>
      <w:r>
        <w:t>- по перевозке пассажиров в размере 0,1.</w:t>
      </w:r>
    </w:p>
    <w:p w:rsidR="00070BC1" w:rsidRDefault="00070BC1">
      <w:pPr>
        <w:pStyle w:val="ConsPlusNormal"/>
        <w:spacing w:before="220"/>
        <w:ind w:firstLine="540"/>
        <w:jc w:val="both"/>
      </w:pPr>
      <w:r>
        <w:t>3.6.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торговли, в том числе через объекты нестационарной торговой сети, не имеющих торговых залов, а также объекты нестационарной торговой сети:</w:t>
      </w:r>
    </w:p>
    <w:p w:rsidR="00070BC1" w:rsidRDefault="00070BC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0"/>
        <w:gridCol w:w="1485"/>
        <w:gridCol w:w="1485"/>
        <w:gridCol w:w="1650"/>
        <w:gridCol w:w="2640"/>
      </w:tblGrid>
      <w:tr w:rsidR="00070BC1">
        <w:tc>
          <w:tcPr>
            <w:tcW w:w="5940" w:type="dxa"/>
            <w:vMerge w:val="restart"/>
          </w:tcPr>
          <w:p w:rsidR="00070BC1" w:rsidRDefault="00070BC1">
            <w:pPr>
              <w:pStyle w:val="ConsPlusNormal"/>
            </w:pPr>
          </w:p>
        </w:tc>
        <w:tc>
          <w:tcPr>
            <w:tcW w:w="4620" w:type="dxa"/>
            <w:gridSpan w:val="3"/>
          </w:tcPr>
          <w:p w:rsidR="00070BC1" w:rsidRDefault="00070BC1">
            <w:pPr>
              <w:pStyle w:val="ConsPlusNormal"/>
              <w:jc w:val="center"/>
            </w:pPr>
            <w:r>
              <w:t>Осуществление деятельности по территории сел Большая Соснова, Черновское, Петропавловск</w:t>
            </w:r>
          </w:p>
        </w:tc>
        <w:tc>
          <w:tcPr>
            <w:tcW w:w="2640" w:type="dxa"/>
            <w:vMerge w:val="restart"/>
          </w:tcPr>
          <w:p w:rsidR="00070BC1" w:rsidRDefault="00070BC1">
            <w:pPr>
              <w:pStyle w:val="ConsPlusNormal"/>
              <w:jc w:val="center"/>
            </w:pPr>
            <w:r>
              <w:t>Объекты нестационарной торговой сети, не имеющие торговых залов, а также объекты нестационарной торговой сети</w:t>
            </w:r>
          </w:p>
        </w:tc>
      </w:tr>
      <w:tr w:rsidR="00070BC1">
        <w:tc>
          <w:tcPr>
            <w:tcW w:w="5940" w:type="dxa"/>
            <w:vMerge/>
          </w:tcPr>
          <w:p w:rsidR="00070BC1" w:rsidRDefault="00070BC1"/>
        </w:tc>
        <w:tc>
          <w:tcPr>
            <w:tcW w:w="4620" w:type="dxa"/>
            <w:gridSpan w:val="3"/>
          </w:tcPr>
          <w:p w:rsidR="00070BC1" w:rsidRDefault="00070BC1">
            <w:pPr>
              <w:pStyle w:val="ConsPlusNormal"/>
              <w:jc w:val="center"/>
            </w:pPr>
            <w:r>
              <w:t>Объекты нестационарной торговой сети с площадью торгового зала</w:t>
            </w:r>
          </w:p>
        </w:tc>
        <w:tc>
          <w:tcPr>
            <w:tcW w:w="2640" w:type="dxa"/>
            <w:vMerge/>
          </w:tcPr>
          <w:p w:rsidR="00070BC1" w:rsidRDefault="00070BC1"/>
        </w:tc>
      </w:tr>
      <w:tr w:rsidR="00070BC1">
        <w:tc>
          <w:tcPr>
            <w:tcW w:w="5940" w:type="dxa"/>
            <w:vMerge/>
          </w:tcPr>
          <w:p w:rsidR="00070BC1" w:rsidRDefault="00070BC1"/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до 50 м</w:t>
            </w:r>
            <w:proofErr w:type="gramStart"/>
            <w:r>
              <w:t>2</w:t>
            </w:r>
            <w:proofErr w:type="gramEnd"/>
            <w:r>
              <w:t xml:space="preserve"> включительно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от 50 до 100 м</w:t>
            </w:r>
            <w:proofErr w:type="gramStart"/>
            <w:r>
              <w:t>2</w:t>
            </w:r>
            <w:proofErr w:type="gramEnd"/>
            <w:r>
              <w:t xml:space="preserve"> </w:t>
            </w:r>
            <w:r>
              <w:lastRenderedPageBreak/>
              <w:t>включительно</w:t>
            </w:r>
          </w:p>
        </w:tc>
        <w:tc>
          <w:tcPr>
            <w:tcW w:w="1650" w:type="dxa"/>
          </w:tcPr>
          <w:p w:rsidR="00070BC1" w:rsidRDefault="00070BC1">
            <w:pPr>
              <w:pStyle w:val="ConsPlusNormal"/>
              <w:jc w:val="center"/>
            </w:pPr>
            <w:r>
              <w:lastRenderedPageBreak/>
              <w:t>от 100 до 150 м</w:t>
            </w:r>
            <w:proofErr w:type="gramStart"/>
            <w:r>
              <w:t>2</w:t>
            </w:r>
            <w:proofErr w:type="gramEnd"/>
            <w:r>
              <w:t xml:space="preserve"> </w:t>
            </w:r>
            <w:r>
              <w:lastRenderedPageBreak/>
              <w:t>включительно</w:t>
            </w:r>
          </w:p>
        </w:tc>
        <w:tc>
          <w:tcPr>
            <w:tcW w:w="2640" w:type="dxa"/>
            <w:vMerge/>
          </w:tcPr>
          <w:p w:rsidR="00070BC1" w:rsidRDefault="00070BC1"/>
        </w:tc>
      </w:tr>
      <w:tr w:rsidR="00070BC1">
        <w:tc>
          <w:tcPr>
            <w:tcW w:w="5940" w:type="dxa"/>
          </w:tcPr>
          <w:p w:rsidR="00070BC1" w:rsidRDefault="00070BC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070BC1" w:rsidRDefault="00070B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070BC1" w:rsidRDefault="00070BC1">
            <w:pPr>
              <w:pStyle w:val="ConsPlusNormal"/>
              <w:jc w:val="center"/>
            </w:pPr>
            <w:r>
              <w:t>5</w:t>
            </w:r>
          </w:p>
        </w:tc>
      </w:tr>
      <w:tr w:rsidR="00070BC1">
        <w:tc>
          <w:tcPr>
            <w:tcW w:w="5940" w:type="dxa"/>
          </w:tcPr>
          <w:p w:rsidR="00070BC1" w:rsidRDefault="00070BC1">
            <w:pPr>
              <w:pStyle w:val="ConsPlusNormal"/>
            </w:pPr>
            <w:bookmarkStart w:id="2" w:name="P149"/>
            <w:bookmarkEnd w:id="2"/>
            <w:r>
              <w:t>1. Изделия из натурального меха, натуральной кожи, ковровые изделия из натуральных волокон, детали, агрегаты, запчасти и принадлежности к транспортным средствам, мебель, ювелирные изделия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650" w:type="dxa"/>
          </w:tcPr>
          <w:p w:rsidR="00070BC1" w:rsidRDefault="00070BC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640" w:type="dxa"/>
          </w:tcPr>
          <w:p w:rsidR="00070BC1" w:rsidRDefault="00070BC1">
            <w:pPr>
              <w:pStyle w:val="ConsPlusNormal"/>
              <w:jc w:val="center"/>
            </w:pPr>
            <w:r>
              <w:t>0,45</w:t>
            </w:r>
          </w:p>
        </w:tc>
      </w:tr>
      <w:tr w:rsidR="00070BC1">
        <w:tc>
          <w:tcPr>
            <w:tcW w:w="5940" w:type="dxa"/>
          </w:tcPr>
          <w:p w:rsidR="00070BC1" w:rsidRDefault="00070BC1">
            <w:pPr>
              <w:pStyle w:val="ConsPlusNormal"/>
            </w:pPr>
            <w:bookmarkStart w:id="3" w:name="P154"/>
            <w:bookmarkEnd w:id="3"/>
            <w:r>
              <w:t>2. Подакцизные товары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650" w:type="dxa"/>
          </w:tcPr>
          <w:p w:rsidR="00070BC1" w:rsidRDefault="00070BC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640" w:type="dxa"/>
          </w:tcPr>
          <w:p w:rsidR="00070BC1" w:rsidRDefault="00070BC1">
            <w:pPr>
              <w:pStyle w:val="ConsPlusNormal"/>
              <w:jc w:val="center"/>
            </w:pPr>
            <w:r>
              <w:t>0,4</w:t>
            </w:r>
          </w:p>
        </w:tc>
      </w:tr>
      <w:tr w:rsidR="00070BC1">
        <w:tc>
          <w:tcPr>
            <w:tcW w:w="5940" w:type="dxa"/>
          </w:tcPr>
          <w:p w:rsidR="00070BC1" w:rsidRDefault="00070BC1">
            <w:pPr>
              <w:pStyle w:val="ConsPlusNormal"/>
            </w:pPr>
            <w:r>
              <w:t>3. Продовольственные товары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650" w:type="dxa"/>
          </w:tcPr>
          <w:p w:rsidR="00070BC1" w:rsidRDefault="00070BC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640" w:type="dxa"/>
          </w:tcPr>
          <w:p w:rsidR="00070BC1" w:rsidRDefault="00070BC1">
            <w:pPr>
              <w:pStyle w:val="ConsPlusNormal"/>
              <w:jc w:val="center"/>
            </w:pPr>
            <w:r>
              <w:t>0,3</w:t>
            </w:r>
          </w:p>
        </w:tc>
      </w:tr>
      <w:tr w:rsidR="00070BC1">
        <w:tc>
          <w:tcPr>
            <w:tcW w:w="5940" w:type="dxa"/>
          </w:tcPr>
          <w:p w:rsidR="00070BC1" w:rsidRDefault="00070BC1">
            <w:pPr>
              <w:pStyle w:val="ConsPlusNormal"/>
            </w:pPr>
            <w:r>
              <w:t>4. Лекарственные средства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650" w:type="dxa"/>
          </w:tcPr>
          <w:p w:rsidR="00070BC1" w:rsidRDefault="00070BC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640" w:type="dxa"/>
          </w:tcPr>
          <w:p w:rsidR="00070BC1" w:rsidRDefault="00070BC1">
            <w:pPr>
              <w:pStyle w:val="ConsPlusNormal"/>
              <w:jc w:val="center"/>
            </w:pPr>
            <w:r>
              <w:t>0,07</w:t>
            </w:r>
          </w:p>
        </w:tc>
      </w:tr>
      <w:tr w:rsidR="00070BC1">
        <w:tc>
          <w:tcPr>
            <w:tcW w:w="5940" w:type="dxa"/>
          </w:tcPr>
          <w:p w:rsidR="00070BC1" w:rsidRDefault="00070BC1">
            <w:pPr>
              <w:pStyle w:val="ConsPlusNormal"/>
            </w:pPr>
            <w:r>
              <w:t>5. Изделия художественных народных промыслов и ремесел (образцы изделий утверждаются областным художественно-экспертным советом по декоративно-прикладному искусству); предметы культа и религиозного назначения (кроме изделий из драгоценных металлов и драгоценных камней); книжная продукция и периодические издания (кроме продукции рекламного и эротического характера), а также сопутствующие товары в соответствии с перечнем (при условии, что доходы от реализации сопутствующих товаров составляют не более 30% от общего товарооборота)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650" w:type="dxa"/>
          </w:tcPr>
          <w:p w:rsidR="00070BC1" w:rsidRDefault="00070BC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640" w:type="dxa"/>
          </w:tcPr>
          <w:p w:rsidR="00070BC1" w:rsidRDefault="00070BC1">
            <w:pPr>
              <w:pStyle w:val="ConsPlusNormal"/>
              <w:jc w:val="center"/>
            </w:pPr>
            <w:r>
              <w:t>0,2</w:t>
            </w:r>
          </w:p>
        </w:tc>
      </w:tr>
      <w:tr w:rsidR="00070BC1">
        <w:tc>
          <w:tcPr>
            <w:tcW w:w="5940" w:type="dxa"/>
          </w:tcPr>
          <w:p w:rsidR="00070BC1" w:rsidRDefault="00070BC1">
            <w:pPr>
              <w:pStyle w:val="ConsPlusNormal"/>
            </w:pPr>
            <w:r>
              <w:t>6. Прочие виды товаров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650" w:type="dxa"/>
          </w:tcPr>
          <w:p w:rsidR="00070BC1" w:rsidRDefault="00070BC1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2640" w:type="dxa"/>
          </w:tcPr>
          <w:p w:rsidR="00070BC1" w:rsidRDefault="00070BC1">
            <w:pPr>
              <w:pStyle w:val="ConsPlusNormal"/>
              <w:jc w:val="center"/>
            </w:pPr>
            <w:r>
              <w:t>0,4</w:t>
            </w:r>
          </w:p>
        </w:tc>
      </w:tr>
      <w:tr w:rsidR="00070BC1">
        <w:tc>
          <w:tcPr>
            <w:tcW w:w="5940" w:type="dxa"/>
          </w:tcPr>
          <w:p w:rsidR="00070BC1" w:rsidRDefault="00070BC1" w:rsidP="00856D9C">
            <w:pPr>
              <w:pStyle w:val="ConsPlusNormal"/>
            </w:pPr>
            <w:r>
              <w:t xml:space="preserve">7. Смешанный ассортимент товаров (реализация в одном торговом месте нескольких видов товаров, для которых установлены различные коэффициенты, при условии, что доходы от реализации товарных групп, перечисленных в </w:t>
            </w:r>
            <w:r w:rsidR="00856D9C" w:rsidRPr="00856D9C">
              <w:t xml:space="preserve">пунктах 1, 2 </w:t>
            </w:r>
            <w:r>
              <w:t>настоящей таблицы, составляют не более 40% от общего товарооборота)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</w:tcPr>
          <w:p w:rsidR="00070BC1" w:rsidRDefault="00070BC1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2640" w:type="dxa"/>
          </w:tcPr>
          <w:p w:rsidR="00070BC1" w:rsidRDefault="00070BC1">
            <w:pPr>
              <w:pStyle w:val="ConsPlusNormal"/>
              <w:jc w:val="center"/>
            </w:pPr>
            <w:r>
              <w:t>0,45</w:t>
            </w:r>
          </w:p>
        </w:tc>
      </w:tr>
      <w:tr w:rsidR="00070BC1">
        <w:tc>
          <w:tcPr>
            <w:tcW w:w="5940" w:type="dxa"/>
          </w:tcPr>
          <w:p w:rsidR="00070BC1" w:rsidRDefault="00070BC1">
            <w:pPr>
              <w:pStyle w:val="ConsPlusNormal"/>
            </w:pPr>
            <w:r>
              <w:lastRenderedPageBreak/>
              <w:t>8. Реализация товаров с использованием торговых автоматов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650" w:type="dxa"/>
          </w:tcPr>
          <w:p w:rsidR="00070BC1" w:rsidRDefault="00070BC1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2640" w:type="dxa"/>
          </w:tcPr>
          <w:p w:rsidR="00070BC1" w:rsidRDefault="00070BC1">
            <w:pPr>
              <w:pStyle w:val="ConsPlusNormal"/>
              <w:jc w:val="center"/>
            </w:pPr>
            <w:r>
              <w:t>0,4</w:t>
            </w:r>
          </w:p>
        </w:tc>
      </w:tr>
      <w:tr w:rsidR="00070BC1">
        <w:tc>
          <w:tcPr>
            <w:tcW w:w="5940" w:type="dxa"/>
          </w:tcPr>
          <w:p w:rsidR="00070BC1" w:rsidRDefault="00070BC1">
            <w:pPr>
              <w:pStyle w:val="ConsPlusNormal"/>
            </w:pPr>
            <w:r>
              <w:t xml:space="preserve">9. </w:t>
            </w:r>
            <w:proofErr w:type="gramStart"/>
            <w:r>
              <w:t>Товары</w:t>
            </w:r>
            <w:proofErr w:type="gramEnd"/>
            <w:r>
              <w:t xml:space="preserve"> бывшие в употреблении (комиссионные)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5" w:type="dxa"/>
          </w:tcPr>
          <w:p w:rsidR="00070BC1" w:rsidRDefault="00070BC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50" w:type="dxa"/>
          </w:tcPr>
          <w:p w:rsidR="00070BC1" w:rsidRDefault="00070BC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640" w:type="dxa"/>
          </w:tcPr>
          <w:p w:rsidR="00070BC1" w:rsidRDefault="00070BC1">
            <w:pPr>
              <w:pStyle w:val="ConsPlusNormal"/>
              <w:jc w:val="center"/>
            </w:pPr>
            <w:r>
              <w:t>0,1</w:t>
            </w:r>
          </w:p>
        </w:tc>
      </w:tr>
    </w:tbl>
    <w:p w:rsidR="00070BC1" w:rsidRDefault="00070BC1">
      <w:pPr>
        <w:sectPr w:rsidR="00070B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70BC1" w:rsidRDefault="00070BC1">
      <w:pPr>
        <w:pStyle w:val="ConsPlusNormal"/>
        <w:jc w:val="both"/>
      </w:pPr>
    </w:p>
    <w:p w:rsidR="00070BC1" w:rsidRDefault="00070BC1">
      <w:pPr>
        <w:pStyle w:val="ConsPlusNormal"/>
        <w:ind w:firstLine="540"/>
        <w:jc w:val="both"/>
      </w:pPr>
      <w:r>
        <w:t>При реализации книжной продукции и периодических печатных изданий сопутствующими товарами являются изделия из бумаги и картона, печатные изделия, галантерея (металлическая, пластмассовая и кожаная), канцелярские товары, гигиенические средства, парфюмерно-косметические товары, отдельные продовольственные товары в фабричной упаковке.</w:t>
      </w:r>
    </w:p>
    <w:p w:rsidR="00070BC1" w:rsidRDefault="00070BC1">
      <w:pPr>
        <w:pStyle w:val="ConsPlusNormal"/>
        <w:spacing w:before="220"/>
        <w:ind w:firstLine="540"/>
        <w:jc w:val="both"/>
      </w:pPr>
      <w:r>
        <w:t>В случае отсутствия ведения раздельного учета реализации книжной продукции, периодических печатных изданий и сопутствующих товаров применяется значение коэффициента К</w:t>
      </w:r>
      <w:proofErr w:type="gramStart"/>
      <w:r>
        <w:t>2</w:t>
      </w:r>
      <w:proofErr w:type="gramEnd"/>
      <w:r>
        <w:t>, установленное для товарной группы "прочие виды товаров".</w:t>
      </w:r>
    </w:p>
    <w:p w:rsidR="00070BC1" w:rsidRDefault="00070BC1">
      <w:pPr>
        <w:pStyle w:val="ConsPlusNormal"/>
        <w:spacing w:before="220"/>
        <w:ind w:firstLine="540"/>
        <w:jc w:val="both"/>
      </w:pPr>
      <w:r>
        <w:t xml:space="preserve">При реализации в торговой точке товаров различного ассортимента, имеющих различное </w:t>
      </w:r>
      <w:r w:rsidR="00856D9C" w:rsidRPr="00856D9C">
        <w:t>значение К</w:t>
      </w:r>
      <w:proofErr w:type="gramStart"/>
      <w:r w:rsidR="00856D9C" w:rsidRPr="00856D9C">
        <w:t>2</w:t>
      </w:r>
      <w:proofErr w:type="gramEnd"/>
      <w:r w:rsidR="00856D9C" w:rsidRPr="00856D9C">
        <w:t>, при условии, что доходы от реализации товарных групп, перечисленных в пунктах 1, 2 на</w:t>
      </w:r>
      <w:r>
        <w:t>стоящей таблицы, составляют более 40% от общего товарооборота, применяется наибольшее значение.</w:t>
      </w:r>
    </w:p>
    <w:p w:rsidR="00070BC1" w:rsidRDefault="00070BC1">
      <w:pPr>
        <w:pStyle w:val="ConsPlusNormal"/>
        <w:spacing w:before="220"/>
        <w:ind w:firstLine="540"/>
        <w:jc w:val="both"/>
      </w:pPr>
      <w:r>
        <w:t>Организации и предприниматели, осуществляющие розничную торговлю в стационарной торговой сети, имеющие торговые залы в населенных пунктах численностью до 300 человек, для расчета единого налога применяется значение коэффициента К</w:t>
      </w:r>
      <w:proofErr w:type="gramStart"/>
      <w:r>
        <w:t>2</w:t>
      </w:r>
      <w:proofErr w:type="gramEnd"/>
      <w:r>
        <w:t>, равное 0,01, в населенных пунктах численностью от 301 до 500 человек для расчета единого налога применяют значение коэффициента К2, равное 0,07.</w:t>
      </w:r>
    </w:p>
    <w:p w:rsidR="00070BC1" w:rsidRDefault="00070BC1">
      <w:pPr>
        <w:pStyle w:val="ConsPlusNormal"/>
        <w:spacing w:before="220"/>
        <w:ind w:firstLine="540"/>
        <w:jc w:val="both"/>
      </w:pPr>
      <w:r>
        <w:t>3.7. Оказание услуг общественного питания:</w:t>
      </w:r>
    </w:p>
    <w:p w:rsidR="00070BC1" w:rsidRDefault="00070BC1">
      <w:pPr>
        <w:pStyle w:val="ConsPlusNormal"/>
        <w:spacing w:before="220"/>
        <w:ind w:firstLine="540"/>
        <w:jc w:val="both"/>
      </w:pPr>
      <w:r>
        <w:t>3.7.1. Организации и предприниматели, осуществляющие предпринимательскую деятельность в сфере оказания услуг общественного питания через объекты организации общественного питания с площадью зала обслуживания посетителей не более 150 квадратных метров по каждому объекту, а также через объекты организации общественного питания, не имеющие зала обслуживания посетителей, для расчета единого налога применяется значение коэффициента К</w:t>
      </w:r>
      <w:proofErr w:type="gramStart"/>
      <w:r>
        <w:t>2</w:t>
      </w:r>
      <w:proofErr w:type="gramEnd"/>
      <w:r>
        <w:t xml:space="preserve"> равное 0,1.</w:t>
      </w:r>
    </w:p>
    <w:p w:rsidR="00070BC1" w:rsidRDefault="00070BC1">
      <w:pPr>
        <w:pStyle w:val="ConsPlusNormal"/>
        <w:spacing w:before="220"/>
        <w:ind w:firstLine="540"/>
        <w:jc w:val="both"/>
      </w:pPr>
      <w:r>
        <w:t>3.8. Распространение наружной рекламы с использованием рекламных конструкций, для расчета единого налога применяется значение коэффициента К</w:t>
      </w:r>
      <w:proofErr w:type="gramStart"/>
      <w:r>
        <w:t>2</w:t>
      </w:r>
      <w:proofErr w:type="gramEnd"/>
      <w:r>
        <w:t xml:space="preserve"> равное 0,02.</w:t>
      </w:r>
    </w:p>
    <w:p w:rsidR="00070BC1" w:rsidRDefault="00070BC1">
      <w:pPr>
        <w:pStyle w:val="ConsPlusNormal"/>
        <w:spacing w:before="220"/>
        <w:ind w:firstLine="540"/>
        <w:jc w:val="both"/>
      </w:pPr>
      <w:r>
        <w:t>3.9. Размещение рекламы с использованием внешних и внутренних поверхностей транспортных средств, для расчета единого налога применяется значение коэффициента К</w:t>
      </w:r>
      <w:proofErr w:type="gramStart"/>
      <w:r>
        <w:t>2</w:t>
      </w:r>
      <w:proofErr w:type="gramEnd"/>
      <w:r>
        <w:t xml:space="preserve"> равное 0,01.</w:t>
      </w:r>
    </w:p>
    <w:p w:rsidR="00070BC1" w:rsidRDefault="00070BC1">
      <w:pPr>
        <w:pStyle w:val="ConsPlusNormal"/>
        <w:spacing w:before="220"/>
        <w:ind w:firstLine="540"/>
        <w:jc w:val="both"/>
      </w:pPr>
      <w:r>
        <w:t>3.10.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метров, для расчета единого налога применяется значение коэффициента К</w:t>
      </w:r>
      <w:proofErr w:type="gramStart"/>
      <w:r>
        <w:t>2</w:t>
      </w:r>
      <w:proofErr w:type="gramEnd"/>
      <w:r>
        <w:t xml:space="preserve"> равное 0,1.</w:t>
      </w:r>
    </w:p>
    <w:p w:rsidR="00070BC1" w:rsidRDefault="00070BC1">
      <w:pPr>
        <w:pStyle w:val="ConsPlusNormal"/>
        <w:spacing w:before="220"/>
        <w:ind w:firstLine="540"/>
        <w:jc w:val="both"/>
      </w:pPr>
      <w:r>
        <w:t>3.11.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для расчета единого налога применяется значение коэффициента К</w:t>
      </w:r>
      <w:proofErr w:type="gramStart"/>
      <w:r>
        <w:t>2</w:t>
      </w:r>
      <w:proofErr w:type="gramEnd"/>
      <w:r>
        <w:t xml:space="preserve"> равное 0,1.</w:t>
      </w:r>
    </w:p>
    <w:p w:rsidR="00070BC1" w:rsidRDefault="00070BC1" w:rsidP="00856D9C">
      <w:pPr>
        <w:pStyle w:val="ConsPlusNormal"/>
        <w:spacing w:before="220"/>
        <w:ind w:firstLine="540"/>
        <w:jc w:val="both"/>
      </w:pPr>
      <w:r>
        <w:t>3.12.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для расчета единого налога применяется значение коэффициента К</w:t>
      </w:r>
      <w:proofErr w:type="gramStart"/>
      <w:r>
        <w:t>2</w:t>
      </w:r>
      <w:proofErr w:type="gramEnd"/>
      <w:r>
        <w:t xml:space="preserve"> равное 0,1.</w:t>
      </w:r>
    </w:p>
    <w:sectPr w:rsidR="00070BC1" w:rsidSect="00100F1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C1"/>
    <w:rsid w:val="00070BC1"/>
    <w:rsid w:val="00281140"/>
    <w:rsid w:val="006406E1"/>
    <w:rsid w:val="00856D9C"/>
    <w:rsid w:val="00D40C1D"/>
    <w:rsid w:val="00EF2813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B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B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Светлана Александровна</dc:creator>
  <cp:lastModifiedBy>Наталья Анатольевна Суслова</cp:lastModifiedBy>
  <cp:revision>3</cp:revision>
  <dcterms:created xsi:type="dcterms:W3CDTF">2018-10-18T11:02:00Z</dcterms:created>
  <dcterms:modified xsi:type="dcterms:W3CDTF">2018-10-18T11:04:00Z</dcterms:modified>
</cp:coreProperties>
</file>