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CB" w:rsidRDefault="00F81FCB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F81FCB" w:rsidRDefault="00F81FCB">
      <w:pPr>
        <w:pStyle w:val="ConsPlusNormal"/>
        <w:jc w:val="right"/>
      </w:pPr>
      <w:r>
        <w:t>к Закону Омской области "О внесении изменений</w:t>
      </w:r>
    </w:p>
    <w:p w:rsidR="00F81FCB" w:rsidRDefault="00F81FCB">
      <w:pPr>
        <w:pStyle w:val="ConsPlusNormal"/>
        <w:jc w:val="right"/>
      </w:pPr>
      <w:r>
        <w:t>в Закон Омской области "О патентной системе</w:t>
      </w:r>
    </w:p>
    <w:p w:rsidR="00F81FCB" w:rsidRDefault="00F81FCB">
      <w:pPr>
        <w:pStyle w:val="ConsPlusNormal"/>
        <w:jc w:val="right"/>
      </w:pPr>
      <w:r>
        <w:t>налогообложения"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right"/>
      </w:pPr>
      <w:r>
        <w:t>"Приложение</w:t>
      </w:r>
    </w:p>
    <w:p w:rsidR="00F81FCB" w:rsidRDefault="00F81FCB">
      <w:pPr>
        <w:pStyle w:val="ConsPlusNormal"/>
        <w:jc w:val="right"/>
      </w:pPr>
      <w:r>
        <w:t>к Закону Омской области</w:t>
      </w:r>
    </w:p>
    <w:p w:rsidR="00F81FCB" w:rsidRDefault="00F81FCB">
      <w:pPr>
        <w:pStyle w:val="ConsPlusNormal"/>
        <w:jc w:val="right"/>
      </w:pPr>
      <w:r>
        <w:t>"О патентной системе налогообложения"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Title"/>
        <w:jc w:val="center"/>
      </w:pPr>
      <w:bookmarkStart w:id="1" w:name="P45"/>
      <w:bookmarkEnd w:id="1"/>
      <w:r>
        <w:t>ПЕРЕЧЕНЬ</w:t>
      </w:r>
    </w:p>
    <w:p w:rsidR="00F81FCB" w:rsidRDefault="00F81FCB">
      <w:pPr>
        <w:pStyle w:val="ConsPlusTitle"/>
        <w:jc w:val="center"/>
      </w:pPr>
      <w:r>
        <w:t>видов предпринимательской деятельности, в отношении которых</w:t>
      </w:r>
    </w:p>
    <w:p w:rsidR="00F81FCB" w:rsidRDefault="00F81FCB">
      <w:pPr>
        <w:pStyle w:val="ConsPlusTitle"/>
        <w:jc w:val="center"/>
      </w:pPr>
      <w:r>
        <w:t>применяется патентная система налогообложения, и размеры</w:t>
      </w:r>
    </w:p>
    <w:p w:rsidR="00F81FCB" w:rsidRDefault="00F81FCB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F81FCB" w:rsidRDefault="00F81FCB">
      <w:pPr>
        <w:pStyle w:val="ConsPlusTitle"/>
        <w:jc w:val="center"/>
      </w:pPr>
      <w:r>
        <w:t>предпринимателем годового дохода по видам</w:t>
      </w:r>
    </w:p>
    <w:p w:rsidR="00F81FCB" w:rsidRDefault="00F81FCB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F81FCB" w:rsidRDefault="00F81FCB">
      <w:pPr>
        <w:pStyle w:val="ConsPlusTitle"/>
        <w:jc w:val="center"/>
      </w:pPr>
      <w:r>
        <w:t>применяется патентная система налогообложения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sectPr w:rsidR="00F81FCB" w:rsidSect="006F32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5613"/>
        <w:gridCol w:w="2381"/>
        <w:gridCol w:w="2494"/>
        <w:gridCol w:w="2494"/>
      </w:tblGrid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Вид предпринимательской деятельности, в отношении которого применяется патентная система налогообложения</w:t>
            </w:r>
          </w:p>
        </w:tc>
        <w:tc>
          <w:tcPr>
            <w:tcW w:w="238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1 млн. человек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по видам предпринимательской деятельности, в отношении которых применяется патентная система налогообложения, осуществляемым на иной территории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1 166 500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1 083 000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500 000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982" w:type="dxa"/>
            <w:gridSpan w:val="4"/>
            <w:vAlign w:val="center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такси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(за исключением деятельности такси)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автотранспортных средств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1 005 000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958 000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200 000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106 800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923 000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15 890 000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12 712 000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888 000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897 700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113 400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судов водного транспорта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924 000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судов водного транспорта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994 000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934 800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173 400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958 000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200 000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982" w:type="dxa"/>
            <w:gridSpan w:val="4"/>
            <w:vAlign w:val="center"/>
          </w:tcPr>
          <w:p w:rsidR="00F81FCB" w:rsidRDefault="00F81FC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(кроме развозной и разносной розничной торговли)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32 000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осуществлению торговли через торговые автоматы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стационарной торговой сети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355 900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46.3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нестационарной торговой сети</w:t>
            </w:r>
          </w:p>
        </w:tc>
        <w:tc>
          <w:tcPr>
            <w:tcW w:w="4988" w:type="dxa"/>
            <w:gridSpan w:val="2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900 000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&lt;*&gt;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22 500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один объект организации общественного питания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479 700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303 200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887 000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887 000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80 000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Производство хлебобулочных и мучных кондитерских </w:t>
            </w:r>
            <w:r>
              <w:lastRenderedPageBreak/>
              <w:t>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893 500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160 000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106 600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939 800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13" w:type="dxa"/>
            <w:vAlign w:val="center"/>
          </w:tcPr>
          <w:p w:rsidR="00F81FCB" w:rsidRDefault="00F81FCB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1 квадратный метр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3 000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1 500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Помол зерна, производство муки и крупы из зерен пшеницы, ржи, овса, кукурузы или прочих хлебных </w:t>
            </w:r>
            <w:r>
              <w:lastRenderedPageBreak/>
              <w:t>злаков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 xml:space="preserve">на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Работы столярные и плотничные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  <w:tr w:rsidR="00F81FCB">
        <w:tc>
          <w:tcPr>
            <w:tcW w:w="601" w:type="dxa"/>
            <w:vMerge w:val="restart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613" w:type="dxa"/>
            <w:vMerge w:val="restart"/>
            <w:vAlign w:val="center"/>
          </w:tcPr>
          <w:p w:rsidR="00F81FCB" w:rsidRDefault="00F81FCB">
            <w:pPr>
              <w:pStyle w:val="ConsPlusNormal"/>
              <w:jc w:val="both"/>
            </w:pPr>
            <w:r>
              <w:t xml:space="preserve">Ремонт прочих предметов личного потребления и </w:t>
            </w:r>
            <w:r>
              <w:lastRenderedPageBreak/>
              <w:t>бытовых товаров</w:t>
            </w: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 xml:space="preserve">без наемных </w:t>
            </w:r>
            <w:r>
              <w:lastRenderedPageBreak/>
              <w:t>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lastRenderedPageBreak/>
              <w:t>967 500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911 700</w:t>
            </w:r>
          </w:p>
        </w:tc>
      </w:tr>
      <w:tr w:rsidR="00F81FCB">
        <w:tc>
          <w:tcPr>
            <w:tcW w:w="601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5613" w:type="dxa"/>
            <w:vMerge/>
          </w:tcPr>
          <w:p w:rsidR="00F81FCB" w:rsidRDefault="00F81FCB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213 400</w:t>
            </w:r>
          </w:p>
        </w:tc>
        <w:tc>
          <w:tcPr>
            <w:tcW w:w="2494" w:type="dxa"/>
            <w:vAlign w:val="center"/>
          </w:tcPr>
          <w:p w:rsidR="00F81FCB" w:rsidRDefault="00F81FCB">
            <w:pPr>
              <w:pStyle w:val="ConsPlusNormal"/>
              <w:jc w:val="center"/>
            </w:pPr>
            <w:r>
              <w:t>133 400</w:t>
            </w:r>
          </w:p>
        </w:tc>
      </w:tr>
    </w:tbl>
    <w:p w:rsidR="00F81FCB" w:rsidRDefault="00F81FCB">
      <w:pPr>
        <w:pStyle w:val="ConsPlusNormal"/>
        <w:sectPr w:rsidR="00F81FC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ind w:firstLine="540"/>
        <w:jc w:val="both"/>
      </w:pPr>
      <w:r>
        <w:t>--------------------------------</w:t>
      </w:r>
    </w:p>
    <w:p w:rsidR="00F81FCB" w:rsidRDefault="00F81FCB">
      <w:pPr>
        <w:pStyle w:val="ConsPlusNormal"/>
        <w:spacing w:before="220"/>
        <w:ind w:firstLine="540"/>
        <w:jc w:val="both"/>
      </w:pPr>
      <w:r>
        <w:t>&lt;*&gt; За исключением вида предпринимательской деятельности, в отношении которого применяется патентная система налогообложения, предусмотренного строкой 48 настоящего перечня.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center"/>
      </w:pPr>
      <w:r>
        <w:t>_______________"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center"/>
      </w:pPr>
      <w:r>
        <w:t>_______________</w:t>
      </w: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jc w:val="both"/>
      </w:pPr>
    </w:p>
    <w:p w:rsidR="00F81FCB" w:rsidRDefault="00F81F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311" w:rsidRDefault="00540F92"/>
    <w:sectPr w:rsidR="0056431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CB"/>
    <w:rsid w:val="00540F92"/>
    <w:rsid w:val="00931615"/>
    <w:rsid w:val="009D5948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1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1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1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1F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1F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2024-12-03T04:55:00Z</dcterms:created>
  <dcterms:modified xsi:type="dcterms:W3CDTF">2024-12-03T05:31:00Z</dcterms:modified>
</cp:coreProperties>
</file>