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8A" w:rsidRDefault="0073568A">
      <w:pPr>
        <w:pStyle w:val="ConsPlusTitle"/>
        <w:jc w:val="center"/>
      </w:pPr>
      <w:bookmarkStart w:id="0" w:name="_GoBack"/>
      <w:bookmarkEnd w:id="0"/>
      <w:r>
        <w:t>ЗАКОНОДАТЕЛЬНОЕ СОБРАНИЕ ОМСКОЙ ОБЛАСТИ</w:t>
      </w:r>
    </w:p>
    <w:p w:rsidR="0073568A" w:rsidRDefault="0073568A">
      <w:pPr>
        <w:pStyle w:val="ConsPlusTitle"/>
        <w:jc w:val="both"/>
      </w:pPr>
    </w:p>
    <w:p w:rsidR="0073568A" w:rsidRDefault="0073568A">
      <w:pPr>
        <w:pStyle w:val="ConsPlusTitle"/>
        <w:jc w:val="center"/>
      </w:pPr>
      <w:r>
        <w:t>ЗАКОН</w:t>
      </w:r>
    </w:p>
    <w:p w:rsidR="0073568A" w:rsidRDefault="0073568A">
      <w:pPr>
        <w:pStyle w:val="ConsPlusTitle"/>
        <w:jc w:val="center"/>
      </w:pPr>
      <w:r>
        <w:t>ОМСКОЙ ОБЛАСТИ</w:t>
      </w:r>
    </w:p>
    <w:p w:rsidR="0073568A" w:rsidRDefault="0073568A">
      <w:pPr>
        <w:pStyle w:val="ConsPlusTitle"/>
        <w:jc w:val="both"/>
      </w:pPr>
    </w:p>
    <w:p w:rsidR="0073568A" w:rsidRDefault="0073568A">
      <w:pPr>
        <w:pStyle w:val="ConsPlusTitle"/>
        <w:jc w:val="center"/>
      </w:pPr>
      <w:r>
        <w:t>О ВНЕСЕНИИ ИЗМЕНЕНИЙ В ЗАКОН ОМСКОЙ ОБЛАСТИ</w:t>
      </w:r>
    </w:p>
    <w:p w:rsidR="0073568A" w:rsidRDefault="0073568A">
      <w:pPr>
        <w:pStyle w:val="ConsPlusTitle"/>
        <w:jc w:val="center"/>
      </w:pPr>
      <w:r>
        <w:t>"О НАЛОГЕ НА ИМУЩЕСТВО ОРГАНИЗАЦИЙ"</w:t>
      </w:r>
    </w:p>
    <w:p w:rsidR="0073568A" w:rsidRDefault="0073568A">
      <w:pPr>
        <w:pStyle w:val="ConsPlusNormal"/>
        <w:jc w:val="both"/>
      </w:pPr>
    </w:p>
    <w:p w:rsidR="0073568A" w:rsidRDefault="0073568A">
      <w:pPr>
        <w:pStyle w:val="ConsPlusNormal"/>
        <w:jc w:val="right"/>
      </w:pPr>
      <w:r>
        <w:t>Принят</w:t>
      </w:r>
    </w:p>
    <w:p w:rsidR="0073568A" w:rsidRDefault="0073568A">
      <w:pPr>
        <w:pStyle w:val="ConsPlusNormal"/>
        <w:jc w:val="right"/>
      </w:pPr>
      <w:r>
        <w:t>Законодательным Собранием</w:t>
      </w:r>
    </w:p>
    <w:p w:rsidR="0073568A" w:rsidRDefault="0073568A">
      <w:pPr>
        <w:pStyle w:val="ConsPlusNormal"/>
        <w:jc w:val="right"/>
      </w:pPr>
      <w:r>
        <w:t>Омской области</w:t>
      </w:r>
    </w:p>
    <w:p w:rsidR="0073568A" w:rsidRDefault="0073568A">
      <w:pPr>
        <w:pStyle w:val="ConsPlusNormal"/>
        <w:jc w:val="right"/>
      </w:pPr>
      <w:r>
        <w:t>30 ноября 2023 года</w:t>
      </w:r>
    </w:p>
    <w:p w:rsidR="0073568A" w:rsidRDefault="0073568A">
      <w:pPr>
        <w:pStyle w:val="ConsPlusNormal"/>
        <w:jc w:val="both"/>
      </w:pPr>
    </w:p>
    <w:p w:rsidR="0073568A" w:rsidRDefault="0073568A">
      <w:pPr>
        <w:pStyle w:val="ConsPlusNormal"/>
        <w:ind w:firstLine="540"/>
        <w:jc w:val="both"/>
        <w:outlineLvl w:val="0"/>
      </w:pPr>
      <w:r>
        <w:t>Статья 1. Внести в Закон Омской области от 20 октября 2022 года N 2514-ОЗ "О налоге на имущество организаций" (Официальный интернет-портал правовой информации (www.pravo.gov.ru), 2022, 21 октября, N 5500202210210002) следующие изменения: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1. Подпункт 2 пункта 4 статьи 2 изложить в следующей редакции: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"2) 0,3 процента в отношении жилых домов, частей жилых домов, жилых строений, многоквартирных домов, наемных домов, садовых домов, гаражей, машино-мест, объектов незавершенного строительства, а также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строительства.".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2. В статье 4: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1) в пункте 1: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- абзац шестой подпункта 10 после слов "промышленных технопарков" дополнить словами ", технопарков в сфере высоких технологий";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- подпункт 11 после абзаца шестого дополнить абзацем следующего содержания: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"- соответствие технопарка в сфере высоких технологий и его управляющей компании требованиям, установленным постановлением Правительства Российской Федерации от 25 августа 2023 года N 1381 "О технопарках в сфере высоких технологий и управляющих компаниях технопарков в сфере высоких технологий".";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- подпункт 12 после абзаца пятого дополнить абзацем следующего содержания: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"- соответствие технопарка в сфере высоких технологий и его управляющей компании требованиям, установленным постановлением Правительства Российской Федерации от 25 августа 2023 года N 1381 "О технопарках в сфере высоких технологий и управляющих компаниях технопарков в сфере высоких технологий".";</w:t>
      </w:r>
    </w:p>
    <w:p w:rsidR="0073568A" w:rsidRDefault="0073568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5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68A" w:rsidRDefault="007356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68A" w:rsidRDefault="007356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568A" w:rsidRDefault="0073568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7 - 9 пп. 1 п. 2 ст. 1 </w:t>
            </w:r>
            <w:hyperlink w:anchor="Par44" w:tooltip="Абзацы седьмой - девятый подпункта 1, абзацы четвертый - восьмой подпункта 2 пункта 2 статьи 1 настоящего Закона вступают в силу со дня его официального опубликования и распространяются на отношения, возникшие с 1 января 2023 года." w:history="1">
              <w:r>
                <w:rPr>
                  <w:color w:val="0000FF"/>
                </w:rPr>
                <w:t>вступили</w:t>
              </w:r>
            </w:hyperlink>
            <w:r>
              <w:rPr>
                <w:color w:val="392C69"/>
              </w:rPr>
              <w:t xml:space="preserve"> в силу со дня официального опубликования и распространяются на отношения, возникшие с 01.01.2023.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68A" w:rsidRDefault="0073568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73568A" w:rsidRDefault="0073568A">
      <w:pPr>
        <w:pStyle w:val="ConsPlusNormal"/>
        <w:spacing w:before="260"/>
        <w:ind w:firstLine="540"/>
        <w:jc w:val="both"/>
      </w:pPr>
      <w:bookmarkStart w:id="1" w:name="Par28"/>
      <w:bookmarkEnd w:id="1"/>
      <w:r>
        <w:t>- дополнить подпунктом 15 следующего содержания: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"15) организации, осуществляющие в 2023 году на территории Омской области производство пива и напитков, изготавливаемых на основе пива, у которых доля доходов от осуществления деятельности по производству пива и напитков, изготавливаемых на основе пива, по итогам соответствующего налогового периода составила не менее 70 процентов в сумме всех доходов за указанный период, в случае обеспечения по итогам 2023 года прироста суммы акциза, уплаченной в связи с реализацией произведенных на территории Омской области пива и напитков, изготавливаемых на основе пива, по сравнению с 2022 годом.</w:t>
      </w:r>
    </w:p>
    <w:p w:rsidR="0073568A" w:rsidRDefault="0073568A">
      <w:pPr>
        <w:pStyle w:val="ConsPlusNormal"/>
        <w:spacing w:before="200"/>
        <w:ind w:firstLine="540"/>
        <w:jc w:val="both"/>
      </w:pPr>
      <w:bookmarkStart w:id="2" w:name="Par30"/>
      <w:bookmarkEnd w:id="2"/>
      <w:r>
        <w:t>Указанные в настоящем подпункте организации освобождаются от уплаты налога за 2023 год.";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2) в пункте 2: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lastRenderedPageBreak/>
        <w:t>- в абзаце третьем подпункта 1 слова "Настоящий пункт" заменить словами "Настоящий подпункт";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- в абзаце втором подпункта 2, абзаце втором подпункта 3 слова "настоящем пункте" заменить словами "настоящем подпункте";</w:t>
      </w:r>
    </w:p>
    <w:p w:rsidR="0073568A" w:rsidRDefault="0073568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5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68A" w:rsidRDefault="007356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68A" w:rsidRDefault="007356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568A" w:rsidRDefault="0073568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4 - 8 пп. 2 п. 2 ст. 1 </w:t>
            </w:r>
            <w:hyperlink w:anchor="Par44" w:tooltip="Абзацы седьмой - девятый подпункта 1, абзацы четвертый - восьмой подпункта 2 пункта 2 статьи 1 настоящего Закона вступают в силу со дня его официального опубликования и распространяются на отношения, возникшие с 1 января 2023 года." w:history="1">
              <w:r>
                <w:rPr>
                  <w:color w:val="0000FF"/>
                </w:rPr>
                <w:t>вступили</w:t>
              </w:r>
            </w:hyperlink>
            <w:r>
              <w:rPr>
                <w:color w:val="392C69"/>
              </w:rPr>
              <w:t xml:space="preserve"> в силу со дня официального опубликования и распространяются на отношения, возникшие с 01.01.2023.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68A" w:rsidRDefault="0073568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73568A" w:rsidRDefault="0073568A">
      <w:pPr>
        <w:pStyle w:val="ConsPlusNormal"/>
        <w:spacing w:before="260"/>
        <w:ind w:firstLine="540"/>
        <w:jc w:val="both"/>
      </w:pPr>
      <w:bookmarkStart w:id="3" w:name="Par35"/>
      <w:bookmarkEnd w:id="3"/>
      <w:r>
        <w:t>- дополнить подпунктом 4 следующего содержания: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"4) организации в отношении имущества, предназначенного для хранения продовольственных и непродовольственных товаров (далее в настоящем подпункте - имущество для хранения), при одновременном соблюдении следующих условий: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- осуществление на территории Омской области капитальных вложений в имущество для хранения на общую сумму не менее 1 млрд. рублей;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- обеспечение не ранее 1 января 2023 года ввода в эксплуатацию имущества для хранения площадью не менее 30 000 квадратных метров.</w:t>
      </w:r>
    </w:p>
    <w:p w:rsidR="0073568A" w:rsidRDefault="0073568A">
      <w:pPr>
        <w:pStyle w:val="ConsPlusNormal"/>
        <w:spacing w:before="200"/>
        <w:ind w:firstLine="540"/>
        <w:jc w:val="both"/>
      </w:pPr>
      <w:bookmarkStart w:id="4" w:name="Par39"/>
      <w:bookmarkEnd w:id="4"/>
      <w:r>
        <w:t>Организации, обеспечившие выполнение указанных в настоящем подпункте условий, освобождаются от уплаты налога в размере 50 процентов в отношении имущества для хранения в течение первых пяти последовательных налоговых периодов начиная с первого числа налогового периода, в котором обеспечен ввод в эксплуатацию имущества для хранения.".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3. Пункт 1 статьи 6 изложить в следующей редакции:</w:t>
      </w:r>
    </w:p>
    <w:p w:rsidR="0073568A" w:rsidRDefault="0073568A">
      <w:pPr>
        <w:pStyle w:val="ConsPlusNormal"/>
        <w:spacing w:before="200"/>
        <w:ind w:firstLine="540"/>
        <w:jc w:val="both"/>
      </w:pPr>
      <w:r>
        <w:t>"1. Налоговая база в отношении квартир, частей квартир, комнат, жилых домов, частей жилых домов, жилых строений, многоквартирных домов, наемных домов, садовых домов, гаражей, машино-мест, объектов незавершенного строительства, а также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строительства, определяется исходя из их кадастровой стоимости.".</w:t>
      </w:r>
    </w:p>
    <w:p w:rsidR="0073568A" w:rsidRDefault="0073568A">
      <w:pPr>
        <w:pStyle w:val="ConsPlusNormal"/>
        <w:jc w:val="both"/>
      </w:pPr>
    </w:p>
    <w:p w:rsidR="0073568A" w:rsidRDefault="0073568A">
      <w:pPr>
        <w:pStyle w:val="ConsPlusNormal"/>
        <w:ind w:firstLine="540"/>
        <w:jc w:val="both"/>
        <w:outlineLvl w:val="0"/>
      </w:pPr>
      <w:r>
        <w:t xml:space="preserve">Статья 2. Настоящий Закон вступает в силу по истечении одного месяца со дня его официального опубликования, но не ранее 1-го числа очередного налогового периода по налогу на имущество организаций, за исключением </w:t>
      </w:r>
      <w:hyperlink w:anchor="Par28" w:tooltip="- дополнить подпунктом 15 следующего содержания:" w:history="1">
        <w:r>
          <w:rPr>
            <w:color w:val="0000FF"/>
          </w:rPr>
          <w:t>абзацев седьмого</w:t>
        </w:r>
      </w:hyperlink>
      <w:r>
        <w:t xml:space="preserve"> - </w:t>
      </w:r>
      <w:hyperlink w:anchor="Par30" w:tooltip="Указанные в настоящем подпункте организации освобождаются от уплаты налога за 2023 год.&quot;;" w:history="1">
        <w:r>
          <w:rPr>
            <w:color w:val="0000FF"/>
          </w:rPr>
          <w:t>девятого подпункта 1</w:t>
        </w:r>
      </w:hyperlink>
      <w:r>
        <w:t xml:space="preserve">, </w:t>
      </w:r>
      <w:hyperlink w:anchor="Par35" w:tooltip="- дополнить подпунктом 4 следующего содержания:" w:history="1">
        <w:r>
          <w:rPr>
            <w:color w:val="0000FF"/>
          </w:rPr>
          <w:t>абзацев четвертого</w:t>
        </w:r>
      </w:hyperlink>
      <w:r>
        <w:t xml:space="preserve"> - </w:t>
      </w:r>
      <w:hyperlink w:anchor="Par39" w:tooltip="Организации, обеспечившие выполнение указанных в настоящем подпункте условий, освобождаются от уплаты налога в размере 50 процентов в отношении имущества для хранения в течение первых пяти последовательных налоговых периодов начиная с первого числа налогового периода, в котором обеспечен ввод в эксплуатацию имущества для хранения.&quot;." w:history="1">
        <w:r>
          <w:rPr>
            <w:color w:val="0000FF"/>
          </w:rPr>
          <w:t>восьмого подпункта 2 пункта 2 статьи 1</w:t>
        </w:r>
      </w:hyperlink>
      <w:r>
        <w:t xml:space="preserve"> настоящего Закона.</w:t>
      </w:r>
    </w:p>
    <w:bookmarkStart w:id="5" w:name="Par44"/>
    <w:bookmarkEnd w:id="5"/>
    <w:p w:rsidR="0073568A" w:rsidRDefault="0073568A">
      <w:pPr>
        <w:pStyle w:val="ConsPlusNormal"/>
        <w:spacing w:before="200"/>
        <w:ind w:firstLine="540"/>
        <w:jc w:val="both"/>
      </w:pPr>
      <w:r>
        <w:fldChar w:fldCharType="begin"/>
      </w:r>
      <w:r>
        <w:instrText>HYPERLINK \l Par28  \o "- дополнить подпунктом 15 следующего содержания:"</w:instrText>
      </w:r>
      <w:r>
        <w:fldChar w:fldCharType="separate"/>
      </w:r>
      <w:r>
        <w:rPr>
          <w:color w:val="0000FF"/>
        </w:rPr>
        <w:t>Абзацы седьмой</w:t>
      </w:r>
      <w:r>
        <w:fldChar w:fldCharType="end"/>
      </w:r>
      <w:r>
        <w:t xml:space="preserve"> - </w:t>
      </w:r>
      <w:hyperlink w:anchor="Par30" w:tooltip="Указанные в настоящем подпункте организации освобождаются от уплаты налога за 2023 год.&quot;;" w:history="1">
        <w:r>
          <w:rPr>
            <w:color w:val="0000FF"/>
          </w:rPr>
          <w:t>девятый подпункта 1</w:t>
        </w:r>
      </w:hyperlink>
      <w:r>
        <w:t xml:space="preserve">, </w:t>
      </w:r>
      <w:hyperlink w:anchor="Par35" w:tooltip="- дополнить подпунктом 4 следующего содержания:" w:history="1">
        <w:r>
          <w:rPr>
            <w:color w:val="0000FF"/>
          </w:rPr>
          <w:t>абзацы четвертый</w:t>
        </w:r>
      </w:hyperlink>
      <w:r>
        <w:t xml:space="preserve"> - </w:t>
      </w:r>
      <w:hyperlink w:anchor="Par39" w:tooltip="Организации, обеспечившие выполнение указанных в настоящем подпункте условий, освобождаются от уплаты налога в размере 50 процентов в отношении имущества для хранения в течение первых пяти последовательных налоговых периодов начиная с первого числа налогового периода, в котором обеспечен ввод в эксплуатацию имущества для хранения.&quot;." w:history="1">
        <w:r>
          <w:rPr>
            <w:color w:val="0000FF"/>
          </w:rPr>
          <w:t>восьмой подпункта 2 пункта 2 статьи 1</w:t>
        </w:r>
      </w:hyperlink>
      <w:r>
        <w:t xml:space="preserve"> настоящего Закона вступают в силу со дня его официального опубликования и распространяются на отношения, возникшие с 1 января 2023 года.</w:t>
      </w:r>
    </w:p>
    <w:p w:rsidR="0073568A" w:rsidRDefault="0073568A">
      <w:pPr>
        <w:pStyle w:val="ConsPlusNormal"/>
        <w:jc w:val="both"/>
      </w:pPr>
    </w:p>
    <w:p w:rsidR="0073568A" w:rsidRDefault="0073568A">
      <w:pPr>
        <w:pStyle w:val="ConsPlusNormal"/>
        <w:jc w:val="right"/>
      </w:pPr>
      <w:r>
        <w:t>Губернатор Омской области</w:t>
      </w:r>
    </w:p>
    <w:p w:rsidR="0073568A" w:rsidRDefault="0073568A">
      <w:pPr>
        <w:pStyle w:val="ConsPlusNormal"/>
        <w:jc w:val="right"/>
      </w:pPr>
      <w:r>
        <w:t>В.П.Хоценко</w:t>
      </w:r>
    </w:p>
    <w:p w:rsidR="0073568A" w:rsidRDefault="0073568A">
      <w:pPr>
        <w:pStyle w:val="ConsPlusNormal"/>
      </w:pPr>
      <w:r>
        <w:t>г. Омск</w:t>
      </w:r>
    </w:p>
    <w:p w:rsidR="0073568A" w:rsidRDefault="0073568A">
      <w:pPr>
        <w:pStyle w:val="ConsPlusNormal"/>
        <w:spacing w:before="200"/>
      </w:pPr>
      <w:r>
        <w:t>30 ноября 2023 года</w:t>
      </w:r>
    </w:p>
    <w:p w:rsidR="0073568A" w:rsidRDefault="0073568A">
      <w:pPr>
        <w:pStyle w:val="ConsPlusNormal"/>
        <w:spacing w:before="200"/>
      </w:pPr>
      <w:r>
        <w:t>N 2641-ОЗ</w:t>
      </w:r>
    </w:p>
    <w:p w:rsidR="0073568A" w:rsidRDefault="0073568A">
      <w:pPr>
        <w:pStyle w:val="ConsPlusNormal"/>
        <w:jc w:val="both"/>
      </w:pPr>
    </w:p>
    <w:p w:rsidR="0073568A" w:rsidRDefault="0073568A">
      <w:pPr>
        <w:pStyle w:val="ConsPlusNormal"/>
        <w:jc w:val="both"/>
      </w:pPr>
    </w:p>
    <w:p w:rsidR="0073568A" w:rsidRDefault="007356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3568A" w:rsidSect="005E4389">
      <w:headerReference w:type="default" r:id="rId7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8A" w:rsidRDefault="0073568A">
      <w:pPr>
        <w:spacing w:after="0" w:line="240" w:lineRule="auto"/>
      </w:pPr>
      <w:r>
        <w:separator/>
      </w:r>
    </w:p>
  </w:endnote>
  <w:endnote w:type="continuationSeparator" w:id="0">
    <w:p w:rsidR="0073568A" w:rsidRDefault="0073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8A" w:rsidRDefault="0073568A">
      <w:pPr>
        <w:spacing w:after="0" w:line="240" w:lineRule="auto"/>
      </w:pPr>
      <w:r>
        <w:separator/>
      </w:r>
    </w:p>
  </w:footnote>
  <w:footnote w:type="continuationSeparator" w:id="0">
    <w:p w:rsidR="0073568A" w:rsidRDefault="0073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8A" w:rsidRDefault="0073568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89"/>
    <w:rsid w:val="005E4389"/>
    <w:rsid w:val="0073568A"/>
    <w:rsid w:val="0093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E43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43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3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43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E43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43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3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43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5883</Characters>
  <Application>Microsoft Office Word</Application>
  <DocSecurity>2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Омской области от 30.11.2023 N 2641-ОЗ"О внесении изменений в Закон Омской области "О налоге на имущество организаций"(принят Постановлением ЗС Омской области от 30.11.2023 N 337)</vt:lpstr>
    </vt:vector>
  </TitlesOfParts>
  <Company>КонсультантПлюс Версия 4023.00.09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Омской области от 30.11.2023 N 2641-ОЗ"О внесении изменений в Закон Омской области "О налоге на имущество организаций"(принят Постановлением ЗС Омской области от 30.11.2023 N 337)</dc:title>
  <dc:creator>UserFNS</dc:creator>
  <cp:lastModifiedBy>UserFNS</cp:lastModifiedBy>
  <cp:revision>2</cp:revision>
  <dcterms:created xsi:type="dcterms:W3CDTF">2023-12-14T06:11:00Z</dcterms:created>
  <dcterms:modified xsi:type="dcterms:W3CDTF">2023-12-14T06:11:00Z</dcterms:modified>
</cp:coreProperties>
</file>