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67" w:rsidRDefault="00BF7B67" w:rsidP="00BF7B67">
      <w:pPr>
        <w:ind w:firstLine="601"/>
        <w:jc w:val="both"/>
        <w:rPr>
          <w:szCs w:val="24"/>
          <w:lang w:val="en-US"/>
        </w:rPr>
      </w:pPr>
    </w:p>
    <w:p w:rsidR="00BF7B67" w:rsidRPr="00BF7B67" w:rsidRDefault="00BF7B67" w:rsidP="00BF7B67">
      <w:pPr>
        <w:ind w:firstLine="601"/>
        <w:jc w:val="both"/>
        <w:rPr>
          <w:szCs w:val="24"/>
        </w:rPr>
      </w:pPr>
      <w:r>
        <w:rPr>
          <w:b/>
          <w:bCs/>
          <w:kern w:val="36"/>
        </w:rPr>
        <w:t>О деятельности комиссий по соблюдению требований к служебному поведению и урегулированию конфликта интересов УФНС России по Мурманской области</w:t>
      </w:r>
    </w:p>
    <w:p w:rsidR="00BF7B67" w:rsidRPr="00BF7B67" w:rsidRDefault="00BF7B67" w:rsidP="00BF7B67">
      <w:pPr>
        <w:ind w:firstLine="601"/>
        <w:jc w:val="both"/>
        <w:rPr>
          <w:szCs w:val="24"/>
        </w:rPr>
      </w:pPr>
    </w:p>
    <w:p w:rsidR="003E62E0" w:rsidRDefault="003E62E0" w:rsidP="003E62E0">
      <w:pPr>
        <w:ind w:firstLine="601"/>
        <w:jc w:val="both"/>
        <w:rPr>
          <w:szCs w:val="24"/>
        </w:rPr>
      </w:pPr>
      <w:r>
        <w:rPr>
          <w:szCs w:val="24"/>
        </w:rPr>
        <w:t>В</w:t>
      </w:r>
      <w:r w:rsidRPr="00F67EBF">
        <w:rPr>
          <w:szCs w:val="24"/>
        </w:rPr>
        <w:t xml:space="preserve"> течени</w:t>
      </w:r>
      <w:r>
        <w:rPr>
          <w:szCs w:val="24"/>
        </w:rPr>
        <w:t>е 2</w:t>
      </w:r>
      <w:r w:rsidRPr="00F67EBF">
        <w:rPr>
          <w:szCs w:val="24"/>
        </w:rPr>
        <w:t xml:space="preserve"> квартала 20</w:t>
      </w:r>
      <w:r>
        <w:rPr>
          <w:szCs w:val="24"/>
        </w:rPr>
        <w:t>24</w:t>
      </w:r>
      <w:r w:rsidRPr="00F67EBF">
        <w:rPr>
          <w:szCs w:val="24"/>
        </w:rPr>
        <w:t xml:space="preserve"> проводились м</w:t>
      </w:r>
      <w:r w:rsidRPr="00F67EBF">
        <w:rPr>
          <w:szCs w:val="24"/>
        </w:rPr>
        <w:t>е</w:t>
      </w:r>
      <w:r w:rsidRPr="00F67EBF">
        <w:rPr>
          <w:szCs w:val="24"/>
        </w:rPr>
        <w:t>роприятия по соблюдению государственными служащими требований Федеральных зак</w:t>
      </w:r>
      <w:r w:rsidRPr="00F67EBF">
        <w:rPr>
          <w:szCs w:val="24"/>
        </w:rPr>
        <w:t>о</w:t>
      </w:r>
      <w:r w:rsidRPr="00F67EBF">
        <w:rPr>
          <w:szCs w:val="24"/>
        </w:rPr>
        <w:t xml:space="preserve">нов </w:t>
      </w:r>
      <w:r w:rsidRPr="00F67EBF">
        <w:t>от 25.12</w:t>
      </w:r>
      <w:r>
        <w:t>.</w:t>
      </w:r>
      <w:r w:rsidRPr="00F67EBF">
        <w:t xml:space="preserve">2008 № 273-ФЗ «О противодействии коррупции», от 27.07.2004 № 79-ФЗ «О государственной гражданской службе Российской Федерации» </w:t>
      </w:r>
      <w:r w:rsidRPr="00F67EBF">
        <w:rPr>
          <w:szCs w:val="24"/>
        </w:rPr>
        <w:t>и Указов Пр</w:t>
      </w:r>
      <w:r w:rsidRPr="00F67EBF">
        <w:rPr>
          <w:szCs w:val="24"/>
        </w:rPr>
        <w:t>е</w:t>
      </w:r>
      <w:r w:rsidRPr="00F67EBF">
        <w:rPr>
          <w:szCs w:val="24"/>
        </w:rPr>
        <w:t>зидента РФ по предупреждению и профилактике коррупционных и иных правонаруш</w:t>
      </w:r>
      <w:r w:rsidRPr="00F67EBF">
        <w:rPr>
          <w:szCs w:val="24"/>
        </w:rPr>
        <w:t>е</w:t>
      </w:r>
      <w:r w:rsidRPr="00F67EBF">
        <w:rPr>
          <w:szCs w:val="24"/>
        </w:rPr>
        <w:t>ний.</w:t>
      </w:r>
    </w:p>
    <w:p w:rsidR="003E62E0" w:rsidRDefault="003E62E0" w:rsidP="003E62E0">
      <w:pPr>
        <w:ind w:firstLine="601"/>
        <w:jc w:val="both"/>
        <w:rPr>
          <w:szCs w:val="24"/>
        </w:rPr>
      </w:pPr>
      <w:r>
        <w:rPr>
          <w:szCs w:val="24"/>
        </w:rPr>
        <w:t>За отчетный период поступило</w:t>
      </w:r>
      <w:r w:rsidRPr="00602DC4">
        <w:rPr>
          <w:szCs w:val="24"/>
        </w:rPr>
        <w:t xml:space="preserve"> </w:t>
      </w:r>
      <w:r>
        <w:rPr>
          <w:szCs w:val="24"/>
        </w:rPr>
        <w:t xml:space="preserve">7 </w:t>
      </w:r>
      <w:r w:rsidRPr="00602DC4">
        <w:rPr>
          <w:szCs w:val="24"/>
        </w:rPr>
        <w:t>уведомлений от работодателей о трудоустройстве бывших государственных гражданских служащих Управления,</w:t>
      </w:r>
      <w:r>
        <w:rPr>
          <w:szCs w:val="24"/>
        </w:rPr>
        <w:t xml:space="preserve"> </w:t>
      </w:r>
      <w:r w:rsidRPr="0043247C">
        <w:rPr>
          <w:szCs w:val="24"/>
        </w:rPr>
        <w:t>основания для рассмотр</w:t>
      </w:r>
      <w:r w:rsidRPr="0043247C">
        <w:rPr>
          <w:szCs w:val="24"/>
        </w:rPr>
        <w:t>е</w:t>
      </w:r>
      <w:r w:rsidRPr="0043247C">
        <w:rPr>
          <w:szCs w:val="24"/>
        </w:rPr>
        <w:t>ния поступивших уведомлений на комиссии по конфликту интересов отсутств</w:t>
      </w:r>
      <w:r w:rsidRPr="0043247C">
        <w:rPr>
          <w:szCs w:val="24"/>
        </w:rPr>
        <w:t>о</w:t>
      </w:r>
      <w:r w:rsidRPr="0043247C">
        <w:rPr>
          <w:szCs w:val="24"/>
        </w:rPr>
        <w:t>вали, т.к. отдельные функции государственного управления организаций не входили в должностные (служебные) обязанности, исполняемые бывшими госслужащими во время замещения должностей в</w:t>
      </w:r>
      <w:r>
        <w:rPr>
          <w:szCs w:val="24"/>
        </w:rPr>
        <w:t xml:space="preserve"> Управлении</w:t>
      </w:r>
      <w:r w:rsidRPr="0043247C">
        <w:rPr>
          <w:szCs w:val="24"/>
        </w:rPr>
        <w:t>.</w:t>
      </w:r>
    </w:p>
    <w:p w:rsidR="003E62E0" w:rsidRDefault="003E62E0" w:rsidP="003E62E0">
      <w:pPr>
        <w:ind w:firstLine="601"/>
        <w:jc w:val="both"/>
        <w:rPr>
          <w:szCs w:val="24"/>
        </w:rPr>
      </w:pPr>
      <w:r>
        <w:rPr>
          <w:szCs w:val="24"/>
        </w:rPr>
        <w:t>По заявлению 2-х сотрудников о невозможности предоставить сведения о доходах в отношении супругов (бывших супругов) проведено заседание комиссии по соблюдению требований к служебному поведению ФГС Управления и урегулированию конфликта и</w:t>
      </w:r>
      <w:r>
        <w:rPr>
          <w:szCs w:val="24"/>
        </w:rPr>
        <w:t>н</w:t>
      </w:r>
      <w:r>
        <w:rPr>
          <w:szCs w:val="24"/>
        </w:rPr>
        <w:t>тересов. По результатам рассмотрения причины признаны объективными и уважительн</w:t>
      </w:r>
      <w:r>
        <w:rPr>
          <w:szCs w:val="24"/>
        </w:rPr>
        <w:t>ы</w:t>
      </w:r>
      <w:r>
        <w:rPr>
          <w:szCs w:val="24"/>
        </w:rPr>
        <w:t>ми.</w:t>
      </w:r>
    </w:p>
    <w:p w:rsidR="003E62E0" w:rsidRDefault="003E62E0" w:rsidP="003E62E0">
      <w:pPr>
        <w:ind w:firstLine="601"/>
        <w:jc w:val="both"/>
        <w:rPr>
          <w:szCs w:val="24"/>
        </w:rPr>
      </w:pPr>
      <w:r w:rsidRPr="00276344">
        <w:rPr>
          <w:szCs w:val="24"/>
        </w:rPr>
        <w:t xml:space="preserve">Рассмотрено </w:t>
      </w:r>
      <w:r>
        <w:rPr>
          <w:szCs w:val="24"/>
        </w:rPr>
        <w:t>6</w:t>
      </w:r>
      <w:r w:rsidRPr="00276344">
        <w:rPr>
          <w:szCs w:val="24"/>
        </w:rPr>
        <w:t xml:space="preserve"> уведомлени</w:t>
      </w:r>
      <w:r>
        <w:rPr>
          <w:szCs w:val="24"/>
        </w:rPr>
        <w:t>й</w:t>
      </w:r>
      <w:r w:rsidRPr="00276344">
        <w:rPr>
          <w:szCs w:val="24"/>
        </w:rPr>
        <w:t xml:space="preserve"> о возможности конфликта интересов, связанных с ро</w:t>
      </w:r>
      <w:r w:rsidRPr="00276344">
        <w:rPr>
          <w:szCs w:val="24"/>
        </w:rPr>
        <w:t>д</w:t>
      </w:r>
      <w:r w:rsidRPr="00276344">
        <w:rPr>
          <w:szCs w:val="24"/>
        </w:rPr>
        <w:t>ством, свойством, иными близкими отношениями с лицами (организациями), в отношении которых осуществляются меры налогового контроля либо организац</w:t>
      </w:r>
      <w:r w:rsidRPr="00276344">
        <w:rPr>
          <w:szCs w:val="24"/>
        </w:rPr>
        <w:t>и</w:t>
      </w:r>
      <w:r w:rsidRPr="00276344">
        <w:rPr>
          <w:szCs w:val="24"/>
        </w:rPr>
        <w:t>онно-распорядительные полномочия в порядке служебной подчинённости</w:t>
      </w:r>
      <w:r>
        <w:rPr>
          <w:szCs w:val="24"/>
        </w:rPr>
        <w:t>, проведено 1 засед</w:t>
      </w:r>
      <w:r>
        <w:rPr>
          <w:szCs w:val="24"/>
        </w:rPr>
        <w:t>а</w:t>
      </w:r>
      <w:r>
        <w:rPr>
          <w:szCs w:val="24"/>
        </w:rPr>
        <w:t>ние комиссии по соблюдению требований к служебному поведению ФГС Управления и урегулированию конфликта интересов по вышеуказанному вопросу. По результатам ра</w:t>
      </w:r>
      <w:r>
        <w:rPr>
          <w:szCs w:val="24"/>
        </w:rPr>
        <w:t>с</w:t>
      </w:r>
      <w:r>
        <w:rPr>
          <w:szCs w:val="24"/>
        </w:rPr>
        <w:t>смотрения издан приказ Управления, исключающий рассмотрение и принятие решений в отношении организаций, где руководителем (учредителем) являются ближайшие ро</w:t>
      </w:r>
      <w:r>
        <w:rPr>
          <w:szCs w:val="24"/>
        </w:rPr>
        <w:t>д</w:t>
      </w:r>
      <w:r>
        <w:rPr>
          <w:szCs w:val="24"/>
        </w:rPr>
        <w:t>ственники.</w:t>
      </w:r>
    </w:p>
    <w:p w:rsidR="003E62E0" w:rsidRDefault="003E62E0" w:rsidP="003E62E0">
      <w:pPr>
        <w:ind w:firstLine="601"/>
        <w:jc w:val="both"/>
        <w:rPr>
          <w:szCs w:val="24"/>
        </w:rPr>
      </w:pPr>
      <w:r>
        <w:rPr>
          <w:szCs w:val="24"/>
        </w:rPr>
        <w:t>Обучено 2 сотрудника отдела по антикоррупционной тематике.</w:t>
      </w:r>
    </w:p>
    <w:p w:rsidR="00BF7B67" w:rsidRPr="00C63F79" w:rsidRDefault="003E62E0" w:rsidP="003E62E0">
      <w:pPr>
        <w:ind w:firstLine="567"/>
        <w:jc w:val="both"/>
        <w:rPr>
          <w:szCs w:val="24"/>
        </w:rPr>
      </w:pPr>
      <w:r>
        <w:rPr>
          <w:szCs w:val="24"/>
        </w:rPr>
        <w:t>По результатам анализа справок о доходах за 2024 отчетный год подготовлено 16 докладов по незначительным нарушениям.</w:t>
      </w:r>
      <w:bookmarkStart w:id="0" w:name="_GoBack"/>
      <w:bookmarkEnd w:id="0"/>
    </w:p>
    <w:sectPr w:rsidR="00BF7B67" w:rsidRPr="00C63F79" w:rsidSect="00376C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E8" w:rsidRDefault="00677FE8" w:rsidP="00400400">
      <w:r>
        <w:separator/>
      </w:r>
    </w:p>
  </w:endnote>
  <w:endnote w:type="continuationSeparator" w:id="0">
    <w:p w:rsidR="00677FE8" w:rsidRDefault="00677FE8" w:rsidP="0040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E8" w:rsidRDefault="00677FE8" w:rsidP="00400400">
      <w:r>
        <w:separator/>
      </w:r>
    </w:p>
  </w:footnote>
  <w:footnote w:type="continuationSeparator" w:id="0">
    <w:p w:rsidR="00677FE8" w:rsidRDefault="00677FE8" w:rsidP="0040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0B5"/>
    <w:multiLevelType w:val="hybridMultilevel"/>
    <w:tmpl w:val="281E559E"/>
    <w:lvl w:ilvl="0" w:tplc="5B1C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2B511A"/>
    <w:multiLevelType w:val="hybridMultilevel"/>
    <w:tmpl w:val="3A842398"/>
    <w:lvl w:ilvl="0" w:tplc="D5305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4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E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88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6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4E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223B20"/>
    <w:multiLevelType w:val="hybridMultilevel"/>
    <w:tmpl w:val="E8709AF6"/>
    <w:lvl w:ilvl="0" w:tplc="5E9AD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65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43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EA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65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F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B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E7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00"/>
    <w:rsid w:val="00072E14"/>
    <w:rsid w:val="000A0E1B"/>
    <w:rsid w:val="000A3903"/>
    <w:rsid w:val="00162FAA"/>
    <w:rsid w:val="0019550A"/>
    <w:rsid w:val="001B3B37"/>
    <w:rsid w:val="001E240E"/>
    <w:rsid w:val="002216E2"/>
    <w:rsid w:val="002620CC"/>
    <w:rsid w:val="00274B3B"/>
    <w:rsid w:val="00294BBF"/>
    <w:rsid w:val="00294D11"/>
    <w:rsid w:val="002A6443"/>
    <w:rsid w:val="002B127A"/>
    <w:rsid w:val="00330A6B"/>
    <w:rsid w:val="00376C20"/>
    <w:rsid w:val="003907DD"/>
    <w:rsid w:val="003A173C"/>
    <w:rsid w:val="003E002D"/>
    <w:rsid w:val="003E62E0"/>
    <w:rsid w:val="00400400"/>
    <w:rsid w:val="004273BF"/>
    <w:rsid w:val="004457B7"/>
    <w:rsid w:val="00467F8F"/>
    <w:rsid w:val="0047524C"/>
    <w:rsid w:val="0047731C"/>
    <w:rsid w:val="004C7792"/>
    <w:rsid w:val="00546430"/>
    <w:rsid w:val="005865CE"/>
    <w:rsid w:val="005B32D1"/>
    <w:rsid w:val="005D65BE"/>
    <w:rsid w:val="00660D9C"/>
    <w:rsid w:val="00670713"/>
    <w:rsid w:val="00677FE8"/>
    <w:rsid w:val="00687DEB"/>
    <w:rsid w:val="00701F51"/>
    <w:rsid w:val="0071076C"/>
    <w:rsid w:val="00714B89"/>
    <w:rsid w:val="0080090E"/>
    <w:rsid w:val="00802FF8"/>
    <w:rsid w:val="00805B10"/>
    <w:rsid w:val="0082399F"/>
    <w:rsid w:val="008268DC"/>
    <w:rsid w:val="0083763C"/>
    <w:rsid w:val="00870088"/>
    <w:rsid w:val="008F5486"/>
    <w:rsid w:val="009001DB"/>
    <w:rsid w:val="0092097B"/>
    <w:rsid w:val="009E2150"/>
    <w:rsid w:val="00A8591E"/>
    <w:rsid w:val="00B04154"/>
    <w:rsid w:val="00B403A8"/>
    <w:rsid w:val="00B51233"/>
    <w:rsid w:val="00BA6423"/>
    <w:rsid w:val="00BF7B67"/>
    <w:rsid w:val="00C30923"/>
    <w:rsid w:val="00C63F79"/>
    <w:rsid w:val="00C67A43"/>
    <w:rsid w:val="00CF0D19"/>
    <w:rsid w:val="00D1641C"/>
    <w:rsid w:val="00D32214"/>
    <w:rsid w:val="00EC14AD"/>
    <w:rsid w:val="00F3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Петровна Редька</dc:creator>
  <cp:lastModifiedBy>Парисеева Анна Александровна</cp:lastModifiedBy>
  <cp:revision>2</cp:revision>
  <cp:lastPrinted>2019-10-14T11:58:00Z</cp:lastPrinted>
  <dcterms:created xsi:type="dcterms:W3CDTF">2024-11-29T07:22:00Z</dcterms:created>
  <dcterms:modified xsi:type="dcterms:W3CDTF">2024-11-29T07:22:00Z</dcterms:modified>
</cp:coreProperties>
</file>