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3" w:rsidRDefault="00C30923"/>
    <w:p w:rsidR="006A336F" w:rsidRDefault="006A336F" w:rsidP="006A336F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6A336F" w:rsidRDefault="006A336F" w:rsidP="006A336F"/>
    <w:p w:rsidR="006A336F" w:rsidRDefault="006A336F" w:rsidP="006A336F"/>
    <w:p w:rsidR="006A336F" w:rsidRDefault="006A336F" w:rsidP="006A336F">
      <w:pPr>
        <w:ind w:firstLine="567"/>
        <w:jc w:val="both"/>
        <w:rPr>
          <w:szCs w:val="24"/>
        </w:rPr>
      </w:pPr>
      <w:r>
        <w:rPr>
          <w:szCs w:val="24"/>
        </w:rPr>
        <w:t>В</w:t>
      </w:r>
      <w:r w:rsidR="0060796B">
        <w:rPr>
          <w:szCs w:val="24"/>
        </w:rPr>
        <w:t xml:space="preserve"> течение</w:t>
      </w:r>
      <w:bookmarkStart w:id="0" w:name="_GoBack"/>
      <w:bookmarkEnd w:id="0"/>
      <w:r>
        <w:rPr>
          <w:szCs w:val="24"/>
        </w:rPr>
        <w:t xml:space="preserve"> 2 квартала 2022 г. проводились мероприятия по соблюдению государственными служащими требований Федеральных законов от 25.12 2008 № 273-ФЗ «О противодействии коррупции», от 27.07.2004 № 79-ФЗ «О 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6A336F" w:rsidRDefault="006A336F" w:rsidP="006A336F">
      <w:pPr>
        <w:ind w:firstLine="567"/>
        <w:jc w:val="both"/>
        <w:rPr>
          <w:szCs w:val="24"/>
        </w:rPr>
      </w:pPr>
      <w:r>
        <w:rPr>
          <w:szCs w:val="24"/>
        </w:rPr>
        <w:t xml:space="preserve">Во исполнение Плана противодействия коррупции в Управлении Федеральной налоговой службы по Мурманской области на 2021-2024 годы, утвержденного приказом  </w:t>
      </w:r>
      <w:r>
        <w:rPr>
          <w:bCs/>
          <w:szCs w:val="24"/>
        </w:rPr>
        <w:t>от 06.10.2021 № 04-02/138@</w:t>
      </w:r>
      <w:r>
        <w:rPr>
          <w:szCs w:val="24"/>
        </w:rPr>
        <w:t>, в целях повышения антикоррупционного правосознания, профилактики коррупции посредством системы мер антикоррупционного просвещения в территориальные налоговые органы направлены:</w:t>
      </w:r>
    </w:p>
    <w:p w:rsidR="006A336F" w:rsidRDefault="006A336F" w:rsidP="006A336F">
      <w:pPr>
        <w:ind w:firstLine="567"/>
        <w:jc w:val="both"/>
        <w:rPr>
          <w:bCs/>
          <w:szCs w:val="24"/>
        </w:rPr>
      </w:pPr>
      <w:r>
        <w:rPr>
          <w:szCs w:val="24"/>
        </w:rPr>
        <w:t xml:space="preserve">- </w:t>
      </w:r>
      <w:r>
        <w:rPr>
          <w:bCs/>
          <w:szCs w:val="24"/>
        </w:rPr>
        <w:t>приказ ФНС России от 06.07.2022 № ЕД-7-4/627@ «Об утверждении Порядка уведомления представителя нанимателя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Федеральной налоговой службы, о намерении выполнять иную оплачиваемую работу»;</w:t>
      </w:r>
    </w:p>
    <w:p w:rsidR="006A336F" w:rsidRDefault="006A336F" w:rsidP="006A336F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>- письмо ФНС России от 17.07.2022 №4-4-10/0041@ «Об организации работы по уведомлению об иной оплачиваемой работе»;</w:t>
      </w:r>
    </w:p>
    <w:p w:rsidR="006A336F" w:rsidRDefault="006A336F" w:rsidP="006A336F">
      <w:pPr>
        <w:ind w:firstLine="567"/>
        <w:jc w:val="both"/>
        <w:rPr>
          <w:szCs w:val="24"/>
        </w:rPr>
      </w:pPr>
      <w:r>
        <w:rPr>
          <w:szCs w:val="24"/>
        </w:rPr>
        <w:t>- Указ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коррупции»;</w:t>
      </w:r>
    </w:p>
    <w:p w:rsidR="006A336F" w:rsidRDefault="006A336F" w:rsidP="006A336F">
      <w:pPr>
        <w:ind w:firstLine="567"/>
        <w:jc w:val="both"/>
        <w:rPr>
          <w:szCs w:val="24"/>
        </w:rPr>
      </w:pPr>
      <w:r>
        <w:rPr>
          <w:bCs/>
          <w:szCs w:val="24"/>
        </w:rPr>
        <w:t>- письмо ФНС России от 12.08.2022 № 4-4-10/0052@ «О результатах проверок прокуратуры».</w:t>
      </w:r>
    </w:p>
    <w:p w:rsidR="006A336F" w:rsidRDefault="006A336F"/>
    <w:sectPr w:rsidR="006A336F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76" w:rsidRDefault="00964576" w:rsidP="00400400">
      <w:r>
        <w:separator/>
      </w:r>
    </w:p>
  </w:endnote>
  <w:endnote w:type="continuationSeparator" w:id="0">
    <w:p w:rsidR="00964576" w:rsidRDefault="00964576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76" w:rsidRDefault="00964576" w:rsidP="00400400">
      <w:r>
        <w:separator/>
      </w:r>
    </w:p>
  </w:footnote>
  <w:footnote w:type="continuationSeparator" w:id="0">
    <w:p w:rsidR="00964576" w:rsidRDefault="00964576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C6508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A6B4F"/>
    <w:rsid w:val="005B32D1"/>
    <w:rsid w:val="005D65BE"/>
    <w:rsid w:val="0060796B"/>
    <w:rsid w:val="00660D9C"/>
    <w:rsid w:val="00687DEB"/>
    <w:rsid w:val="006A336F"/>
    <w:rsid w:val="006F1309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64576"/>
    <w:rsid w:val="009923BB"/>
    <w:rsid w:val="009E2150"/>
    <w:rsid w:val="00A8591E"/>
    <w:rsid w:val="00A8728A"/>
    <w:rsid w:val="00A87584"/>
    <w:rsid w:val="00B04154"/>
    <w:rsid w:val="00B403A8"/>
    <w:rsid w:val="00B51233"/>
    <w:rsid w:val="00B64CCC"/>
    <w:rsid w:val="00BA6423"/>
    <w:rsid w:val="00C30923"/>
    <w:rsid w:val="00C67A43"/>
    <w:rsid w:val="00CF0D19"/>
    <w:rsid w:val="00CF5FFB"/>
    <w:rsid w:val="00D105DC"/>
    <w:rsid w:val="00D1641C"/>
    <w:rsid w:val="00D32214"/>
    <w:rsid w:val="00E121C0"/>
    <w:rsid w:val="00E63D15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4</cp:revision>
  <cp:lastPrinted>2019-10-14T11:58:00Z</cp:lastPrinted>
  <dcterms:created xsi:type="dcterms:W3CDTF">2024-12-04T12:58:00Z</dcterms:created>
  <dcterms:modified xsi:type="dcterms:W3CDTF">2024-12-04T13:05:00Z</dcterms:modified>
</cp:coreProperties>
</file>