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br/>
      </w:r>
    </w:p>
    <w:p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outlineLvl w:val="0"/>
            </w:pPr>
            <w:r>
              <w:t>20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right"/>
              <w:outlineLvl w:val="0"/>
            </w:pPr>
            <w:r>
              <w:t>N 382-ОЗ</w:t>
            </w:r>
          </w:p>
        </w:tc>
      </w:tr>
    </w:tbl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center"/>
      </w:pPr>
    </w:p>
    <w:p>
      <w:pPr>
        <w:pStyle w:val="ConsPlusTitle"/>
        <w:jc w:val="center"/>
      </w:pPr>
      <w:r>
        <w:t>РОССИЙСКАЯ ФЕДЕРАЦИЯ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ЗАКОН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МАГАДАНСКОЙ ОБЛАСТИ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ВВЕДЕНИИ НА ТЕРРИТОРИИ МАГАДАНСКОЙ ОБЛАСТИ</w:t>
      </w:r>
    </w:p>
    <w:p>
      <w:pPr>
        <w:pStyle w:val="ConsPlusTitle"/>
        <w:jc w:val="center"/>
      </w:pPr>
      <w:r>
        <w:t>НАЛОГА НА ИМУЩЕСТВО ОРГАНИЗАЦИЙ</w:t>
      </w:r>
    </w:p>
    <w:p>
      <w:pPr>
        <w:pStyle w:val="ConsPlusNormal"/>
      </w:pPr>
    </w:p>
    <w:p>
      <w:pPr>
        <w:pStyle w:val="ConsPlusNormal"/>
        <w:jc w:val="right"/>
      </w:pPr>
      <w:proofErr w:type="gramStart"/>
      <w:r>
        <w:t>Принят</w:t>
      </w:r>
      <w:proofErr w:type="gramEnd"/>
    </w:p>
    <w:p>
      <w:pPr>
        <w:pStyle w:val="ConsPlusNormal"/>
        <w:jc w:val="right"/>
      </w:pPr>
      <w:r>
        <w:t>Магаданской областной Думой</w:t>
      </w:r>
    </w:p>
    <w:p>
      <w:pPr>
        <w:pStyle w:val="ConsPlusNormal"/>
        <w:jc w:val="right"/>
      </w:pPr>
      <w:r>
        <w:t>28 октября 2003 года</w:t>
      </w:r>
    </w:p>
    <w:p>
      <w:pPr>
        <w:spacing w:after="1"/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2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1" w:line="0" w:lineRule="atLeast"/>
            </w:pPr>
          </w:p>
        </w:tc>
      </w:tr>
    </w:tbl>
    <w:p>
      <w:pPr>
        <w:pStyle w:val="ConsPlusNormal"/>
      </w:pPr>
    </w:p>
    <w:p>
      <w:pPr>
        <w:pStyle w:val="ConsPlusTitle"/>
        <w:ind w:firstLine="540"/>
        <w:jc w:val="center"/>
        <w:outlineLvl w:val="1"/>
      </w:pPr>
      <w:r>
        <w:t>Список изменяющих документов</w:t>
      </w:r>
    </w:p>
    <w:p>
      <w:pPr>
        <w:pStyle w:val="ConsPlusTitle"/>
        <w:ind w:firstLine="540"/>
        <w:jc w:val="center"/>
        <w:outlineLvl w:val="1"/>
      </w:pPr>
      <w:proofErr w:type="gramStart"/>
      <w:r>
        <w:t>(в ред. Законов Магаданской области</w:t>
      </w:r>
      <w:proofErr w:type="gramEnd"/>
    </w:p>
    <w:p>
      <w:pPr>
        <w:pStyle w:val="ConsPlusTitle"/>
        <w:ind w:firstLine="540"/>
        <w:jc w:val="center"/>
        <w:outlineLvl w:val="1"/>
      </w:pPr>
      <w:r>
        <w:t xml:space="preserve">от 24.02.2004 </w:t>
      </w:r>
      <w:r>
        <w:rPr>
          <w:lang w:val="en-US"/>
        </w:rPr>
        <w:t>N</w:t>
      </w:r>
      <w:r>
        <w:t xml:space="preserve"> 431-ОЗ, от 17.05.2004 </w:t>
      </w:r>
      <w:r>
        <w:rPr>
          <w:lang w:val="en-US"/>
        </w:rPr>
        <w:t>N</w:t>
      </w:r>
      <w:r>
        <w:t xml:space="preserve"> 453-ОЗ, от 24.10.2005 </w:t>
      </w:r>
      <w:r>
        <w:rPr>
          <w:lang w:val="en-US"/>
        </w:rPr>
        <w:t>N</w:t>
      </w:r>
      <w:r>
        <w:t xml:space="preserve"> 615-ОЗ,</w:t>
      </w:r>
    </w:p>
    <w:p>
      <w:pPr>
        <w:pStyle w:val="ConsPlusTitle"/>
        <w:ind w:firstLine="540"/>
        <w:jc w:val="center"/>
        <w:outlineLvl w:val="1"/>
      </w:pPr>
      <w:r>
        <w:t xml:space="preserve">от 19.03.2007 </w:t>
      </w:r>
      <w:r>
        <w:rPr>
          <w:lang w:val="en-US"/>
        </w:rPr>
        <w:t>N</w:t>
      </w:r>
      <w:r>
        <w:t xml:space="preserve"> 824-ОЗ, от 04.03.2008 </w:t>
      </w:r>
      <w:r>
        <w:rPr>
          <w:lang w:val="en-US"/>
        </w:rPr>
        <w:t>N</w:t>
      </w:r>
      <w:r>
        <w:t xml:space="preserve"> 981-ОЗ, от 18.06.2009 </w:t>
      </w:r>
      <w:r>
        <w:rPr>
          <w:lang w:val="en-US"/>
        </w:rPr>
        <w:t>N</w:t>
      </w:r>
      <w:r>
        <w:t xml:space="preserve"> 1150-ОЗ,</w:t>
      </w:r>
    </w:p>
    <w:p>
      <w:pPr>
        <w:pStyle w:val="ConsPlusTitle"/>
        <w:ind w:firstLine="540"/>
        <w:jc w:val="center"/>
        <w:outlineLvl w:val="1"/>
      </w:pPr>
      <w:r>
        <w:t xml:space="preserve">от 24.10.2011 </w:t>
      </w:r>
      <w:r>
        <w:rPr>
          <w:lang w:val="en-US"/>
        </w:rPr>
        <w:t>N</w:t>
      </w:r>
      <w:r>
        <w:t xml:space="preserve"> 1429-ОЗ, от 26.11.2012 </w:t>
      </w:r>
      <w:r>
        <w:rPr>
          <w:lang w:val="en-US"/>
        </w:rPr>
        <w:t>N</w:t>
      </w:r>
      <w:r>
        <w:t xml:space="preserve"> 1548-ОЗ, от 18.03.2013 </w:t>
      </w:r>
      <w:r>
        <w:rPr>
          <w:lang w:val="en-US"/>
        </w:rPr>
        <w:t>N</w:t>
      </w:r>
      <w:r>
        <w:t xml:space="preserve"> 1592-ОЗ,</w:t>
      </w:r>
    </w:p>
    <w:p>
      <w:pPr>
        <w:pStyle w:val="ConsPlusTitle"/>
        <w:ind w:firstLine="540"/>
        <w:jc w:val="center"/>
        <w:outlineLvl w:val="1"/>
      </w:pPr>
      <w:r>
        <w:t xml:space="preserve">от 27.12.2013 </w:t>
      </w:r>
      <w:r>
        <w:rPr>
          <w:lang w:val="en-US"/>
        </w:rPr>
        <w:t>N</w:t>
      </w:r>
      <w:r>
        <w:t xml:space="preserve"> 1687-ОЗ, от 22.11.2014 </w:t>
      </w:r>
      <w:r>
        <w:rPr>
          <w:lang w:val="en-US"/>
        </w:rPr>
        <w:t>N</w:t>
      </w:r>
      <w:r>
        <w:t xml:space="preserve"> 1817-ОЗ, от 27.11.2015 </w:t>
      </w:r>
      <w:r>
        <w:rPr>
          <w:lang w:val="en-US"/>
        </w:rPr>
        <w:t>N</w:t>
      </w:r>
      <w:r>
        <w:t xml:space="preserve"> 1952-ОЗ,</w:t>
      </w:r>
    </w:p>
    <w:p>
      <w:pPr>
        <w:pStyle w:val="ConsPlusTitle"/>
        <w:ind w:firstLine="540"/>
        <w:jc w:val="center"/>
        <w:outlineLvl w:val="1"/>
      </w:pPr>
      <w:r>
        <w:t xml:space="preserve">от 25.11.2016 </w:t>
      </w:r>
      <w:r>
        <w:rPr>
          <w:lang w:val="en-US"/>
        </w:rPr>
        <w:t>N</w:t>
      </w:r>
      <w:r>
        <w:t xml:space="preserve"> 2107-ОЗ, от 27.07.2017 </w:t>
      </w:r>
      <w:r>
        <w:rPr>
          <w:lang w:val="en-US"/>
        </w:rPr>
        <w:t>N</w:t>
      </w:r>
      <w:r>
        <w:t xml:space="preserve"> 2193-ОЗ, от 24.10.2017 </w:t>
      </w:r>
      <w:r>
        <w:rPr>
          <w:lang w:val="en-US"/>
        </w:rPr>
        <w:t>N</w:t>
      </w:r>
      <w:r>
        <w:t xml:space="preserve"> 2200-ОЗ,</w:t>
      </w:r>
    </w:p>
    <w:p>
      <w:pPr>
        <w:pStyle w:val="ConsPlusTitle"/>
        <w:ind w:firstLine="540"/>
        <w:jc w:val="center"/>
        <w:outlineLvl w:val="1"/>
      </w:pPr>
      <w:r>
        <w:t xml:space="preserve">от 25.04.2019 </w:t>
      </w:r>
      <w:r>
        <w:rPr>
          <w:lang w:val="en-US"/>
        </w:rPr>
        <w:t>N</w:t>
      </w:r>
      <w:r>
        <w:t xml:space="preserve"> 2372-ОЗ, от 06.08.2019 </w:t>
      </w:r>
      <w:r>
        <w:rPr>
          <w:lang w:val="en-US"/>
        </w:rPr>
        <w:t>N</w:t>
      </w:r>
      <w:r>
        <w:t xml:space="preserve"> 2396-ОЗ, от 02.12.2019 </w:t>
      </w:r>
      <w:r>
        <w:rPr>
          <w:lang w:val="en-US"/>
        </w:rPr>
        <w:t>N</w:t>
      </w:r>
      <w:r>
        <w:t xml:space="preserve"> 2436-ОЗ,</w:t>
      </w:r>
    </w:p>
    <w:p>
      <w:pPr>
        <w:pStyle w:val="ConsPlusTitle"/>
        <w:ind w:firstLine="540"/>
        <w:jc w:val="center"/>
        <w:outlineLvl w:val="1"/>
      </w:pPr>
      <w:r>
        <w:t xml:space="preserve">от 24.12.2019 </w:t>
      </w:r>
      <w:r>
        <w:rPr>
          <w:lang w:val="en-US"/>
        </w:rPr>
        <w:t>N</w:t>
      </w:r>
      <w:r>
        <w:t xml:space="preserve"> 2441-ОЗ, от 30.04.2020 </w:t>
      </w:r>
      <w:r>
        <w:rPr>
          <w:lang w:val="en-US"/>
        </w:rPr>
        <w:t>N</w:t>
      </w:r>
      <w:r>
        <w:t xml:space="preserve"> 2491-ОЗ, от 21.07.2020 </w:t>
      </w:r>
      <w:r>
        <w:rPr>
          <w:lang w:val="en-US"/>
        </w:rPr>
        <w:t>N</w:t>
      </w:r>
      <w:r>
        <w:t xml:space="preserve"> 2514-ОЗ,</w:t>
      </w:r>
    </w:p>
    <w:p>
      <w:pPr>
        <w:pStyle w:val="ConsPlusTitle"/>
        <w:ind w:firstLine="540"/>
        <w:jc w:val="center"/>
        <w:outlineLvl w:val="1"/>
      </w:pPr>
      <w:r>
        <w:t xml:space="preserve">от 21.07.2020 </w:t>
      </w:r>
      <w:r>
        <w:rPr>
          <w:lang w:val="en-US"/>
        </w:rPr>
        <w:t>N</w:t>
      </w:r>
      <w:r>
        <w:t xml:space="preserve"> 2515-ОЗ, от 27.11.2020 </w:t>
      </w:r>
      <w:r>
        <w:rPr>
          <w:lang w:val="en-US"/>
        </w:rPr>
        <w:t>N</w:t>
      </w:r>
      <w:r>
        <w:t xml:space="preserve"> 2534-ОЗ, от 29.10.2021 </w:t>
      </w:r>
      <w:r>
        <w:rPr>
          <w:lang w:val="en-US"/>
        </w:rPr>
        <w:t>N</w:t>
      </w:r>
      <w:r>
        <w:t xml:space="preserve"> 2622-ОЗ)</w:t>
      </w:r>
    </w:p>
    <w:p>
      <w:pPr>
        <w:pStyle w:val="ConsPlusTitle"/>
        <w:ind w:firstLine="540"/>
        <w:jc w:val="both"/>
        <w:outlineLvl w:val="1"/>
      </w:pPr>
    </w:p>
    <w:p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 xml:space="preserve">1. Ввести с 01 января 2004 года в действие на территории Магаданской области налог на имущество организаций, установленный </w:t>
      </w:r>
      <w:hyperlink r:id="rId5" w:history="1">
        <w:r>
          <w:t>главой 30</w:t>
        </w:r>
      </w:hyperlink>
      <w:r>
        <w:t xml:space="preserve"> части второй Налогового кодекса Российской Федерации.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 w:history="1">
        <w:r>
          <w:t>Закона</w:t>
        </w:r>
      </w:hyperlink>
      <w:r>
        <w:t xml:space="preserve"> Магаданской области от 18.03.2013 N 1592-ОЗ)</w:t>
      </w:r>
    </w:p>
    <w:p>
      <w:pPr>
        <w:pStyle w:val="ConsPlusNormal"/>
        <w:spacing w:before="220"/>
        <w:ind w:firstLine="540"/>
        <w:jc w:val="both"/>
      </w:pPr>
      <w:r>
        <w:t>2. Настоящий Закон определяет налоговую ставку, особенности определения налоговой базы, порядок уплаты налога, налоговые льготы и порядок их применения.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Магаданской области от 24.02.2004 </w:t>
      </w:r>
      <w:hyperlink r:id="rId7" w:history="1">
        <w:r>
          <w:t>N 431-ОЗ</w:t>
        </w:r>
      </w:hyperlink>
      <w:r>
        <w:t xml:space="preserve">, от 22.11.2014 </w:t>
      </w:r>
      <w:hyperlink r:id="rId8" w:history="1">
        <w:r>
          <w:t>N 1817-ОЗ</w:t>
        </w:r>
      </w:hyperlink>
      <w:r>
        <w:t xml:space="preserve">, от 29.10.2021 </w:t>
      </w:r>
      <w:hyperlink r:id="rId9" w:history="1">
        <w:r>
          <w:t>N 2622-ОЗ</w:t>
        </w:r>
      </w:hyperlink>
      <w:r>
        <w:t>)</w:t>
      </w:r>
    </w:p>
    <w:p>
      <w:pPr>
        <w:pStyle w:val="ConsPlusNormal"/>
        <w:spacing w:before="220"/>
        <w:ind w:firstLine="540"/>
        <w:jc w:val="both"/>
      </w:pPr>
      <w:r>
        <w:t xml:space="preserve">3. Налог на имущество организаций, установленный </w:t>
      </w:r>
      <w:hyperlink r:id="rId10" w:history="1">
        <w:r>
          <w:t>главой 30</w:t>
        </w:r>
      </w:hyperlink>
      <w:r>
        <w:t xml:space="preserve"> Налогового кодекса Российской Федерации, обязателен к уплате на территории Магаданской области организациями, признаваемыми налогоплательщиками в соответствии со </w:t>
      </w:r>
      <w:hyperlink r:id="rId11" w:history="1">
        <w:r>
          <w:t>статьей 373</w:t>
        </w:r>
      </w:hyperlink>
      <w:r>
        <w:t xml:space="preserve"> Налогового кодекса Российской Федерации.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1"/>
      </w:pPr>
      <w:bookmarkStart w:id="0" w:name="P35"/>
      <w:bookmarkEnd w:id="0"/>
      <w:r>
        <w:t>Статья 1.1. Особенности определения налоговой базы в отношении отдельных объектов недвижимого имущества</w:t>
      </w:r>
    </w:p>
    <w:p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2" w:history="1">
        <w:r>
          <w:t>Законом</w:t>
        </w:r>
      </w:hyperlink>
      <w:r>
        <w:t xml:space="preserve"> Магаданской области от 22.11.2014 N 1817-ОЗ)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В соответствии со </w:t>
      </w:r>
      <w:hyperlink r:id="rId13" w:history="1">
        <w:r>
          <w:t>статьей 378.2</w:t>
        </w:r>
      </w:hyperlink>
      <w:r>
        <w:t xml:space="preserve"> части второй Налогового кодекса Российской Федерации </w:t>
      </w:r>
      <w:r>
        <w:lastRenderedPageBreak/>
        <w:t>на территории Магаданской области устанавливаются особенности определения налоговой базы как кадастровой стоимости в отношении объектов недвижимого имущества:</w:t>
      </w:r>
    </w:p>
    <w:p>
      <w:pPr>
        <w:pStyle w:val="ConsPlusNormal"/>
        <w:spacing w:before="220"/>
        <w:ind w:firstLine="540"/>
        <w:jc w:val="both"/>
      </w:pPr>
      <w:r>
        <w:t>а) административно-деловые центры и торговые центры (комплексы) и помещения в них с общей площадью свыше 500 квадратных метров;</w:t>
      </w:r>
    </w:p>
    <w:p>
      <w:pPr>
        <w:pStyle w:val="ConsPlusNormal"/>
        <w:spacing w:before="220"/>
        <w:ind w:firstLine="540"/>
        <w:jc w:val="both"/>
      </w:pPr>
      <w:proofErr w:type="gramStart"/>
      <w:r>
        <w:t>б)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с общей площадью свыше 500 квадратных метров;</w:t>
      </w:r>
      <w:proofErr w:type="gramEnd"/>
    </w:p>
    <w:p>
      <w:pPr>
        <w:pStyle w:val="ConsPlusNormal"/>
        <w:jc w:val="both"/>
      </w:pPr>
      <w:r>
        <w:t xml:space="preserve">(в ред. </w:t>
      </w:r>
      <w:hyperlink r:id="rId14" w:history="1">
        <w:r>
          <w:t>Закона</w:t>
        </w:r>
      </w:hyperlink>
      <w:r>
        <w:t xml:space="preserve"> Магаданской области от 24.10.2017 N 2200-ОЗ)</w:t>
      </w:r>
    </w:p>
    <w:p>
      <w:pPr>
        <w:pStyle w:val="ConsPlusNormal"/>
        <w:spacing w:before="220"/>
        <w:ind w:firstLine="540"/>
        <w:jc w:val="both"/>
      </w:pPr>
      <w:r>
        <w:t>в) 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>
      <w:pPr>
        <w:pStyle w:val="ConsPlusNormal"/>
        <w:spacing w:before="220"/>
        <w:ind w:firstLine="540"/>
        <w:jc w:val="both"/>
      </w:pPr>
      <w:r>
        <w:t xml:space="preserve">г) утратил силу с 1 января 2020 года. - </w:t>
      </w:r>
      <w:hyperlink r:id="rId15" w:history="1">
        <w:r>
          <w:t>Закон</w:t>
        </w:r>
      </w:hyperlink>
      <w:r>
        <w:t xml:space="preserve"> Магаданской области от 24.12.2019 N 2441-ОЗ;</w:t>
      </w:r>
    </w:p>
    <w:p>
      <w:pPr>
        <w:pStyle w:val="ConsPlusNormal"/>
        <w:spacing w:before="220"/>
        <w:ind w:firstLine="540"/>
        <w:jc w:val="both"/>
      </w:pPr>
      <w:r>
        <w:t xml:space="preserve">д) жилые помещения, гаражи, </w:t>
      </w:r>
      <w:proofErr w:type="spellStart"/>
      <w:r>
        <w:t>машино</w:t>
      </w:r>
      <w:proofErr w:type="spellEnd"/>
      <w:r>
        <w:t xml:space="preserve"> </w:t>
      </w:r>
      <w:proofErr w:type="gramStart"/>
      <w:r>
        <w:t>-м</w:t>
      </w:r>
      <w:proofErr w:type="gramEnd"/>
      <w:r>
        <w:t>еста, объекты незавершенного строительства, а также жилые строения, садовые дома,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t>Законом</w:t>
        </w:r>
      </w:hyperlink>
      <w:r>
        <w:t xml:space="preserve"> Магаданской области от 21.07.2020 N 2515-ОЗ)</w:t>
      </w:r>
    </w:p>
    <w:p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17" w:history="1">
        <w:r>
          <w:t>пунктом 9 статьи 378.2</w:t>
        </w:r>
      </w:hyperlink>
      <w:r>
        <w:t xml:space="preserve"> части второй Налогового кодекса Российской Федерации порядок установления вида фактического использования зданий (строений, сооружений) и помещений устанавливается постановлением Правительства Магаданской области.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t>Закона</w:t>
        </w:r>
      </w:hyperlink>
      <w:r>
        <w:t xml:space="preserve"> Магаданской области от 25.04.2019 N 2372-ОЗ)</w:t>
      </w:r>
    </w:p>
    <w:p>
      <w:pPr>
        <w:pStyle w:val="ConsPlusNormal"/>
      </w:pPr>
    </w:p>
    <w:p>
      <w:pPr>
        <w:pStyle w:val="ConsPlusTitle"/>
        <w:ind w:firstLine="540"/>
        <w:jc w:val="both"/>
        <w:outlineLvl w:val="1"/>
      </w:pPr>
      <w:r>
        <w:t>Статья 2. Налоговая ставка</w:t>
      </w:r>
    </w:p>
    <w:p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t>Закона</w:t>
        </w:r>
      </w:hyperlink>
      <w:r>
        <w:t xml:space="preserve"> Магаданской области от 22.11.2014 N 1817-ОЗ)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Налоговая </w:t>
      </w:r>
      <w:hyperlink r:id="rId20" w:history="1">
        <w:r>
          <w:t>ставка</w:t>
        </w:r>
      </w:hyperlink>
      <w:r>
        <w:t xml:space="preserve"> по налогу на имущество организаций на территории Магаданской области устанавливается в размере 2,2 процента, за исключением объектов недвижимого имущества, в отношении которых </w:t>
      </w:r>
      <w:hyperlink w:anchor="P35" w:history="1">
        <w:r>
          <w:t>статьей 1.1</w:t>
        </w:r>
      </w:hyperlink>
      <w:r>
        <w:t xml:space="preserve"> установлены особенности определения налоговой базы как кадастровой стоимости.</w:t>
      </w:r>
    </w:p>
    <w:p>
      <w:pPr>
        <w:pStyle w:val="ConsPlusNormal"/>
        <w:spacing w:before="220"/>
        <w:ind w:firstLine="540"/>
        <w:jc w:val="both"/>
      </w:pPr>
      <w:r>
        <w:t xml:space="preserve">2. В отношении указанных в </w:t>
      </w:r>
      <w:hyperlink w:anchor="P35" w:history="1">
        <w:r>
          <w:t>статье 1.1</w:t>
        </w:r>
      </w:hyperlink>
      <w:r>
        <w:t xml:space="preserve"> настоящего Закона объектов недвижимого имущества налоговая ставка по налогу на имущество организаций устанавливается:</w:t>
      </w:r>
    </w:p>
    <w:p>
      <w:pPr>
        <w:pStyle w:val="ConsPlusNormal"/>
        <w:spacing w:before="220"/>
        <w:ind w:firstLine="540"/>
        <w:jc w:val="both"/>
      </w:pPr>
      <w:r>
        <w:t>а) в отношении административно-деловых центров и торговых центров (комплексов) и помещений в них площадью до 3 000 квадратных метров:</w:t>
      </w:r>
    </w:p>
    <w:p>
      <w:pPr>
        <w:pStyle w:val="ConsPlusNormal"/>
        <w:jc w:val="both"/>
      </w:pPr>
      <w:r>
        <w:t xml:space="preserve">(в ред. </w:t>
      </w:r>
      <w:hyperlink r:id="rId21" w:history="1">
        <w:r>
          <w:t>Закона</w:t>
        </w:r>
      </w:hyperlink>
      <w:r>
        <w:t xml:space="preserve"> Магаданской области от 27.11.2015 N 1952-ОЗ)</w:t>
      </w:r>
    </w:p>
    <w:p>
      <w:pPr>
        <w:pStyle w:val="ConsPlusNormal"/>
        <w:spacing w:before="220"/>
        <w:ind w:firstLine="540"/>
        <w:jc w:val="both"/>
      </w:pPr>
      <w:r>
        <w:t>в 2015 году - 0,7 процента;</w:t>
      </w:r>
    </w:p>
    <w:p>
      <w:pPr>
        <w:pStyle w:val="ConsPlusNormal"/>
        <w:spacing w:before="220"/>
        <w:ind w:firstLine="540"/>
        <w:jc w:val="both"/>
      </w:pPr>
      <w:r>
        <w:t>в 2016 году - 1,5 процента;</w:t>
      </w:r>
    </w:p>
    <w:p>
      <w:pPr>
        <w:pStyle w:val="ConsPlusNormal"/>
        <w:spacing w:before="220"/>
        <w:ind w:firstLine="540"/>
        <w:jc w:val="both"/>
      </w:pPr>
      <w:r>
        <w:t>в 2017 году и последующие годы - 2,0 процента;</w:t>
      </w:r>
    </w:p>
    <w:p>
      <w:pPr>
        <w:pStyle w:val="ConsPlusNormal"/>
        <w:spacing w:before="220"/>
        <w:ind w:firstLine="540"/>
        <w:jc w:val="both"/>
      </w:pPr>
      <w:r>
        <w:t xml:space="preserve">б) в отношении административно-деловых центров и торговых центров (комплексов) и </w:t>
      </w:r>
      <w:r>
        <w:lastRenderedPageBreak/>
        <w:t>помещений в них, фактически используемых в целях делового, административного или коммерческого назначения, а также в целях размещения торговых объектов, объектов общественного питания и (или) объектов бытового обслуживания, общей площадью 3 000 квадратных метров и свыше:</w:t>
      </w:r>
    </w:p>
    <w:p>
      <w:pPr>
        <w:pStyle w:val="ConsPlusNormal"/>
        <w:spacing w:before="220"/>
        <w:ind w:firstLine="540"/>
        <w:jc w:val="both"/>
      </w:pPr>
      <w:r>
        <w:t>в 2015 году - 1,5 процента;</w:t>
      </w:r>
    </w:p>
    <w:p>
      <w:pPr>
        <w:pStyle w:val="ConsPlusNormal"/>
        <w:spacing w:before="220"/>
        <w:ind w:firstLine="540"/>
        <w:jc w:val="both"/>
      </w:pPr>
      <w:r>
        <w:t>в 2016 году и последующие годы - 2,0 процента;</w:t>
      </w:r>
    </w:p>
    <w:p>
      <w:pPr>
        <w:pStyle w:val="ConsPlusNormal"/>
        <w:spacing w:before="220"/>
        <w:ind w:firstLine="540"/>
        <w:jc w:val="both"/>
      </w:pPr>
      <w:proofErr w:type="gramStart"/>
      <w:r>
        <w:t>в)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(или) объектов бытового обслуживания, в том числе расположенных</w:t>
      </w:r>
      <w:proofErr w:type="gramEnd"/>
      <w:r>
        <w:t xml:space="preserve"> в многоквартирных домах:</w:t>
      </w:r>
    </w:p>
    <w:p>
      <w:pPr>
        <w:pStyle w:val="ConsPlusNormal"/>
        <w:jc w:val="both"/>
      </w:pPr>
      <w:r>
        <w:t xml:space="preserve">(в ред. </w:t>
      </w:r>
      <w:hyperlink r:id="rId22" w:history="1">
        <w:r>
          <w:t>Закона</w:t>
        </w:r>
      </w:hyperlink>
      <w:r>
        <w:t xml:space="preserve"> Магаданской области от 24.10.2017 N 2200-ОЗ)</w:t>
      </w:r>
    </w:p>
    <w:p>
      <w:pPr>
        <w:pStyle w:val="ConsPlusNormal"/>
        <w:spacing w:before="220"/>
        <w:ind w:firstLine="540"/>
        <w:jc w:val="both"/>
      </w:pPr>
      <w:r>
        <w:t>в 2015 году - 0,5 процента;</w:t>
      </w:r>
    </w:p>
    <w:p>
      <w:pPr>
        <w:pStyle w:val="ConsPlusNormal"/>
        <w:spacing w:before="220"/>
        <w:ind w:firstLine="540"/>
        <w:jc w:val="both"/>
      </w:pPr>
      <w:r>
        <w:t>в 2016 году - 1,0 процента;</w:t>
      </w:r>
    </w:p>
    <w:p>
      <w:pPr>
        <w:pStyle w:val="ConsPlusNormal"/>
        <w:spacing w:before="220"/>
        <w:ind w:firstLine="540"/>
        <w:jc w:val="both"/>
      </w:pPr>
      <w:r>
        <w:t>в 2017 году - 1,5 процента;</w:t>
      </w:r>
    </w:p>
    <w:p>
      <w:pPr>
        <w:pStyle w:val="ConsPlusNormal"/>
        <w:spacing w:before="220"/>
        <w:ind w:firstLine="540"/>
        <w:jc w:val="both"/>
      </w:pPr>
      <w:r>
        <w:t>в 2018 году и последующие годы - 2,0 процента;</w:t>
      </w:r>
    </w:p>
    <w:p>
      <w:pPr>
        <w:pStyle w:val="ConsPlusNormal"/>
        <w:spacing w:before="220"/>
        <w:ind w:firstLine="540"/>
        <w:jc w:val="both"/>
      </w:pPr>
      <w:r>
        <w:t>г) в отношении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представительства:</w:t>
      </w:r>
    </w:p>
    <w:p>
      <w:pPr>
        <w:pStyle w:val="ConsPlusNormal"/>
        <w:spacing w:before="220"/>
        <w:ind w:firstLine="540"/>
        <w:jc w:val="both"/>
      </w:pPr>
      <w:r>
        <w:t>в 2015 году - 1,5 процента;</w:t>
      </w:r>
    </w:p>
    <w:p>
      <w:pPr>
        <w:pStyle w:val="ConsPlusNormal"/>
        <w:spacing w:before="220"/>
        <w:ind w:firstLine="540"/>
        <w:jc w:val="both"/>
      </w:pPr>
      <w:r>
        <w:t>в 2016 году и последующие годы - 2,0 процента;</w:t>
      </w:r>
    </w:p>
    <w:p>
      <w:pPr>
        <w:pStyle w:val="ConsPlusNormal"/>
        <w:spacing w:before="220"/>
        <w:ind w:firstLine="540"/>
        <w:jc w:val="both"/>
      </w:pPr>
      <w:r>
        <w:t xml:space="preserve">д) утратил силу с 1 января 2020 года. - </w:t>
      </w:r>
      <w:hyperlink r:id="rId23" w:history="1">
        <w:r>
          <w:t>Закон</w:t>
        </w:r>
      </w:hyperlink>
      <w:r>
        <w:t xml:space="preserve"> Магаданской области от 24.12.2019 N 2441-ОЗ;</w:t>
      </w:r>
    </w:p>
    <w:p>
      <w:pPr>
        <w:pStyle w:val="ConsPlusNormal"/>
        <w:spacing w:before="220"/>
        <w:ind w:firstLine="540"/>
        <w:jc w:val="both"/>
      </w:pPr>
      <w:r>
        <w:t xml:space="preserve">е) в отношении жилых помещений, гаражей, </w:t>
      </w:r>
      <w:proofErr w:type="spellStart"/>
      <w:r>
        <w:t>машино</w:t>
      </w:r>
      <w:proofErr w:type="spellEnd"/>
      <w:r>
        <w:t>-мест, объектов незавершенного строительства, а также жилых строений, садовых домов,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строительства:</w:t>
      </w:r>
    </w:p>
    <w:p>
      <w:pPr>
        <w:pStyle w:val="ConsPlusNormal"/>
        <w:spacing w:before="220"/>
        <w:ind w:firstLine="540"/>
        <w:jc w:val="both"/>
      </w:pPr>
      <w:r>
        <w:t>в 2021 году и последующие годы - 2,0 процента.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t>Законом</w:t>
        </w:r>
      </w:hyperlink>
      <w:r>
        <w:t xml:space="preserve"> Магаданской области от 21.07.2020 N 2515-ОЗ)</w:t>
      </w:r>
    </w:p>
    <w:p>
      <w:pPr>
        <w:pStyle w:val="ConsPlusNormal"/>
      </w:pPr>
    </w:p>
    <w:p>
      <w:pPr>
        <w:pStyle w:val="ConsPlusTitle"/>
        <w:ind w:firstLine="540"/>
        <w:jc w:val="both"/>
        <w:outlineLvl w:val="1"/>
      </w:pPr>
      <w:r>
        <w:t>Статья 3. Налоговые льготы и порядок их применения</w:t>
      </w:r>
    </w:p>
    <w:p>
      <w:pPr>
        <w:pStyle w:val="ConsPlusNormal"/>
        <w:jc w:val="both"/>
      </w:pPr>
      <w:r>
        <w:t xml:space="preserve">(в ред. </w:t>
      </w:r>
      <w:hyperlink r:id="rId25" w:history="1">
        <w:r>
          <w:t>Закона</w:t>
        </w:r>
      </w:hyperlink>
      <w:r>
        <w:t xml:space="preserve"> Магаданской области от 29.10.2021 N 2622-ОЗ)</w:t>
      </w:r>
    </w:p>
    <w:p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6" w:history="1">
        <w:r>
          <w:t>Законом</w:t>
        </w:r>
      </w:hyperlink>
      <w:r>
        <w:t xml:space="preserve"> Магаданской области от 24.02.2004 N 431-ОЗ)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 xml:space="preserve">1. Утратил силу с 1 января 2020 года. - </w:t>
      </w:r>
      <w:hyperlink r:id="rId27" w:history="1">
        <w:r>
          <w:t>Закон</w:t>
        </w:r>
      </w:hyperlink>
      <w:r>
        <w:t xml:space="preserve"> Магаданской области от 06.08.2019 N 2396-ОЗ.</w:t>
      </w:r>
    </w:p>
    <w:p>
      <w:pPr>
        <w:pStyle w:val="ConsPlusNormal"/>
        <w:spacing w:before="220"/>
        <w:ind w:firstLine="540"/>
        <w:jc w:val="both"/>
      </w:pPr>
      <w:r>
        <w:t>2. Освободить от уплаты налога на имущество организаций:</w:t>
      </w:r>
    </w:p>
    <w:p>
      <w:pPr>
        <w:pStyle w:val="ConsPlusNormal"/>
        <w:spacing w:before="220"/>
        <w:ind w:firstLine="540"/>
        <w:jc w:val="both"/>
      </w:pPr>
      <w:r>
        <w:t xml:space="preserve">а) утратил силу с 1 января 2020 года. - </w:t>
      </w:r>
      <w:hyperlink r:id="rId28" w:history="1">
        <w:r>
          <w:t>Закон</w:t>
        </w:r>
      </w:hyperlink>
      <w:r>
        <w:t xml:space="preserve"> Магаданской области от 06.08.2019 N 2396-ОЗ;</w:t>
      </w:r>
    </w:p>
    <w:p>
      <w:pPr>
        <w:pStyle w:val="ConsPlusNormal"/>
        <w:spacing w:before="220"/>
        <w:ind w:firstLine="540"/>
        <w:jc w:val="both"/>
      </w:pPr>
      <w:r>
        <w:t xml:space="preserve">б) утратил силу с 1 января 2018 года. - </w:t>
      </w:r>
      <w:hyperlink r:id="rId29" w:history="1">
        <w:r>
          <w:t>Закон</w:t>
        </w:r>
      </w:hyperlink>
      <w:r>
        <w:t xml:space="preserve"> Магаданской области от 27.07.2017 N 2193-ОЗ;</w:t>
      </w:r>
    </w:p>
    <w:p>
      <w:pPr>
        <w:pStyle w:val="ConsPlusNormal"/>
        <w:spacing w:before="220"/>
        <w:ind w:firstLine="540"/>
        <w:jc w:val="both"/>
      </w:pPr>
      <w:r>
        <w:lastRenderedPageBreak/>
        <w:t xml:space="preserve">в) утратил силу. - </w:t>
      </w:r>
      <w:hyperlink r:id="rId30" w:history="1">
        <w:r>
          <w:t>Закон</w:t>
        </w:r>
      </w:hyperlink>
      <w:r>
        <w:t xml:space="preserve"> Магаданской области от 24.10.2011 N 1429-ОЗ;</w:t>
      </w:r>
    </w:p>
    <w:p>
      <w:pPr>
        <w:pStyle w:val="ConsPlusNormal"/>
        <w:spacing w:before="220"/>
        <w:ind w:firstLine="540"/>
        <w:jc w:val="both"/>
      </w:pPr>
      <w:r>
        <w:t xml:space="preserve">г) утратил силу с 1 января 2018 года. - </w:t>
      </w:r>
      <w:hyperlink r:id="rId31" w:history="1">
        <w:r>
          <w:t>Закон</w:t>
        </w:r>
      </w:hyperlink>
      <w:r>
        <w:t xml:space="preserve"> Магаданской области от 27.07.2017 N 2193-ОЗ;</w:t>
      </w:r>
    </w:p>
    <w:p>
      <w:pPr>
        <w:pStyle w:val="ConsPlusNormal"/>
        <w:spacing w:before="220"/>
        <w:ind w:firstLine="540"/>
        <w:jc w:val="both"/>
      </w:pPr>
      <w:r>
        <w:t xml:space="preserve">д) утратил силу с 1 января 2017 года. - </w:t>
      </w:r>
      <w:hyperlink r:id="rId32" w:history="1">
        <w:r>
          <w:t>Закон</w:t>
        </w:r>
      </w:hyperlink>
      <w:r>
        <w:t xml:space="preserve"> Магаданской области от 25.11.2016 N 2107-ОЗ;</w:t>
      </w:r>
    </w:p>
    <w:p>
      <w:pPr>
        <w:pStyle w:val="ConsPlusNormal"/>
        <w:spacing w:before="220"/>
        <w:ind w:firstLine="540"/>
        <w:jc w:val="both"/>
      </w:pPr>
      <w:r>
        <w:t xml:space="preserve">е) организации, получившие статус резидента территории опережающего социально-экономического развития в соответствии с Федеральным </w:t>
      </w:r>
      <w:hyperlink r:id="rId33" w:history="1">
        <w:r>
          <w:t>законом</w:t>
        </w:r>
      </w:hyperlink>
      <w:r>
        <w:t xml:space="preserve"> от 29 декабря 2014 года N 473-ФЗ "О территориях опережающего социально-экономического развития в Российской Федерации". Указанная налоговая льгота предоставляется организациям с 01 января 2017 года сроком на 5 лет.</w:t>
      </w:r>
    </w:p>
    <w:p>
      <w:pPr>
        <w:pStyle w:val="ConsPlusNormal"/>
        <w:spacing w:before="220"/>
        <w:ind w:firstLine="540"/>
        <w:jc w:val="both"/>
      </w:pPr>
      <w:r>
        <w:t>Указанная налоговая льгота применяется в отношении имущества, для которого одновременно выполняются следующие условия:</w:t>
      </w:r>
    </w:p>
    <w:p>
      <w:pPr>
        <w:pStyle w:val="ConsPlusNormal"/>
        <w:spacing w:before="220"/>
        <w:ind w:firstLine="540"/>
        <w:jc w:val="both"/>
      </w:pPr>
      <w:r>
        <w:t xml:space="preserve">имущество принято на учет в качестве объектов основных средств после даты включения соответствующей </w:t>
      </w:r>
      <w:proofErr w:type="gramStart"/>
      <w:r>
        <w:t>организации</w:t>
      </w:r>
      <w:proofErr w:type="gramEnd"/>
      <w:r>
        <w:t xml:space="preserve"> в реестр резидентов территории опережающего социально-экономического развития;</w:t>
      </w:r>
    </w:p>
    <w:p>
      <w:pPr>
        <w:pStyle w:val="ConsPlusNormal"/>
        <w:spacing w:before="220"/>
        <w:ind w:firstLine="540"/>
        <w:jc w:val="both"/>
      </w:pPr>
      <w:r>
        <w:t>имущество ранее не учитывалось на балансе в качестве объектов основных средств иными лицами;</w:t>
      </w:r>
    </w:p>
    <w:p>
      <w:pPr>
        <w:pStyle w:val="ConsPlusNormal"/>
        <w:spacing w:before="220"/>
        <w:ind w:firstLine="540"/>
        <w:jc w:val="both"/>
      </w:pPr>
      <w:r>
        <w:t>имущество используется для осуществления деятельности, предусмотренной соглашением об осуществлении деятельности на территории опережающего социально-экономического развития, и расположено на территории опережающего социально-экономического развития.</w:t>
      </w:r>
    </w:p>
    <w:p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t>Законом</w:t>
        </w:r>
      </w:hyperlink>
      <w:r>
        <w:t xml:space="preserve"> Магаданской области от 25.11.2016 N 2107-ОЗ)</w:t>
      </w:r>
    </w:p>
    <w:p>
      <w:pPr>
        <w:pStyle w:val="ConsPlusNormal"/>
        <w:spacing w:before="220"/>
        <w:ind w:firstLine="540"/>
        <w:jc w:val="both"/>
      </w:pPr>
      <w:r>
        <w:t xml:space="preserve">3 - 4. Утратили силу с 1 января 2022 года. - </w:t>
      </w:r>
      <w:hyperlink r:id="rId35" w:history="1">
        <w:r>
          <w:t>Закон</w:t>
        </w:r>
      </w:hyperlink>
      <w:r>
        <w:t xml:space="preserve"> Магаданской области от 29.10.2021 N 2622-ОЗ.</w:t>
      </w:r>
    </w:p>
    <w:p>
      <w:pPr>
        <w:pStyle w:val="ConsPlusNormal"/>
        <w:jc w:val="both"/>
      </w:pPr>
    </w:p>
    <w:p>
      <w:pPr>
        <w:pStyle w:val="ConsPlusTitle"/>
        <w:ind w:firstLine="540"/>
        <w:jc w:val="both"/>
        <w:outlineLvl w:val="1"/>
      </w:pPr>
      <w:r>
        <w:t>Статья 4. Порядок уплаты налога и авансовых платежей по налогу</w:t>
      </w:r>
    </w:p>
    <w:p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t>Закона</w:t>
        </w:r>
      </w:hyperlink>
      <w:r>
        <w:t xml:space="preserve"> Магаданской области от 29.10.2021 N 2622-ОЗ)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Налогоплательщики уплачивают налог на имущество организаций и авансовые платежи по налогу в соответствии со </w:t>
      </w:r>
      <w:hyperlink r:id="rId37" w:history="1">
        <w:r>
          <w:t>статьей 383</w:t>
        </w:r>
      </w:hyperlink>
      <w:r>
        <w:t xml:space="preserve"> Налогового кодекса Российской Федерации, устанавливающей сроки и предусматривающей порядок их уплаты.</w:t>
      </w:r>
    </w:p>
    <w:p>
      <w:pPr>
        <w:pStyle w:val="ConsPlusNormal"/>
      </w:pPr>
    </w:p>
    <w:p>
      <w:pPr>
        <w:pStyle w:val="ConsPlusTitle"/>
        <w:ind w:firstLine="540"/>
        <w:jc w:val="both"/>
        <w:outlineLvl w:val="1"/>
      </w:pPr>
      <w:r>
        <w:t xml:space="preserve">Статья </w:t>
      </w:r>
      <w:hyperlink r:id="rId38" w:history="1">
        <w:r>
          <w:t>5</w:t>
        </w:r>
      </w:hyperlink>
      <w:r>
        <w:t xml:space="preserve">. Исключена. - </w:t>
      </w:r>
      <w:hyperlink r:id="rId39" w:history="1">
        <w:r>
          <w:t>Закон</w:t>
        </w:r>
      </w:hyperlink>
      <w:r>
        <w:t xml:space="preserve"> Магаданской области от 17.05.2004 N 453-ОЗ.</w:t>
      </w:r>
    </w:p>
    <w:p>
      <w:pPr>
        <w:pStyle w:val="ConsPlusNormal"/>
      </w:pPr>
    </w:p>
    <w:p>
      <w:pPr>
        <w:pStyle w:val="ConsPlusTitle"/>
        <w:ind w:firstLine="540"/>
        <w:jc w:val="both"/>
        <w:outlineLvl w:val="1"/>
      </w:pPr>
      <w:r>
        <w:t xml:space="preserve">Статья </w:t>
      </w:r>
      <w:hyperlink r:id="rId40" w:history="1">
        <w:r>
          <w:t>6</w:t>
        </w:r>
      </w:hyperlink>
      <w:r>
        <w:t>. Заключительные положения</w:t>
      </w:r>
    </w:p>
    <w:p>
      <w:pPr>
        <w:pStyle w:val="ConsPlusNormal"/>
      </w:pPr>
    </w:p>
    <w:p>
      <w:pPr>
        <w:pStyle w:val="ConsPlusNormal"/>
        <w:ind w:firstLine="540"/>
        <w:jc w:val="both"/>
      </w:pPr>
      <w:r>
        <w:t>Настоящий Закон вступает в силу по истечении одного месяца со дня его официального опубликования.</w:t>
      </w:r>
    </w:p>
    <w:p>
      <w:pPr>
        <w:pStyle w:val="ConsPlusNormal"/>
      </w:pPr>
    </w:p>
    <w:p>
      <w:pPr>
        <w:pStyle w:val="ConsPlusNormal"/>
        <w:jc w:val="right"/>
      </w:pPr>
      <w:r>
        <w:t>Губернатор</w:t>
      </w:r>
    </w:p>
    <w:p>
      <w:pPr>
        <w:pStyle w:val="ConsPlusNormal"/>
        <w:jc w:val="right"/>
      </w:pPr>
      <w:r>
        <w:t>Магаданской области</w:t>
      </w:r>
    </w:p>
    <w:p>
      <w:pPr>
        <w:pStyle w:val="ConsPlusNormal"/>
        <w:jc w:val="right"/>
      </w:pPr>
      <w:r>
        <w:t>Н.Н.ДУДОВ</w:t>
      </w:r>
    </w:p>
    <w:p>
      <w:pPr>
        <w:pStyle w:val="ConsPlusNormal"/>
      </w:pPr>
      <w:r>
        <w:t>г. Магадан</w:t>
      </w:r>
    </w:p>
    <w:p>
      <w:pPr>
        <w:pStyle w:val="ConsPlusNormal"/>
        <w:spacing w:before="220"/>
      </w:pPr>
      <w:r>
        <w:t>20 ноября 2003 года</w:t>
      </w:r>
    </w:p>
    <w:p>
      <w:pPr>
        <w:pStyle w:val="ConsPlusNormal"/>
        <w:spacing w:before="220"/>
      </w:pPr>
      <w:r>
        <w:t>N 382-ОЗ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8D08D170EDB12C1C54B1B6C7D34C4E445DAB604BAA4EF4AF49678BECD61D0A9598B74F308C5CF4DC788DE57EC37C4EA0528147C127D8E7DD61BVFIDG" TargetMode="External"/><Relationship Id="rId13" Type="http://schemas.openxmlformats.org/officeDocument/2006/relationships/hyperlink" Target="consultantplus://offline/ref=D7A8D08D170EDB12C1C555167A116ECAEE4983BE00B8A7BE17ABCD25E9C46B87EE16D23EB505C4C41996CC8351B9609EBF0A37106210V7IDG" TargetMode="External"/><Relationship Id="rId18" Type="http://schemas.openxmlformats.org/officeDocument/2006/relationships/hyperlink" Target="consultantplus://offline/ref=D7A8D08D170EDB12C1C54B1B6C7D34C4E445DAB609B9ADE043F49678BECD61D0A9598B74F308C5CF4DC788DE57EC37C4EA0528147C127D8E7DD61BVFIDG" TargetMode="External"/><Relationship Id="rId26" Type="http://schemas.openxmlformats.org/officeDocument/2006/relationships/hyperlink" Target="consultantplus://offline/ref=D7A8D08D170EDB12C1C54B1B6C7D34C4E445DAB600BAADEE4CF49678BECD61D0A9598B74F308C5CF4DC789D757EC37C4EA0528147C127D8E7DD61BVFIDG" TargetMode="External"/><Relationship Id="rId39" Type="http://schemas.openxmlformats.org/officeDocument/2006/relationships/hyperlink" Target="consultantplus://offline/ref=D7A8D08D170EDB12C1C54B1B6C7D34C4E445DAB600BAA4E14EF49678BECD61D0A9598B74F308C5CF4DC788DF57EC37C4EA0528147C127D8E7DD61BVFI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A8D08D170EDB12C1C54B1B6C7D34C4E445DAB604BDAFEF4BF49678BECD61D0A9598B74F308C5CF4DC789D757EC37C4EA0528147C127D8E7DD61BVFIDG" TargetMode="External"/><Relationship Id="rId34" Type="http://schemas.openxmlformats.org/officeDocument/2006/relationships/hyperlink" Target="consultantplus://offline/ref=D7A8D08D170EDB12C1C54B1B6C7D34C4E445DAB607B8A8E942F49678BECD61D0A9598B74F308C5CF4DC789D757EC37C4EA0528147C127D8E7DD61BVFID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7A8D08D170EDB12C1C54B1B6C7D34C4E445DAB600BAADEE4CF49678BECD61D0A9598B74F308C5CF4DC788DF57EC37C4EA0528147C127D8E7DD61BVFIDG" TargetMode="External"/><Relationship Id="rId12" Type="http://schemas.openxmlformats.org/officeDocument/2006/relationships/hyperlink" Target="consultantplus://offline/ref=D7A8D08D170EDB12C1C54B1B6C7D34C4E445DAB604BAA4EF4AF49678BECD61D0A9598B74F308C5CF4DC788DF57EC37C4EA0528147C127D8E7DD61BVFIDG" TargetMode="External"/><Relationship Id="rId17" Type="http://schemas.openxmlformats.org/officeDocument/2006/relationships/hyperlink" Target="consultantplus://offline/ref=D7A8D08D170EDB12C1C555167A116ECAEE4983BE00B8A7BE17ABCD25E9C46B87EE16D236B406C3CD4693D99209B56786A1082B0C60127DV9I2G" TargetMode="External"/><Relationship Id="rId25" Type="http://schemas.openxmlformats.org/officeDocument/2006/relationships/hyperlink" Target="consultantplus://offline/ref=D7A8D08D170EDB12C1C54B1B6C7D34C4E445DAB608B2ABED4AF49678BECD61D0A9598B74F308C5CF4DC789D557EC37C4EA0528147C127D8E7DD61BVFIDG" TargetMode="External"/><Relationship Id="rId33" Type="http://schemas.openxmlformats.org/officeDocument/2006/relationships/hyperlink" Target="consultantplus://offline/ref=D7A8D08D170EDB12C1C555167A116ECAEE4683BA04BAA7BE17ABCD25E9C46B87FC168A3AB603DACF4FD98AD65EVBIAG" TargetMode="External"/><Relationship Id="rId38" Type="http://schemas.openxmlformats.org/officeDocument/2006/relationships/hyperlink" Target="consultantplus://offline/ref=D7A8D08D170EDB12C1C54B1B6C7D34C4E445DAB600BAADEE4CF49678BECD61D0A9598B74F308C5CF4DC789D157EC37C4EA0528147C127D8E7DD61BVFI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A8D08D170EDB12C1C54B1B6C7D34C4E445DAB608BBA5EF4FF49678BECD61D0A9598B74F308C5CF4DC788DF57EC37C4EA0528147C127D8E7DD61BVFIDG" TargetMode="External"/><Relationship Id="rId20" Type="http://schemas.openxmlformats.org/officeDocument/2006/relationships/hyperlink" Target="consultantplus://offline/ref=D7A8D08D170EDB12C1C555167A116ECAEE4983BE00B8A7BE17ABCD25E9C46B87EE16D23EB506C7C41996CC8351B9609EBF0A37106210V7IDG" TargetMode="External"/><Relationship Id="rId29" Type="http://schemas.openxmlformats.org/officeDocument/2006/relationships/hyperlink" Target="consultantplus://offline/ref=D7A8D08D170EDB12C1C54B1B6C7D34C4E445DAB607B3A8ED4FF49678BECD61D0A9598B74F308C5CF4DC789D657EC37C4EA0528147C127D8E7DD61BVFID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8D08D170EDB12C1C54B1B6C7D34C4E445DAB608BBAFED43F49678BECD61D0A9598B74F308C5CF4DC78CD257EC37C4EA0528147C127D8E7DD61BVFIDG" TargetMode="External"/><Relationship Id="rId11" Type="http://schemas.openxmlformats.org/officeDocument/2006/relationships/hyperlink" Target="consultantplus://offline/ref=D7A8D08D170EDB12C1C555167A116ECAEE4983BE00B8A7BE17ABCD25E9C46B87EE16D235B706CF9B1C83DDDB5DBE7880BD162B1260V1I0G" TargetMode="External"/><Relationship Id="rId24" Type="http://schemas.openxmlformats.org/officeDocument/2006/relationships/hyperlink" Target="consultantplus://offline/ref=D7A8D08D170EDB12C1C54B1B6C7D34C4E445DAB608BBA5EF4FF49678BECD61D0A9598B74F308C5CF4DC789D757EC37C4EA0528147C127D8E7DD61BVFIDG" TargetMode="External"/><Relationship Id="rId32" Type="http://schemas.openxmlformats.org/officeDocument/2006/relationships/hyperlink" Target="consultantplus://offline/ref=D7A8D08D170EDB12C1C54B1B6C7D34C4E445DAB607B8A8E942F49678BECD61D0A9598B74F308C5CF4DC789D657EC37C4EA0528147C127D8E7DD61BVFIDG" TargetMode="External"/><Relationship Id="rId37" Type="http://schemas.openxmlformats.org/officeDocument/2006/relationships/hyperlink" Target="consultantplus://offline/ref=D7A8D08D170EDB12C1C555167A116ECAEE4983BE00B8A7BE17ABCD25E9C46B87EE16D235B102CF9B1C83DDDB5DBE7880BD162B1260V1I0G" TargetMode="External"/><Relationship Id="rId40" Type="http://schemas.openxmlformats.org/officeDocument/2006/relationships/hyperlink" Target="consultantplus://offline/ref=D7A8D08D170EDB12C1C54B1B6C7D34C4E445DAB600BAADEE4CF49678BECD61D0A9598B74F308C5CF4DC789D157EC37C4EA0528147C127D8E7DD61BVFIDG" TargetMode="External"/><Relationship Id="rId5" Type="http://schemas.openxmlformats.org/officeDocument/2006/relationships/hyperlink" Target="consultantplus://offline/ref=D7A8D08D170EDB12C1C555167A116ECAEE4983BE00B8A7BE17ABCD25E9C46B87EE16D236BE0CCF9B1C83DDDB5DBE7880BD162B1260V1I0G" TargetMode="External"/><Relationship Id="rId15" Type="http://schemas.openxmlformats.org/officeDocument/2006/relationships/hyperlink" Target="consultantplus://offline/ref=D7A8D08D170EDB12C1C54B1B6C7D34C4E445DAB609BDABE14CF49678BECD61D0A9598B74F308C5CF4DC788DE57EC37C4EA0528147C127D8E7DD61BVFIDG" TargetMode="External"/><Relationship Id="rId23" Type="http://schemas.openxmlformats.org/officeDocument/2006/relationships/hyperlink" Target="consultantplus://offline/ref=D7A8D08D170EDB12C1C54B1B6C7D34C4E445DAB609BDABE14CF49678BECD61D0A9598B74F308C5CF4DC788DE57EC37C4EA0528147C127D8E7DD61BVFIDG" TargetMode="External"/><Relationship Id="rId28" Type="http://schemas.openxmlformats.org/officeDocument/2006/relationships/hyperlink" Target="consultantplus://offline/ref=D7A8D08D170EDB12C1C54B1B6C7D34C4E445DAB609BFACEC42F49678BECD61D0A9598B74F308C5CF4DC788DE57EC37C4EA0528147C127D8E7DD61BVFIDG" TargetMode="External"/><Relationship Id="rId36" Type="http://schemas.openxmlformats.org/officeDocument/2006/relationships/hyperlink" Target="consultantplus://offline/ref=D7A8D08D170EDB12C1C54B1B6C7D34C4E445DAB608B2ABED4AF49678BECD61D0A9598B74F308C5CF4DC789D357EC37C4EA0528147C127D8E7DD61BVFIDG" TargetMode="External"/><Relationship Id="rId10" Type="http://schemas.openxmlformats.org/officeDocument/2006/relationships/hyperlink" Target="consultantplus://offline/ref=D7A8D08D170EDB12C1C555167A116ECAEE4983BE00B8A7BE17ABCD25E9C46B87EE16D236BE02CF9B1C83DDDB5DBE7880BD162B1260V1I0G" TargetMode="External"/><Relationship Id="rId19" Type="http://schemas.openxmlformats.org/officeDocument/2006/relationships/hyperlink" Target="consultantplus://offline/ref=D7A8D08D170EDB12C1C54B1B6C7D34C4E445DAB604BAA4EF4AF49678BECD61D0A9598B74F308C5CF4DC789D057EC37C4EA0528147C127D8E7DD61BVFIDG" TargetMode="External"/><Relationship Id="rId31" Type="http://schemas.openxmlformats.org/officeDocument/2006/relationships/hyperlink" Target="consultantplus://offline/ref=D7A8D08D170EDB12C1C54B1B6C7D34C4E445DAB607B3A8ED4FF49678BECD61D0A9598B74F308C5CF4DC789D657EC37C4EA0528147C127D8E7DD61BVFI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A8D08D170EDB12C1C54B1B6C7D34C4E445DAB608B2ABED4AF49678BECD61D0A9598B74F308C5CF4DC788DF57EC37C4EA0528147C127D8E7DD61BVFIDG" TargetMode="External"/><Relationship Id="rId14" Type="http://schemas.openxmlformats.org/officeDocument/2006/relationships/hyperlink" Target="consultantplus://offline/ref=D7A8D08D170EDB12C1C54B1B6C7D34C4E445DAB606BBAFEB4EF49678BECD61D0A9598B74F308C5CF4DC788DF57EC37C4EA0528147C127D8E7DD61BVFIDG" TargetMode="External"/><Relationship Id="rId22" Type="http://schemas.openxmlformats.org/officeDocument/2006/relationships/hyperlink" Target="consultantplus://offline/ref=D7A8D08D170EDB12C1C54B1B6C7D34C4E445DAB606BBAFEB4EF49678BECD61D0A9598B74F308C5CF4DC789D657EC37C4EA0528147C127D8E7DD61BVFIDG" TargetMode="External"/><Relationship Id="rId27" Type="http://schemas.openxmlformats.org/officeDocument/2006/relationships/hyperlink" Target="consultantplus://offline/ref=D7A8D08D170EDB12C1C54B1B6C7D34C4E445DAB609BFACEC42F49678BECD61D0A9598B74F308C5CF4DC788DE57EC37C4EA0528147C127D8E7DD61BVFIDG" TargetMode="External"/><Relationship Id="rId30" Type="http://schemas.openxmlformats.org/officeDocument/2006/relationships/hyperlink" Target="consultantplus://offline/ref=D7A8D08D170EDB12C1C54B1B6C7D34C4E445DAB602BCABEE4CF49678BECD61D0A9598B74F308C5CF4DC788DF57EC37C4EA0528147C127D8E7DD61BVFIDG" TargetMode="External"/><Relationship Id="rId35" Type="http://schemas.openxmlformats.org/officeDocument/2006/relationships/hyperlink" Target="consultantplus://offline/ref=D7A8D08D170EDB12C1C54B1B6C7D34C4E445DAB608B2ABED4AF49678BECD61D0A9598B74F308C5CF4DC789D257EC37C4EA0528147C127D8E7DD61BVFI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2318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</dc:creator>
  <cp:lastModifiedBy>Дудникова</cp:lastModifiedBy>
  <cp:revision>1</cp:revision>
  <dcterms:created xsi:type="dcterms:W3CDTF">2022-02-16T06:08:00Z</dcterms:created>
  <dcterms:modified xsi:type="dcterms:W3CDTF">2022-02-16T06:11:00Z</dcterms:modified>
</cp:coreProperties>
</file>