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5B8" w:rsidRPr="001A65B8" w:rsidRDefault="001A65B8" w:rsidP="000B039F">
      <w:pPr>
        <w:pStyle w:val="Default"/>
        <w:jc w:val="center"/>
        <w:rPr>
          <w:sz w:val="26"/>
          <w:szCs w:val="26"/>
        </w:rPr>
      </w:pPr>
      <w:r w:rsidRPr="001A65B8">
        <w:rPr>
          <w:b/>
          <w:bCs/>
          <w:sz w:val="26"/>
          <w:szCs w:val="26"/>
        </w:rPr>
        <w:t>СПРАВКА</w:t>
      </w:r>
    </w:p>
    <w:p w:rsidR="001A65B8" w:rsidRPr="001A65B8" w:rsidRDefault="001A65B8" w:rsidP="001A65B8">
      <w:pPr>
        <w:pStyle w:val="Default"/>
        <w:jc w:val="center"/>
        <w:rPr>
          <w:sz w:val="26"/>
          <w:szCs w:val="26"/>
        </w:rPr>
      </w:pPr>
      <w:proofErr w:type="gramStart"/>
      <w:r w:rsidRPr="001A65B8">
        <w:rPr>
          <w:sz w:val="26"/>
          <w:szCs w:val="26"/>
        </w:rPr>
        <w:t>о</w:t>
      </w:r>
      <w:proofErr w:type="gramEnd"/>
      <w:r w:rsidRPr="001A65B8">
        <w:rPr>
          <w:sz w:val="26"/>
          <w:szCs w:val="26"/>
        </w:rPr>
        <w:t xml:space="preserve"> работе с обращениями граждан и организаций, запросами пользователей информацией в Федеральной налоговой службе в мае 2024 года</w:t>
      </w:r>
    </w:p>
    <w:p w:rsidR="001A65B8" w:rsidRPr="001A65B8" w:rsidRDefault="001A65B8" w:rsidP="001A65B8">
      <w:pPr>
        <w:pStyle w:val="Default"/>
        <w:jc w:val="center"/>
        <w:rPr>
          <w:sz w:val="26"/>
          <w:szCs w:val="26"/>
        </w:rPr>
      </w:pPr>
    </w:p>
    <w:p w:rsidR="001A65B8" w:rsidRPr="001A65B8" w:rsidRDefault="001A65B8" w:rsidP="001A65B8">
      <w:pPr>
        <w:pStyle w:val="Default"/>
        <w:jc w:val="center"/>
        <w:rPr>
          <w:sz w:val="26"/>
          <w:szCs w:val="26"/>
        </w:rPr>
      </w:pPr>
      <w:r w:rsidRPr="001A65B8">
        <w:rPr>
          <w:bCs/>
          <w:sz w:val="26"/>
          <w:szCs w:val="26"/>
        </w:rPr>
        <w:t>Информация о количестве и тематике поступивших обращений</w:t>
      </w:r>
    </w:p>
    <w:p w:rsidR="001A65B8" w:rsidRPr="001A65B8" w:rsidRDefault="001A65B8" w:rsidP="001A65B8">
      <w:pPr>
        <w:pStyle w:val="Default"/>
        <w:jc w:val="both"/>
        <w:rPr>
          <w:sz w:val="26"/>
          <w:szCs w:val="26"/>
        </w:rPr>
      </w:pPr>
    </w:p>
    <w:p w:rsidR="001A65B8" w:rsidRPr="001A65B8" w:rsidRDefault="001A65B8" w:rsidP="001A65B8">
      <w:pPr>
        <w:pStyle w:val="Default"/>
        <w:ind w:firstLine="709"/>
        <w:jc w:val="both"/>
        <w:rPr>
          <w:sz w:val="26"/>
          <w:szCs w:val="26"/>
        </w:rPr>
      </w:pPr>
      <w:r w:rsidRPr="001A65B8">
        <w:rPr>
          <w:sz w:val="26"/>
          <w:szCs w:val="26"/>
        </w:rPr>
        <w:t xml:space="preserve">В центральном аппарате ФНС России в мае 2024 года на рассмотрении находилось </w:t>
      </w:r>
      <w:r w:rsidR="007A791D">
        <w:rPr>
          <w:bCs/>
          <w:sz w:val="26"/>
          <w:szCs w:val="26"/>
        </w:rPr>
        <w:t>6 </w:t>
      </w:r>
      <w:r w:rsidRPr="001A65B8">
        <w:rPr>
          <w:bCs/>
          <w:sz w:val="26"/>
          <w:szCs w:val="26"/>
        </w:rPr>
        <w:t xml:space="preserve">681 </w:t>
      </w:r>
      <w:r w:rsidRPr="001A65B8">
        <w:rPr>
          <w:sz w:val="26"/>
          <w:szCs w:val="26"/>
        </w:rPr>
        <w:t>обращение гражда</w:t>
      </w:r>
      <w:r w:rsidR="007A791D">
        <w:rPr>
          <w:sz w:val="26"/>
          <w:szCs w:val="26"/>
        </w:rPr>
        <w:t>н и организаций, в том числе: 5 </w:t>
      </w:r>
      <w:r w:rsidRPr="001A65B8">
        <w:rPr>
          <w:sz w:val="26"/>
          <w:szCs w:val="26"/>
        </w:rPr>
        <w:t>650 обращений физических лиц (</w:t>
      </w:r>
      <w:r w:rsidRPr="001A65B8">
        <w:rPr>
          <w:bCs/>
          <w:sz w:val="26"/>
          <w:szCs w:val="26"/>
        </w:rPr>
        <w:t xml:space="preserve">85 % </w:t>
      </w:r>
      <w:r w:rsidRPr="001A65B8">
        <w:rPr>
          <w:sz w:val="26"/>
          <w:szCs w:val="26"/>
        </w:rPr>
        <w:t>от общего числа обращений, поступивших в центральный аппарат ФНС России в отчетном периоде</w:t>
      </w:r>
      <w:r w:rsidR="007A791D">
        <w:rPr>
          <w:sz w:val="26"/>
          <w:szCs w:val="26"/>
        </w:rPr>
        <w:t>) и 1 </w:t>
      </w:r>
      <w:r w:rsidRPr="001A65B8">
        <w:rPr>
          <w:sz w:val="26"/>
          <w:szCs w:val="26"/>
        </w:rPr>
        <w:t>031 обращение юридических лиц (</w:t>
      </w:r>
      <w:r w:rsidRPr="001A65B8">
        <w:rPr>
          <w:bCs/>
          <w:sz w:val="26"/>
          <w:szCs w:val="26"/>
        </w:rPr>
        <w:t xml:space="preserve">15 % </w:t>
      </w:r>
      <w:r w:rsidRPr="001A65B8">
        <w:rPr>
          <w:sz w:val="26"/>
          <w:szCs w:val="26"/>
        </w:rPr>
        <w:t>от общего числа). Обращения поступили по различным каналам связи, а именно: посредством электронного сервис</w:t>
      </w:r>
      <w:r w:rsidR="00E73608">
        <w:rPr>
          <w:sz w:val="26"/>
          <w:szCs w:val="26"/>
        </w:rPr>
        <w:t>а «Обратиться в ФНС России» – 4 </w:t>
      </w:r>
      <w:r w:rsidRPr="001A65B8">
        <w:rPr>
          <w:sz w:val="26"/>
          <w:szCs w:val="26"/>
        </w:rPr>
        <w:t xml:space="preserve">456 обращений </w:t>
      </w:r>
      <w:r w:rsidR="00E73608">
        <w:rPr>
          <w:sz w:val="26"/>
          <w:szCs w:val="26"/>
        </w:rPr>
        <w:br/>
      </w:r>
      <w:r w:rsidRPr="001A65B8">
        <w:rPr>
          <w:sz w:val="26"/>
          <w:szCs w:val="26"/>
        </w:rPr>
        <w:t>(</w:t>
      </w:r>
      <w:r w:rsidRPr="001A65B8">
        <w:rPr>
          <w:bCs/>
          <w:sz w:val="26"/>
          <w:szCs w:val="26"/>
        </w:rPr>
        <w:t xml:space="preserve">67 % </w:t>
      </w:r>
      <w:r w:rsidRPr="001A65B8">
        <w:rPr>
          <w:sz w:val="26"/>
          <w:szCs w:val="26"/>
        </w:rPr>
        <w:t>от общ</w:t>
      </w:r>
      <w:r w:rsidR="00E73608">
        <w:rPr>
          <w:sz w:val="26"/>
          <w:szCs w:val="26"/>
        </w:rPr>
        <w:t>его числа); по системе МЭДО – 1 </w:t>
      </w:r>
      <w:r w:rsidRPr="001A65B8">
        <w:rPr>
          <w:sz w:val="26"/>
          <w:szCs w:val="26"/>
        </w:rPr>
        <w:t>330 обращений (</w:t>
      </w:r>
      <w:r w:rsidRPr="001A65B8">
        <w:rPr>
          <w:bCs/>
          <w:sz w:val="26"/>
          <w:szCs w:val="26"/>
        </w:rPr>
        <w:t xml:space="preserve">20% </w:t>
      </w:r>
      <w:r w:rsidRPr="001A65B8">
        <w:rPr>
          <w:sz w:val="26"/>
          <w:szCs w:val="26"/>
        </w:rPr>
        <w:t>от общего числа), в том числе 570 обращений, поступивших из Управления Президента Российской Федерации по работе с обращениями граждан и организаций; на бумажном носителе – 786 обращений (</w:t>
      </w:r>
      <w:r w:rsidRPr="001A65B8">
        <w:rPr>
          <w:bCs/>
          <w:sz w:val="26"/>
          <w:szCs w:val="26"/>
        </w:rPr>
        <w:t xml:space="preserve">12 % </w:t>
      </w:r>
      <w:r w:rsidRPr="001A65B8">
        <w:rPr>
          <w:sz w:val="26"/>
          <w:szCs w:val="26"/>
        </w:rPr>
        <w:t xml:space="preserve">от общего числа). </w:t>
      </w:r>
    </w:p>
    <w:p w:rsidR="001A65B8" w:rsidRPr="001A65B8" w:rsidRDefault="001A65B8" w:rsidP="001A65B8">
      <w:pPr>
        <w:pStyle w:val="Default"/>
        <w:ind w:firstLine="709"/>
        <w:jc w:val="both"/>
        <w:rPr>
          <w:sz w:val="26"/>
          <w:szCs w:val="26"/>
        </w:rPr>
      </w:pPr>
      <w:r w:rsidRPr="001A65B8">
        <w:rPr>
          <w:sz w:val="26"/>
          <w:szCs w:val="26"/>
        </w:rPr>
        <w:t xml:space="preserve">По сравнению с аналогичным периодом 2023 года количество обращений </w:t>
      </w:r>
      <w:r w:rsidRPr="001A65B8">
        <w:rPr>
          <w:bCs/>
          <w:sz w:val="26"/>
          <w:szCs w:val="26"/>
        </w:rPr>
        <w:t xml:space="preserve">увеличилось на 26 % </w:t>
      </w:r>
      <w:r w:rsidR="00E73608">
        <w:rPr>
          <w:sz w:val="26"/>
          <w:szCs w:val="26"/>
        </w:rPr>
        <w:t>(в мае 2023 года поступило 5 </w:t>
      </w:r>
      <w:r w:rsidRPr="001A65B8">
        <w:rPr>
          <w:sz w:val="26"/>
          <w:szCs w:val="26"/>
        </w:rPr>
        <w:t xml:space="preserve">286 обращений), количество интернет-обращений по сравнению с аналогичным периодом 2023 года </w:t>
      </w:r>
      <w:r w:rsidRPr="001A65B8">
        <w:rPr>
          <w:bCs/>
          <w:sz w:val="26"/>
          <w:szCs w:val="26"/>
        </w:rPr>
        <w:t xml:space="preserve">увеличилось на 33 % </w:t>
      </w:r>
      <w:r w:rsidRPr="001A65B8">
        <w:rPr>
          <w:sz w:val="26"/>
          <w:szCs w:val="26"/>
        </w:rPr>
        <w:t xml:space="preserve">(в мае 2023 года поступило 3 355 интернет-обращений), количество обращений граждан и организаций, поступивших по системе МЭДО, </w:t>
      </w:r>
      <w:r w:rsidRPr="001A65B8">
        <w:rPr>
          <w:bCs/>
          <w:sz w:val="26"/>
          <w:szCs w:val="26"/>
        </w:rPr>
        <w:t xml:space="preserve">увеличилось на 32 % </w:t>
      </w:r>
      <w:r w:rsidRPr="001A65B8">
        <w:rPr>
          <w:sz w:val="26"/>
          <w:szCs w:val="26"/>
        </w:rPr>
        <w:t xml:space="preserve">(в мае 2023 года поступило 1 008 обращений), количество обращений, поступивших на бумажном носителе, </w:t>
      </w:r>
      <w:r w:rsidRPr="001A65B8">
        <w:rPr>
          <w:bCs/>
          <w:sz w:val="26"/>
          <w:szCs w:val="26"/>
        </w:rPr>
        <w:t xml:space="preserve">уменьшилось на 14 % </w:t>
      </w:r>
      <w:r w:rsidRPr="001A65B8">
        <w:rPr>
          <w:sz w:val="26"/>
          <w:szCs w:val="26"/>
        </w:rPr>
        <w:t xml:space="preserve">(в мае 2023 года поступило 918 обращений). </w:t>
      </w:r>
    </w:p>
    <w:p w:rsidR="001A65B8" w:rsidRPr="001A65B8" w:rsidRDefault="001A65B8" w:rsidP="001A65B8">
      <w:pPr>
        <w:pStyle w:val="Default"/>
        <w:ind w:firstLine="709"/>
        <w:jc w:val="both"/>
        <w:rPr>
          <w:sz w:val="26"/>
          <w:szCs w:val="26"/>
        </w:rPr>
      </w:pPr>
      <w:r w:rsidRPr="001A65B8">
        <w:rPr>
          <w:sz w:val="26"/>
          <w:szCs w:val="26"/>
        </w:rPr>
        <w:t xml:space="preserve">Существенный удельный вес обращений, поступивших в ФНС России в мае 2024 года, составили обращения </w:t>
      </w:r>
      <w:r w:rsidRPr="001A65B8">
        <w:rPr>
          <w:bCs/>
          <w:sz w:val="26"/>
          <w:szCs w:val="26"/>
        </w:rPr>
        <w:t xml:space="preserve">по вопросам возникновения задолженности по налогам, сборам и взносам в бюджеты государственных внебюджетных фондов </w:t>
      </w:r>
      <w:r w:rsidR="00E73608">
        <w:rPr>
          <w:sz w:val="26"/>
          <w:szCs w:val="26"/>
        </w:rPr>
        <w:t>– 1 </w:t>
      </w:r>
      <w:r w:rsidRPr="001A65B8">
        <w:rPr>
          <w:sz w:val="26"/>
          <w:szCs w:val="26"/>
        </w:rPr>
        <w:t xml:space="preserve">353 обращения (20% от общего числа). Наибольшее количество обращений по данной тематике касалось вопросов повышения качества налогового администрирования в условиях перехода на уплату налогов и формирование единого сальдо расчетов налогоплательщика по уплате обязательных платежей на его Едином налоговом счете (далее – ЕНС): </w:t>
      </w:r>
    </w:p>
    <w:p w:rsidR="001A65B8" w:rsidRPr="001A65B8" w:rsidRDefault="001A65B8" w:rsidP="000B039F">
      <w:pPr>
        <w:pStyle w:val="Default"/>
        <w:ind w:firstLine="709"/>
        <w:jc w:val="both"/>
        <w:rPr>
          <w:sz w:val="26"/>
          <w:szCs w:val="26"/>
        </w:rPr>
      </w:pPr>
      <w:r w:rsidRPr="001A65B8">
        <w:rPr>
          <w:sz w:val="26"/>
          <w:szCs w:val="26"/>
        </w:rPr>
        <w:t>– о списании (</w:t>
      </w:r>
      <w:proofErr w:type="spellStart"/>
      <w:r w:rsidRPr="001A65B8">
        <w:rPr>
          <w:sz w:val="26"/>
          <w:szCs w:val="26"/>
        </w:rPr>
        <w:t>несписании</w:t>
      </w:r>
      <w:proofErr w:type="spellEnd"/>
      <w:r w:rsidRPr="001A65B8">
        <w:rPr>
          <w:sz w:val="26"/>
          <w:szCs w:val="26"/>
        </w:rPr>
        <w:t xml:space="preserve">) задолженности в соответствии со ст. 59 Налогового кодекса Российской Федерации (далее – НК РФ); </w:t>
      </w:r>
    </w:p>
    <w:p w:rsidR="001A65B8" w:rsidRPr="001A65B8" w:rsidRDefault="001A65B8" w:rsidP="000B039F">
      <w:pPr>
        <w:pStyle w:val="Default"/>
        <w:ind w:firstLine="709"/>
        <w:jc w:val="both"/>
        <w:rPr>
          <w:sz w:val="26"/>
          <w:szCs w:val="26"/>
        </w:rPr>
      </w:pPr>
      <w:r w:rsidRPr="001A65B8">
        <w:rPr>
          <w:sz w:val="26"/>
          <w:szCs w:val="26"/>
        </w:rPr>
        <w:t xml:space="preserve">– об актуализации сальдо ЕНС в соответствии с положениями ст. 11.3 НК РФ в части исключения из совокупной обязанности налогоплательщика задолженности с истекшим сроком взыскания; </w:t>
      </w:r>
    </w:p>
    <w:p w:rsidR="001A65B8" w:rsidRPr="001A65B8" w:rsidRDefault="001A65B8" w:rsidP="000B039F">
      <w:pPr>
        <w:pStyle w:val="Default"/>
        <w:ind w:firstLine="709"/>
        <w:jc w:val="both"/>
        <w:rPr>
          <w:sz w:val="26"/>
          <w:szCs w:val="26"/>
        </w:rPr>
      </w:pPr>
      <w:r w:rsidRPr="001A65B8">
        <w:rPr>
          <w:sz w:val="26"/>
          <w:szCs w:val="26"/>
        </w:rPr>
        <w:t xml:space="preserve">– об учете и распределении налогов и порядке начисления пеней в условиях ЕНС; </w:t>
      </w:r>
    </w:p>
    <w:p w:rsidR="001A65B8" w:rsidRPr="001A65B8" w:rsidRDefault="001A65B8" w:rsidP="000B039F">
      <w:pPr>
        <w:pStyle w:val="Default"/>
        <w:ind w:firstLine="709"/>
        <w:jc w:val="both"/>
        <w:rPr>
          <w:sz w:val="26"/>
          <w:szCs w:val="26"/>
        </w:rPr>
      </w:pPr>
      <w:r w:rsidRPr="001A65B8">
        <w:rPr>
          <w:sz w:val="26"/>
          <w:szCs w:val="26"/>
        </w:rPr>
        <w:t xml:space="preserve">– об отражении информации и операций на ЕНС в Личном кабинете налогоплательщика; </w:t>
      </w:r>
    </w:p>
    <w:p w:rsidR="001A65B8" w:rsidRPr="001A65B8" w:rsidRDefault="001A65B8" w:rsidP="000B039F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1A65B8">
        <w:rPr>
          <w:color w:val="auto"/>
          <w:sz w:val="26"/>
          <w:szCs w:val="26"/>
        </w:rPr>
        <w:t xml:space="preserve">– о списании в бесспорном порядке денежных средств со счетов налогоплательщиков по уплате сумм налогов по объектам, не принадлежащим на праве собственности. </w:t>
      </w:r>
    </w:p>
    <w:p w:rsidR="001A65B8" w:rsidRPr="001A65B8" w:rsidRDefault="001A65B8" w:rsidP="000B039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A65B8">
        <w:rPr>
          <w:color w:val="auto"/>
          <w:sz w:val="26"/>
          <w:szCs w:val="26"/>
        </w:rPr>
        <w:t xml:space="preserve">Значительное количество обращений содержало </w:t>
      </w:r>
      <w:r w:rsidRPr="001A65B8">
        <w:rPr>
          <w:bCs/>
          <w:color w:val="auto"/>
          <w:sz w:val="26"/>
          <w:szCs w:val="26"/>
        </w:rPr>
        <w:t xml:space="preserve">вопросы контроля исполнения и нарушения налогового законодательства юридическими и физическими лицами – </w:t>
      </w:r>
      <w:r w:rsidRPr="001A65B8">
        <w:rPr>
          <w:color w:val="auto"/>
          <w:sz w:val="26"/>
          <w:szCs w:val="26"/>
        </w:rPr>
        <w:t xml:space="preserve">844 обращения (12,6 % от общего числа). Заявители в своих обращениях информировали налоговые органы о различных нарушениях, допущенных организациями и индивидуальными предпринимателями в финансово-хозяйственной деятельности, а также о получении доходов физическими лицами без соответствующего декларирования в установленном законом порядке. </w:t>
      </w:r>
    </w:p>
    <w:p w:rsidR="001A65B8" w:rsidRPr="001A65B8" w:rsidRDefault="001A65B8" w:rsidP="001A65B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A65B8">
        <w:rPr>
          <w:color w:val="auto"/>
          <w:sz w:val="26"/>
          <w:szCs w:val="26"/>
        </w:rPr>
        <w:lastRenderedPageBreak/>
        <w:t xml:space="preserve">Как и в предыдущих периодах продолжали поступать обращения </w:t>
      </w:r>
      <w:r w:rsidRPr="001A65B8">
        <w:rPr>
          <w:bCs/>
          <w:color w:val="auto"/>
          <w:sz w:val="26"/>
          <w:szCs w:val="26"/>
        </w:rPr>
        <w:t xml:space="preserve">по вопросам надзора в области организации и проведения азартных игр и лотерей </w:t>
      </w:r>
      <w:r w:rsidRPr="001A65B8">
        <w:rPr>
          <w:color w:val="auto"/>
          <w:sz w:val="26"/>
          <w:szCs w:val="26"/>
        </w:rPr>
        <w:t xml:space="preserve">– 626 обращений (9,4 % от общего числа). </w:t>
      </w:r>
    </w:p>
    <w:p w:rsidR="001A65B8" w:rsidRPr="001A65B8" w:rsidRDefault="001A65B8" w:rsidP="001A65B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A65B8">
        <w:rPr>
          <w:color w:val="auto"/>
          <w:sz w:val="26"/>
          <w:szCs w:val="26"/>
        </w:rPr>
        <w:t xml:space="preserve">В мае 2024 года оставались актуальными </w:t>
      </w:r>
      <w:r w:rsidRPr="001A65B8">
        <w:rPr>
          <w:bCs/>
          <w:color w:val="auto"/>
          <w:sz w:val="26"/>
          <w:szCs w:val="26"/>
        </w:rPr>
        <w:t xml:space="preserve">вопросы налогообложения доходов физических лиц и администрирования страховых взносов </w:t>
      </w:r>
      <w:r w:rsidRPr="001A65B8">
        <w:rPr>
          <w:color w:val="auto"/>
          <w:sz w:val="26"/>
          <w:szCs w:val="26"/>
        </w:rPr>
        <w:t>–</w:t>
      </w:r>
      <w:r w:rsidR="00E73608">
        <w:rPr>
          <w:color w:val="auto"/>
          <w:sz w:val="26"/>
          <w:szCs w:val="26"/>
        </w:rPr>
        <w:t xml:space="preserve"> </w:t>
      </w:r>
      <w:r w:rsidRPr="001A65B8">
        <w:rPr>
          <w:color w:val="auto"/>
          <w:sz w:val="26"/>
          <w:szCs w:val="26"/>
        </w:rPr>
        <w:t xml:space="preserve">622 обращения (9,3 % от общего числа). </w:t>
      </w:r>
    </w:p>
    <w:p w:rsidR="001A65B8" w:rsidRPr="001A65B8" w:rsidRDefault="001A65B8" w:rsidP="001A65B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A65B8">
        <w:rPr>
          <w:color w:val="auto"/>
          <w:sz w:val="26"/>
          <w:szCs w:val="26"/>
        </w:rPr>
        <w:t xml:space="preserve">Налогоплательщиков интересовали вопросы, связанные с порядком налогообложения доходов от продажи единственного жилья, и условия освобождения доходов семей с детьми от обложения НДФЛ. Кроме того, заявители просили разъяснить порядок предоставления социальных налоговых вычетов по НДФЛ по расходам, связанным с лечением, обучением, страхованием, негосударственным пенсионным обеспечением и получением физкультурно-оздоровительных услуг с 01.01.2024 и порядок заполнения расчета сумм налога на доходы физических лиц, исчисленных и удержанных налоговым агентом. </w:t>
      </w:r>
    </w:p>
    <w:p w:rsidR="001A65B8" w:rsidRPr="001A65B8" w:rsidRDefault="001A65B8" w:rsidP="001A65B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A65B8">
        <w:rPr>
          <w:color w:val="auto"/>
          <w:sz w:val="26"/>
          <w:szCs w:val="26"/>
        </w:rPr>
        <w:t xml:space="preserve">Часть обращений, поступивших в центральный аппарат ФНС России, касалась темы администрирования страховых взносов. Заявители просили дать разъяснения по вопросам, связанным с начислением и уплатой страховых взносов в виде фиксированного платежа. </w:t>
      </w:r>
    </w:p>
    <w:p w:rsidR="001A65B8" w:rsidRPr="001A65B8" w:rsidRDefault="001A65B8" w:rsidP="001A65B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A65B8">
        <w:rPr>
          <w:color w:val="auto"/>
          <w:sz w:val="26"/>
          <w:szCs w:val="26"/>
        </w:rPr>
        <w:t xml:space="preserve">Наряду с вышеуказанными оставалось актуальным </w:t>
      </w:r>
      <w:r w:rsidRPr="001A65B8">
        <w:rPr>
          <w:bCs/>
          <w:color w:val="auto"/>
          <w:sz w:val="26"/>
          <w:szCs w:val="26"/>
        </w:rPr>
        <w:t xml:space="preserve">обжалование решений налоговых органов и должностных лиц </w:t>
      </w:r>
      <w:r w:rsidRPr="001A65B8">
        <w:rPr>
          <w:color w:val="auto"/>
          <w:sz w:val="26"/>
          <w:szCs w:val="26"/>
        </w:rPr>
        <w:t xml:space="preserve">– 553 обращения (8,3 % от общего числа). Большую часть обращений составляли жалобы на действия (бездействие) должностных лиц налоговых органов, а также обжалование вынесенных решений и иных актов налоговых органов ненормативного характера. Поступали жалобы налогоплательщиков на нарушение сроков возврата налогового вычета, неправомерное приостановление налоговым органом операций по счетам в банке, выставление требований об уплате задолженности по налогам и на неправомерное начисление имущественных налогов. </w:t>
      </w:r>
    </w:p>
    <w:p w:rsidR="001A65B8" w:rsidRPr="001A65B8" w:rsidRDefault="001A65B8" w:rsidP="001A65B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A65B8">
        <w:rPr>
          <w:color w:val="auto"/>
          <w:sz w:val="26"/>
          <w:szCs w:val="26"/>
        </w:rPr>
        <w:t xml:space="preserve">Немалую часть в текущем периоде составляли обращения </w:t>
      </w:r>
      <w:r w:rsidRPr="001A65B8">
        <w:rPr>
          <w:bCs/>
          <w:color w:val="auto"/>
          <w:sz w:val="26"/>
          <w:szCs w:val="26"/>
        </w:rPr>
        <w:t xml:space="preserve">по вопросам оказания услуг в электронной форме и пользования информационными ресурсами </w:t>
      </w:r>
      <w:r w:rsidRPr="001A65B8">
        <w:rPr>
          <w:color w:val="auto"/>
          <w:sz w:val="26"/>
          <w:szCs w:val="26"/>
        </w:rPr>
        <w:t xml:space="preserve">– </w:t>
      </w:r>
      <w:r w:rsidR="00E73608">
        <w:rPr>
          <w:color w:val="auto"/>
          <w:sz w:val="26"/>
          <w:szCs w:val="26"/>
        </w:rPr>
        <w:br/>
      </w:r>
      <w:r w:rsidRPr="001A65B8">
        <w:rPr>
          <w:color w:val="auto"/>
          <w:sz w:val="26"/>
          <w:szCs w:val="26"/>
        </w:rPr>
        <w:t xml:space="preserve">484 обращения (7,2 % от общего числа). В текущем периоде заявители обращались по вопросам разъяснения Федерального закона от 06.04.2021 № 63-ФЗ «Об электронной подписи», в том числе по вопросу получения квалифицированной электронной подписи для юридических лиц (лиц, имеющих право действовать от имени юридического лица без доверенности), индивидуальных предпринимателей и нотариусов. </w:t>
      </w:r>
    </w:p>
    <w:p w:rsidR="001A65B8" w:rsidRPr="001A65B8" w:rsidRDefault="001A65B8" w:rsidP="001A65B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A65B8">
        <w:rPr>
          <w:color w:val="auto"/>
          <w:sz w:val="26"/>
          <w:szCs w:val="26"/>
        </w:rPr>
        <w:t xml:space="preserve">Кроме того, налогоплательщиков интересовали вопросы, касающиеся работы федеральной государственной информационной системы ведения Единого государственного реестра записей актов гражданского состояния (ЕГР ЗАГС) и создания федеральной государственной информационной системы ведения Единого регистра населения (ЕРН). В ряде обращений заявители отказывались от предоставления персональных данных и присвоения их записям идентификационного номера ЕРН. </w:t>
      </w:r>
    </w:p>
    <w:p w:rsidR="001A65B8" w:rsidRPr="001A65B8" w:rsidRDefault="001A65B8" w:rsidP="001A65B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1A65B8">
        <w:rPr>
          <w:color w:val="auto"/>
          <w:sz w:val="26"/>
          <w:szCs w:val="26"/>
        </w:rPr>
        <w:t xml:space="preserve">Оставались актуальными обращения </w:t>
      </w:r>
      <w:r w:rsidRPr="001A65B8">
        <w:rPr>
          <w:bCs/>
          <w:color w:val="auto"/>
          <w:sz w:val="26"/>
          <w:szCs w:val="26"/>
        </w:rPr>
        <w:t xml:space="preserve">по вопросам налогообложения малого бизнеса, специальных налоговых режимов – </w:t>
      </w:r>
      <w:r w:rsidRPr="001A65B8">
        <w:rPr>
          <w:color w:val="auto"/>
          <w:sz w:val="26"/>
          <w:szCs w:val="26"/>
        </w:rPr>
        <w:t xml:space="preserve">308 обращений (4,6 % от общего числа). В своих обращениях заявители интересовались следующими вопросами: – исчисления налога на прибыль, порядка заполнения налоговой декларации по налогу на прибыль организаций; </w:t>
      </w:r>
    </w:p>
    <w:p w:rsidR="001A65B8" w:rsidRPr="001A65B8" w:rsidRDefault="001A65B8" w:rsidP="000B039F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1A65B8">
        <w:rPr>
          <w:color w:val="auto"/>
          <w:sz w:val="26"/>
          <w:szCs w:val="26"/>
        </w:rPr>
        <w:t xml:space="preserve">– порядком применения налога на профессиональный доход; </w:t>
      </w:r>
    </w:p>
    <w:p w:rsidR="001A65B8" w:rsidRPr="001A65B8" w:rsidRDefault="001A65B8" w:rsidP="000B039F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1A65B8">
        <w:rPr>
          <w:color w:val="auto"/>
          <w:sz w:val="26"/>
          <w:szCs w:val="26"/>
        </w:rPr>
        <w:lastRenderedPageBreak/>
        <w:t xml:space="preserve">– порядком определения дохода для исчисления налога, уплачиваемого в связи с применением упрощённой системы налогообложения; </w:t>
      </w:r>
    </w:p>
    <w:p w:rsidR="001A65B8" w:rsidRPr="001A65B8" w:rsidRDefault="001A65B8" w:rsidP="000B039F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1A65B8">
        <w:rPr>
          <w:color w:val="auto"/>
          <w:sz w:val="26"/>
          <w:szCs w:val="26"/>
        </w:rPr>
        <w:t xml:space="preserve">– возможностью применения «налоговых каникул» зарегистрированным индивидуальным предпринимателям; </w:t>
      </w:r>
    </w:p>
    <w:p w:rsidR="001A65B8" w:rsidRPr="001A65B8" w:rsidRDefault="001A65B8" w:rsidP="000B039F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1A65B8">
        <w:rPr>
          <w:color w:val="auto"/>
          <w:sz w:val="26"/>
          <w:szCs w:val="26"/>
        </w:rPr>
        <w:t xml:space="preserve">– сменой индивидуальным предпринимателем системы налогообложения; </w:t>
      </w:r>
    </w:p>
    <w:p w:rsidR="001A65B8" w:rsidRPr="001A65B8" w:rsidRDefault="001A65B8" w:rsidP="000B039F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1A65B8">
        <w:rPr>
          <w:color w:val="auto"/>
          <w:sz w:val="26"/>
          <w:szCs w:val="26"/>
        </w:rPr>
        <w:t xml:space="preserve">– внесения изменений в законодательство Российской Федерации о налогах и сборах. </w:t>
      </w:r>
    </w:p>
    <w:p w:rsidR="001A65B8" w:rsidRPr="001A65B8" w:rsidRDefault="001A65B8" w:rsidP="001A65B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1A65B8">
        <w:rPr>
          <w:color w:val="auto"/>
          <w:sz w:val="26"/>
          <w:szCs w:val="26"/>
        </w:rPr>
        <w:t xml:space="preserve">Кроме того, в отчетном периоде поступали обращения, содержащие </w:t>
      </w:r>
      <w:r w:rsidRPr="001A65B8">
        <w:rPr>
          <w:bCs/>
          <w:color w:val="auto"/>
          <w:sz w:val="26"/>
          <w:szCs w:val="26"/>
        </w:rPr>
        <w:t xml:space="preserve">вопросы регистрации юридических лиц, физических лиц в качестве индивидуальных предпринимателей и крестьянских (фермерских) хозяйств </w:t>
      </w:r>
      <w:r w:rsidRPr="001A65B8">
        <w:rPr>
          <w:color w:val="auto"/>
          <w:sz w:val="26"/>
          <w:szCs w:val="26"/>
        </w:rPr>
        <w:t xml:space="preserve">–237 обращений (3,5 % от общего числа). В указанных обращениях наиболее часто встречались вопросы: </w:t>
      </w:r>
    </w:p>
    <w:p w:rsidR="001A65B8" w:rsidRPr="001A65B8" w:rsidRDefault="001A65B8" w:rsidP="000B039F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1A65B8">
        <w:rPr>
          <w:color w:val="auto"/>
          <w:sz w:val="26"/>
          <w:szCs w:val="26"/>
        </w:rPr>
        <w:t xml:space="preserve">– предоставления сведений, содержащихся в ЕГРЮЛ/ЕГРИП, предоставления сведений и документов из ЕГРЮЛ/ЕГРИП, предоставление сведений о счетах; </w:t>
      </w:r>
    </w:p>
    <w:p w:rsidR="001A65B8" w:rsidRPr="001A65B8" w:rsidRDefault="001A65B8" w:rsidP="000B039F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1A65B8">
        <w:rPr>
          <w:color w:val="auto"/>
          <w:sz w:val="26"/>
          <w:szCs w:val="26"/>
        </w:rPr>
        <w:t xml:space="preserve">– ведения Государственного адресного реестра и Федеральной информационной адресной системы, а также проблемы по включенным в реестр сведениям; </w:t>
      </w:r>
    </w:p>
    <w:p w:rsidR="001A65B8" w:rsidRPr="001A65B8" w:rsidRDefault="001A65B8" w:rsidP="000B039F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1A65B8">
        <w:rPr>
          <w:color w:val="auto"/>
          <w:sz w:val="26"/>
          <w:szCs w:val="26"/>
        </w:rPr>
        <w:t xml:space="preserve">– реализации приказа Федеральной налоговой службы от 31.08.2020 </w:t>
      </w:r>
      <w:r w:rsidR="00E73608">
        <w:rPr>
          <w:color w:val="auto"/>
          <w:sz w:val="26"/>
          <w:szCs w:val="26"/>
        </w:rPr>
        <w:br/>
      </w:r>
      <w:r w:rsidRPr="001A65B8">
        <w:rPr>
          <w:color w:val="auto"/>
          <w:sz w:val="26"/>
          <w:szCs w:val="26"/>
        </w:rPr>
        <w:t xml:space="preserve">№ ЕД-7-14/617@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хозяйств»; </w:t>
      </w:r>
    </w:p>
    <w:p w:rsidR="001A65B8" w:rsidRPr="001A65B8" w:rsidRDefault="001A65B8" w:rsidP="000B039F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1A65B8">
        <w:rPr>
          <w:color w:val="auto"/>
          <w:sz w:val="26"/>
          <w:szCs w:val="26"/>
        </w:rPr>
        <w:t xml:space="preserve">– государственной регистрации физических лиц в качестве индивидуальных предпринимателей, а также прекращения физическими лицами деятельности в качестве индивидуальных предпринимателей; </w:t>
      </w:r>
    </w:p>
    <w:p w:rsidR="001A65B8" w:rsidRPr="001A65B8" w:rsidRDefault="001A65B8" w:rsidP="000B039F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1A65B8">
        <w:rPr>
          <w:color w:val="auto"/>
          <w:sz w:val="26"/>
          <w:szCs w:val="26"/>
        </w:rPr>
        <w:t xml:space="preserve">– государственной регистрации юридических лиц или индивидуальных предпринимателей на территориях Донецкой Народной Республики, Луганской Народной Республики, Запорожской области и Херсонской области; </w:t>
      </w:r>
    </w:p>
    <w:p w:rsidR="001A65B8" w:rsidRPr="001A65B8" w:rsidRDefault="001A65B8" w:rsidP="000B039F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1A65B8">
        <w:rPr>
          <w:color w:val="auto"/>
          <w:sz w:val="26"/>
          <w:szCs w:val="26"/>
        </w:rPr>
        <w:t xml:space="preserve">– отсутствия сведений о юридическом лице или индивидуальном предпринимателе в Едином реестре субъектов малого и среднего предпринимательства; </w:t>
      </w:r>
    </w:p>
    <w:p w:rsidR="001A65B8" w:rsidRPr="001A65B8" w:rsidRDefault="001A65B8" w:rsidP="000B039F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1A65B8">
        <w:rPr>
          <w:color w:val="auto"/>
          <w:sz w:val="26"/>
          <w:szCs w:val="26"/>
        </w:rPr>
        <w:t>– использования Интернет-сервиса на сайте ФНС России для государственной регистрации юридических лиц и индивидуальных предпринимателей и программы подготовки документов д</w:t>
      </w:r>
      <w:r w:rsidR="00E73608">
        <w:rPr>
          <w:color w:val="auto"/>
          <w:sz w:val="26"/>
          <w:szCs w:val="26"/>
        </w:rPr>
        <w:t>ля государственной регистрации</w:t>
      </w:r>
      <w:r w:rsidRPr="001A65B8">
        <w:rPr>
          <w:color w:val="auto"/>
          <w:sz w:val="26"/>
          <w:szCs w:val="26"/>
        </w:rPr>
        <w:t xml:space="preserve">. </w:t>
      </w:r>
    </w:p>
    <w:p w:rsidR="001A65B8" w:rsidRPr="001A65B8" w:rsidRDefault="001A65B8" w:rsidP="001A65B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1A65B8">
        <w:rPr>
          <w:color w:val="auto"/>
          <w:sz w:val="26"/>
          <w:szCs w:val="26"/>
        </w:rPr>
        <w:t xml:space="preserve">Немалую часть составляли обращения </w:t>
      </w:r>
      <w:r w:rsidRPr="001A65B8">
        <w:rPr>
          <w:bCs/>
          <w:color w:val="auto"/>
          <w:sz w:val="26"/>
          <w:szCs w:val="26"/>
        </w:rPr>
        <w:t xml:space="preserve">по вопросам администрирования имущественных налогов </w:t>
      </w:r>
      <w:r w:rsidRPr="001A65B8">
        <w:rPr>
          <w:color w:val="auto"/>
          <w:sz w:val="26"/>
          <w:szCs w:val="26"/>
        </w:rPr>
        <w:t xml:space="preserve">– 230 обращений (3,44% от общего числа). В текущем периоде налогоплательщики обращались по вопросам разъяснения исчисления и уплаты налога на имущество – 48 обращений (0,72 % от общего числа), сообщали о неполучении налоговых уведомлений на уплату имущественных налогов – </w:t>
      </w:r>
    </w:p>
    <w:p w:rsidR="001A65B8" w:rsidRPr="001A65B8" w:rsidRDefault="001A65B8" w:rsidP="001A65B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1A65B8">
        <w:rPr>
          <w:color w:val="auto"/>
          <w:sz w:val="26"/>
          <w:szCs w:val="26"/>
        </w:rPr>
        <w:t xml:space="preserve">24 обращения (0,36 % от общего числа), направляли сведения для предоставления им льгот по уплате налога – 48 обращений (0,72 % от общего числа), транспортного налога – 41 обращение (0,61 % от общего числа), земельного налога – 35 обращений (0,52 % от общего числа). Кроме того, заявители просили актуализировать сведения об объектах налогообложения в едином налоговом уведомлении на уплату имущественных налогов –34 обращения (0,51 % от общего числа). </w:t>
      </w:r>
    </w:p>
    <w:p w:rsidR="001A65B8" w:rsidRPr="001A65B8" w:rsidRDefault="001A65B8" w:rsidP="001A65B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1A65B8">
        <w:rPr>
          <w:color w:val="auto"/>
          <w:sz w:val="26"/>
          <w:szCs w:val="26"/>
        </w:rPr>
        <w:t xml:space="preserve">Заявителей также интересовали </w:t>
      </w:r>
      <w:r w:rsidRPr="001A65B8">
        <w:rPr>
          <w:bCs/>
          <w:color w:val="auto"/>
          <w:sz w:val="26"/>
          <w:szCs w:val="26"/>
        </w:rPr>
        <w:t xml:space="preserve">вопросы осуществления возврата или зачета излишне уплаченных или излишне взысканных сумм налогов, сборов, пеней, штрафов и предоставления отсрочки или рассрочки по уплате налога, сбора, пени, штрафа </w:t>
      </w:r>
      <w:r w:rsidRPr="001A65B8">
        <w:rPr>
          <w:color w:val="auto"/>
          <w:sz w:val="26"/>
          <w:szCs w:val="26"/>
        </w:rPr>
        <w:t xml:space="preserve">– 229 обращений (3,4 % от общего числа). Налогоплательщики сообщали о нарушении сроков возврата излишне уплаченной суммы налога и просили подтвердить </w:t>
      </w:r>
      <w:r w:rsidRPr="001A65B8">
        <w:rPr>
          <w:color w:val="auto"/>
          <w:sz w:val="26"/>
          <w:szCs w:val="26"/>
        </w:rPr>
        <w:lastRenderedPageBreak/>
        <w:t xml:space="preserve">обоснованность отказов в зачете (возврате) сумм налога, а также просили о предоставлении отсрочки по уплате налогов. </w:t>
      </w:r>
    </w:p>
    <w:p w:rsidR="001A65B8" w:rsidRPr="001A65B8" w:rsidRDefault="001A65B8" w:rsidP="001A65B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1A65B8">
        <w:rPr>
          <w:color w:val="auto"/>
          <w:sz w:val="26"/>
          <w:szCs w:val="26"/>
        </w:rPr>
        <w:t xml:space="preserve">Отдельные обращения, в мае 2024 года затрагивали </w:t>
      </w:r>
      <w:r w:rsidRPr="001A65B8">
        <w:rPr>
          <w:bCs/>
          <w:color w:val="auto"/>
          <w:sz w:val="26"/>
          <w:szCs w:val="26"/>
        </w:rPr>
        <w:t xml:space="preserve">вопросы осуществления учета налогоплательщиков, получения и отказа от ИНН </w:t>
      </w:r>
      <w:r w:rsidRPr="001A65B8">
        <w:rPr>
          <w:color w:val="auto"/>
          <w:sz w:val="26"/>
          <w:szCs w:val="26"/>
        </w:rPr>
        <w:t xml:space="preserve">–189 обращений (2,83 % от общего числа). Заявители продолжали обращаться с требованием прекратить неправомерные, по мнению авторов, действия при обработке их персональных данных и аннулировать присвоенный идентификационный номер налогоплательщика, а также просили внести соответствующие изменения в Единый государственный реестр налогоплательщиков (ЕГРН). </w:t>
      </w:r>
    </w:p>
    <w:p w:rsidR="001A65B8" w:rsidRPr="001A65B8" w:rsidRDefault="001A65B8" w:rsidP="001A65B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1A65B8">
        <w:rPr>
          <w:color w:val="auto"/>
          <w:sz w:val="26"/>
          <w:szCs w:val="26"/>
        </w:rPr>
        <w:t xml:space="preserve">Также в центральный аппарат Федеральной налоговой службы в отчетном периоде поступали обращения </w:t>
      </w:r>
      <w:r w:rsidRPr="001A65B8">
        <w:rPr>
          <w:bCs/>
          <w:color w:val="auto"/>
          <w:sz w:val="26"/>
          <w:szCs w:val="26"/>
        </w:rPr>
        <w:t xml:space="preserve">по вопросам несостоятельности (банкротства) </w:t>
      </w:r>
      <w:r w:rsidRPr="001A65B8">
        <w:rPr>
          <w:color w:val="auto"/>
          <w:sz w:val="26"/>
          <w:szCs w:val="26"/>
        </w:rPr>
        <w:t xml:space="preserve">– </w:t>
      </w:r>
      <w:r w:rsidR="00E73608">
        <w:rPr>
          <w:color w:val="auto"/>
          <w:sz w:val="26"/>
          <w:szCs w:val="26"/>
        </w:rPr>
        <w:br/>
      </w:r>
      <w:r w:rsidRPr="001A65B8">
        <w:rPr>
          <w:color w:val="auto"/>
          <w:sz w:val="26"/>
          <w:szCs w:val="26"/>
        </w:rPr>
        <w:t xml:space="preserve">152 обращения (2,28 % от общего числа). </w:t>
      </w:r>
    </w:p>
    <w:p w:rsidR="001A65B8" w:rsidRPr="001A65B8" w:rsidRDefault="001A65B8" w:rsidP="001A65B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1A65B8">
        <w:rPr>
          <w:color w:val="auto"/>
          <w:sz w:val="26"/>
          <w:szCs w:val="26"/>
        </w:rPr>
        <w:t xml:space="preserve">Помимо этого, часть обращений, поступивших в ЦА ФНС России в отчетном периоде, касались </w:t>
      </w:r>
      <w:r w:rsidRPr="001A65B8">
        <w:rPr>
          <w:bCs/>
          <w:color w:val="auto"/>
          <w:sz w:val="26"/>
          <w:szCs w:val="26"/>
        </w:rPr>
        <w:t xml:space="preserve">вопросов налоговой отчетности </w:t>
      </w:r>
      <w:r w:rsidRPr="001A65B8">
        <w:rPr>
          <w:color w:val="auto"/>
          <w:sz w:val="26"/>
          <w:szCs w:val="26"/>
        </w:rPr>
        <w:t xml:space="preserve">– 107 обращений (1,60 % от общего числа), </w:t>
      </w:r>
      <w:r w:rsidRPr="001A65B8">
        <w:rPr>
          <w:bCs/>
          <w:color w:val="auto"/>
          <w:sz w:val="26"/>
          <w:szCs w:val="26"/>
        </w:rPr>
        <w:t xml:space="preserve">применения контрольно-кассовой техники </w:t>
      </w:r>
      <w:r w:rsidRPr="001A65B8">
        <w:rPr>
          <w:color w:val="auto"/>
          <w:sz w:val="26"/>
          <w:szCs w:val="26"/>
        </w:rPr>
        <w:t xml:space="preserve">–104 обращения (1,56 % от общего числа), </w:t>
      </w:r>
      <w:r w:rsidRPr="001A65B8">
        <w:rPr>
          <w:bCs/>
          <w:color w:val="auto"/>
          <w:sz w:val="26"/>
          <w:szCs w:val="26"/>
        </w:rPr>
        <w:t xml:space="preserve">по налогу на добавленную стоимость – </w:t>
      </w:r>
      <w:r w:rsidRPr="001A65B8">
        <w:rPr>
          <w:color w:val="auto"/>
          <w:sz w:val="26"/>
          <w:szCs w:val="26"/>
        </w:rPr>
        <w:t xml:space="preserve">71 обращение (1,1 % от общего числа), а также </w:t>
      </w:r>
      <w:r w:rsidRPr="001A65B8">
        <w:rPr>
          <w:bCs/>
          <w:color w:val="auto"/>
          <w:sz w:val="26"/>
          <w:szCs w:val="26"/>
        </w:rPr>
        <w:t xml:space="preserve">о действиях (бездействии) при рассмотрении обращений – </w:t>
      </w:r>
      <w:r w:rsidRPr="001A65B8">
        <w:rPr>
          <w:color w:val="auto"/>
          <w:sz w:val="26"/>
          <w:szCs w:val="26"/>
        </w:rPr>
        <w:t xml:space="preserve">55 обращений </w:t>
      </w:r>
      <w:r w:rsidR="00FD420C">
        <w:rPr>
          <w:color w:val="auto"/>
          <w:sz w:val="26"/>
          <w:szCs w:val="26"/>
        </w:rPr>
        <w:br/>
      </w:r>
      <w:r w:rsidRPr="001A65B8">
        <w:rPr>
          <w:color w:val="auto"/>
          <w:sz w:val="26"/>
          <w:szCs w:val="26"/>
        </w:rPr>
        <w:t xml:space="preserve">(0,82 % от общего числа). </w:t>
      </w:r>
    </w:p>
    <w:p w:rsidR="001A65B8" w:rsidRPr="001A65B8" w:rsidRDefault="001A65B8" w:rsidP="001A65B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A65B8">
        <w:rPr>
          <w:color w:val="auto"/>
          <w:sz w:val="26"/>
          <w:szCs w:val="26"/>
        </w:rPr>
        <w:t xml:space="preserve">Отдельные обращения, поступившие в центральный аппарат Федеральной налоговой службы в отчетном периоде, содержали </w:t>
      </w:r>
      <w:r w:rsidRPr="001A65B8">
        <w:rPr>
          <w:bCs/>
          <w:color w:val="auto"/>
          <w:sz w:val="26"/>
          <w:szCs w:val="26"/>
        </w:rPr>
        <w:t xml:space="preserve">вопросы валютного контроля </w:t>
      </w:r>
      <w:r w:rsidRPr="001A65B8">
        <w:rPr>
          <w:color w:val="auto"/>
          <w:sz w:val="26"/>
          <w:szCs w:val="26"/>
        </w:rPr>
        <w:t xml:space="preserve">– </w:t>
      </w:r>
      <w:r w:rsidR="00E73608">
        <w:rPr>
          <w:color w:val="auto"/>
          <w:sz w:val="26"/>
          <w:szCs w:val="26"/>
        </w:rPr>
        <w:br/>
      </w:r>
      <w:r w:rsidRPr="001A65B8">
        <w:rPr>
          <w:color w:val="auto"/>
          <w:sz w:val="26"/>
          <w:szCs w:val="26"/>
        </w:rPr>
        <w:t xml:space="preserve">54 обращения (0,81 % от общего числа), </w:t>
      </w:r>
      <w:r w:rsidRPr="001A65B8">
        <w:rPr>
          <w:bCs/>
          <w:color w:val="auto"/>
          <w:sz w:val="26"/>
          <w:szCs w:val="26"/>
        </w:rPr>
        <w:t xml:space="preserve">юридические вопросы по налогам и сборам </w:t>
      </w:r>
      <w:r w:rsidRPr="001A65B8">
        <w:rPr>
          <w:color w:val="auto"/>
          <w:sz w:val="26"/>
          <w:szCs w:val="26"/>
        </w:rPr>
        <w:t xml:space="preserve">– 38 обращений (0,57 % от общего числа), </w:t>
      </w:r>
      <w:r w:rsidRPr="001A65B8">
        <w:rPr>
          <w:bCs/>
          <w:color w:val="auto"/>
          <w:sz w:val="26"/>
          <w:szCs w:val="26"/>
        </w:rPr>
        <w:t xml:space="preserve">вопросы прохождения государственной гражданской службы Российской Федерации </w:t>
      </w:r>
      <w:r w:rsidRPr="001A65B8">
        <w:rPr>
          <w:color w:val="auto"/>
          <w:sz w:val="26"/>
          <w:szCs w:val="26"/>
        </w:rPr>
        <w:t xml:space="preserve">– 37 обращений (0,55 % от общего числа), </w:t>
      </w:r>
      <w:r w:rsidRPr="001A65B8">
        <w:rPr>
          <w:bCs/>
          <w:color w:val="auto"/>
          <w:sz w:val="26"/>
          <w:szCs w:val="26"/>
        </w:rPr>
        <w:t xml:space="preserve">вопросы организации работы с налогоплательщиками </w:t>
      </w:r>
      <w:r w:rsidRPr="001A65B8">
        <w:rPr>
          <w:color w:val="auto"/>
          <w:sz w:val="26"/>
          <w:szCs w:val="26"/>
        </w:rPr>
        <w:t xml:space="preserve">– 17 обращений (0,25 % от общего числа), а также </w:t>
      </w:r>
      <w:r w:rsidRPr="001A65B8">
        <w:rPr>
          <w:bCs/>
          <w:color w:val="auto"/>
          <w:sz w:val="26"/>
          <w:szCs w:val="26"/>
        </w:rPr>
        <w:t xml:space="preserve">вопросы по налогу на прибыль </w:t>
      </w:r>
      <w:r w:rsidRPr="001A65B8">
        <w:rPr>
          <w:color w:val="auto"/>
          <w:sz w:val="26"/>
          <w:szCs w:val="26"/>
        </w:rPr>
        <w:t xml:space="preserve">– 11 обращений (0,16 % от общего числа). </w:t>
      </w:r>
    </w:p>
    <w:p w:rsidR="001A65B8" w:rsidRPr="001A65B8" w:rsidRDefault="001A65B8" w:rsidP="001A65B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A65B8">
        <w:rPr>
          <w:sz w:val="26"/>
          <w:szCs w:val="26"/>
        </w:rPr>
        <w:t xml:space="preserve">В отчетном периоде </w:t>
      </w:r>
      <w:r w:rsidR="000B039F">
        <w:rPr>
          <w:sz w:val="26"/>
          <w:szCs w:val="26"/>
        </w:rPr>
        <w:t>структурным подразделением</w:t>
      </w:r>
      <w:r w:rsidR="000B039F" w:rsidRPr="001A65B8">
        <w:rPr>
          <w:sz w:val="26"/>
          <w:szCs w:val="26"/>
        </w:rPr>
        <w:t xml:space="preserve"> </w:t>
      </w:r>
      <w:r w:rsidRPr="001A65B8">
        <w:rPr>
          <w:sz w:val="26"/>
          <w:szCs w:val="26"/>
        </w:rPr>
        <w:t xml:space="preserve">ЦА ФНС России с нарушением установленного законодательством срока было рассмотрено </w:t>
      </w:r>
      <w:r w:rsidRPr="001A65B8">
        <w:rPr>
          <w:bCs/>
          <w:sz w:val="26"/>
          <w:szCs w:val="26"/>
        </w:rPr>
        <w:t xml:space="preserve">1 </w:t>
      </w:r>
      <w:r w:rsidRPr="001A65B8">
        <w:rPr>
          <w:sz w:val="26"/>
          <w:szCs w:val="26"/>
        </w:rPr>
        <w:t xml:space="preserve">обращение, что составило </w:t>
      </w:r>
      <w:r w:rsidRPr="001A65B8">
        <w:rPr>
          <w:bCs/>
          <w:sz w:val="26"/>
          <w:szCs w:val="26"/>
        </w:rPr>
        <w:t xml:space="preserve">0,009 % </w:t>
      </w:r>
      <w:r w:rsidRPr="001A65B8">
        <w:rPr>
          <w:sz w:val="26"/>
          <w:szCs w:val="26"/>
        </w:rPr>
        <w:t>от общего числа обращений граждан, находившихся на контроле в отчетном периоде.</w:t>
      </w:r>
    </w:p>
    <w:p w:rsidR="001A65B8" w:rsidRPr="001A65B8" w:rsidRDefault="001A65B8" w:rsidP="001A6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65B8">
        <w:rPr>
          <w:rFonts w:ascii="Times New Roman" w:hAnsi="Times New Roman" w:cs="Times New Roman"/>
          <w:color w:val="000000"/>
          <w:sz w:val="26"/>
          <w:szCs w:val="26"/>
        </w:rPr>
        <w:t xml:space="preserve">Центральным аппаратом ФНС России в территориальные органы ФНС России было направлено для рассмотрения и подготовки ответа заявителю </w:t>
      </w:r>
      <w:r w:rsidRPr="001A65B8">
        <w:rPr>
          <w:rFonts w:ascii="Times New Roman" w:hAnsi="Times New Roman" w:cs="Times New Roman"/>
          <w:color w:val="000000"/>
          <w:sz w:val="26"/>
          <w:szCs w:val="26"/>
        </w:rPr>
        <w:br/>
        <w:t>5 183 обращения, в том числе Административно-контрольным управлением в ходе предварительного рассмотрения перенаправлено в территориальные органы ФНС России 3 792 обращения (</w:t>
      </w:r>
      <w:r w:rsidRPr="001A65B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73 % </w:t>
      </w:r>
      <w:r w:rsidRPr="001A65B8">
        <w:rPr>
          <w:rFonts w:ascii="Times New Roman" w:hAnsi="Times New Roman" w:cs="Times New Roman"/>
          <w:color w:val="000000"/>
          <w:sz w:val="26"/>
          <w:szCs w:val="26"/>
        </w:rPr>
        <w:t xml:space="preserve">от общего числа направленных в территориальные органы ФНС России). </w:t>
      </w:r>
    </w:p>
    <w:p w:rsidR="001A65B8" w:rsidRPr="001A65B8" w:rsidRDefault="001A65B8" w:rsidP="001A6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A65B8">
        <w:rPr>
          <w:rFonts w:ascii="Times New Roman" w:hAnsi="Times New Roman" w:cs="Times New Roman"/>
          <w:color w:val="000000"/>
          <w:sz w:val="26"/>
          <w:szCs w:val="26"/>
        </w:rPr>
        <w:t xml:space="preserve">Анализ обращений в разрезе субъектов Российской Федерации показал, что основная доля обращений в мае 2024 года направлена в </w:t>
      </w:r>
      <w:r w:rsidRPr="001A65B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УФНС России по г. Москве </w:t>
      </w:r>
      <w:r w:rsidRPr="001A65B8">
        <w:rPr>
          <w:rFonts w:ascii="Times New Roman" w:hAnsi="Times New Roman" w:cs="Times New Roman"/>
          <w:color w:val="000000"/>
          <w:sz w:val="26"/>
          <w:szCs w:val="26"/>
        </w:rPr>
        <w:t xml:space="preserve">(1 044 обращения или 20 % от общего числа обращений, направленных для рассмотрения и подготовки ответа в территориальные органы ФНС России). Основными тематиками обращений являлись: вопросы образования задолженности по налогам, сборам и взносам в бюджеты государственных внебюджетных фондов (292 обращения или </w:t>
      </w:r>
      <w:r w:rsidR="00E73608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A65B8">
        <w:rPr>
          <w:rFonts w:ascii="Times New Roman" w:hAnsi="Times New Roman" w:cs="Times New Roman"/>
          <w:color w:val="000000"/>
          <w:sz w:val="26"/>
          <w:szCs w:val="26"/>
        </w:rPr>
        <w:t xml:space="preserve">28 % от общего числа, направленных в УФНС России по г. Москве), вопросы уклонения от налогообложения (119 обращений или 11 % от общего числа обращений), вопросы по налогу на доходы физических лиц (91 обращение или 9 % от общего числа обращений). </w:t>
      </w:r>
    </w:p>
    <w:p w:rsidR="001A65B8" w:rsidRPr="001A65B8" w:rsidRDefault="001A65B8" w:rsidP="001A6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A65B8">
        <w:rPr>
          <w:rFonts w:ascii="Times New Roman" w:hAnsi="Times New Roman" w:cs="Times New Roman"/>
          <w:color w:val="000000"/>
          <w:sz w:val="26"/>
          <w:szCs w:val="26"/>
        </w:rPr>
        <w:t xml:space="preserve">Значительное количество обращений направлено для рассмотрения в </w:t>
      </w:r>
      <w:r w:rsidRPr="001A65B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УФНС России по Московской области </w:t>
      </w:r>
      <w:r w:rsidRPr="001A65B8">
        <w:rPr>
          <w:rFonts w:ascii="Times New Roman" w:hAnsi="Times New Roman" w:cs="Times New Roman"/>
          <w:color w:val="000000"/>
          <w:sz w:val="26"/>
          <w:szCs w:val="26"/>
        </w:rPr>
        <w:t xml:space="preserve">(367 обращений или 7 % от общего числа обращений, направленных для рассмотрения и подготовки ответа в территориальные органы </w:t>
      </w:r>
      <w:r w:rsidR="00FD420C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A65B8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ФНС России). В основном заявителей интересовали вопросы образования задолженности по налогам, сборам и взносам в бюджеты государственных внебюджетных фондов, а также вопросы надзора в области организации и проведения азартных игр и лотерей (по 92 обращения или 25 % от общего числа обращений, направленных в УФНС России по Московской области в каждой из тематик), вопросы уклонения от налогообложения (45 обращений или 12 % от общего числа обращений). </w:t>
      </w:r>
    </w:p>
    <w:p w:rsidR="001A65B8" w:rsidRPr="001A65B8" w:rsidRDefault="001A65B8" w:rsidP="001A6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A65B8">
        <w:rPr>
          <w:rFonts w:ascii="Times New Roman" w:hAnsi="Times New Roman" w:cs="Times New Roman"/>
          <w:color w:val="000000"/>
          <w:sz w:val="26"/>
          <w:szCs w:val="26"/>
        </w:rPr>
        <w:t xml:space="preserve">Значимая часть обращений направлена в </w:t>
      </w:r>
      <w:r w:rsidRPr="001A65B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УФНС России по г. Санкт-Петербургу </w:t>
      </w:r>
      <w:r w:rsidRPr="001A65B8">
        <w:rPr>
          <w:rFonts w:ascii="Times New Roman" w:hAnsi="Times New Roman" w:cs="Times New Roman"/>
          <w:color w:val="000000"/>
          <w:sz w:val="26"/>
          <w:szCs w:val="26"/>
        </w:rPr>
        <w:t xml:space="preserve">(179 обращений или 3 % от общего числа обращений, направленных для рассмотрения и подготовки ответа в территориальные органы ФНС России). Основную тематику обращений составляли вопросы образования задолженности по налогам, сборам и взносам в бюджеты государственных внебюджетных фондов (61 обращение или </w:t>
      </w:r>
      <w:r w:rsidR="00FD420C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A65B8">
        <w:rPr>
          <w:rFonts w:ascii="Times New Roman" w:hAnsi="Times New Roman" w:cs="Times New Roman"/>
          <w:color w:val="000000"/>
          <w:sz w:val="26"/>
          <w:szCs w:val="26"/>
        </w:rPr>
        <w:t xml:space="preserve">34% от общего числа, направленных в УФНС России по г. Санкт-Петербургу), вопросы уклонения от налогообложения (20 обращений или 11 % от общего числа обращений), а также по вопросам по налогу на доходы физических лиц и регистрации юридических лиц, физических лиц в качестве индивидуальных предпринимателей и крестьянских (фермерских хозяйств) (по 16 обращений или 9 % от общего числа обращений в каждой из тематик). </w:t>
      </w:r>
    </w:p>
    <w:p w:rsidR="001A65B8" w:rsidRPr="001A65B8" w:rsidRDefault="001A65B8" w:rsidP="001A6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A65B8">
        <w:rPr>
          <w:rFonts w:ascii="Times New Roman" w:hAnsi="Times New Roman" w:cs="Times New Roman"/>
          <w:color w:val="000000"/>
          <w:sz w:val="26"/>
          <w:szCs w:val="26"/>
        </w:rPr>
        <w:t xml:space="preserve">Немалое количество обращений направлено в </w:t>
      </w:r>
      <w:r w:rsidRPr="001A65B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УФНС России по Краснодарскому краю </w:t>
      </w:r>
      <w:r w:rsidRPr="001A65B8">
        <w:rPr>
          <w:rFonts w:ascii="Times New Roman" w:hAnsi="Times New Roman" w:cs="Times New Roman"/>
          <w:color w:val="000000"/>
          <w:sz w:val="26"/>
          <w:szCs w:val="26"/>
        </w:rPr>
        <w:t xml:space="preserve">(113 обращений или 2 % от общего числа обращений, направленных для рассмотрения и подготовки ответа в территориальные органы ФНС России). Основную тематику обращений составляли вопросы образования задолженности по налогам, сборам и взносам в бюджеты государственных внебюджетных фондов (32 обращения или 28 % от общего числа обращений, направленных в УФНС России по Краснодарскому краю), вопросы уклонения от налогообложения (19 обращений или </w:t>
      </w:r>
      <w:r w:rsidR="00E73608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A65B8">
        <w:rPr>
          <w:rFonts w:ascii="Times New Roman" w:hAnsi="Times New Roman" w:cs="Times New Roman"/>
          <w:color w:val="000000"/>
          <w:sz w:val="26"/>
          <w:szCs w:val="26"/>
        </w:rPr>
        <w:t xml:space="preserve">17 % от общего числа обращений), вопросы по </w:t>
      </w:r>
      <w:r w:rsidRPr="001A65B8">
        <w:rPr>
          <w:rFonts w:ascii="Times New Roman" w:hAnsi="Times New Roman" w:cs="Times New Roman"/>
          <w:sz w:val="26"/>
          <w:szCs w:val="26"/>
        </w:rPr>
        <w:t xml:space="preserve">налогу на доходы физических лиц </w:t>
      </w:r>
      <w:r w:rsidR="00E73608">
        <w:rPr>
          <w:rFonts w:ascii="Times New Roman" w:hAnsi="Times New Roman" w:cs="Times New Roman"/>
          <w:sz w:val="26"/>
          <w:szCs w:val="26"/>
        </w:rPr>
        <w:br/>
      </w:r>
      <w:r w:rsidRPr="001A65B8">
        <w:rPr>
          <w:rFonts w:ascii="Times New Roman" w:hAnsi="Times New Roman" w:cs="Times New Roman"/>
          <w:sz w:val="26"/>
          <w:szCs w:val="26"/>
        </w:rPr>
        <w:t xml:space="preserve">(18 обращений или 16 % от общего числа обращений). </w:t>
      </w:r>
    </w:p>
    <w:p w:rsidR="001A65B8" w:rsidRPr="001A65B8" w:rsidRDefault="001A65B8" w:rsidP="001A6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65B8">
        <w:rPr>
          <w:rFonts w:ascii="Times New Roman" w:hAnsi="Times New Roman" w:cs="Times New Roman"/>
          <w:sz w:val="26"/>
          <w:szCs w:val="26"/>
        </w:rPr>
        <w:t xml:space="preserve">Кроме того, обращения направлялись на рассмотрение в УФНС России по Ростовской, Калининградской, Самарской, Челябинской, Свердловской и Кемеровской областям, Республики Башкортостан и Татарстан, Красноярскому краю. Обращения, направленные на рассмотрение из ЦА ФНС России в территориальные органы ФНС России, в обязательном порядке ставятся на контроль и считаются исполненными только при поступлении в ФНС России копии ответа заявителю по существу поставленных вопросов. </w:t>
      </w:r>
    </w:p>
    <w:p w:rsidR="001A65B8" w:rsidRPr="001A65B8" w:rsidRDefault="001A65B8" w:rsidP="001A6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65B8">
        <w:rPr>
          <w:rFonts w:ascii="Times New Roman" w:hAnsi="Times New Roman" w:cs="Times New Roman"/>
          <w:sz w:val="26"/>
          <w:szCs w:val="26"/>
        </w:rPr>
        <w:t xml:space="preserve">В отчетном периоде в УФНС России по г. Москве остались неисполненными </w:t>
      </w:r>
      <w:r w:rsidR="00E73608">
        <w:rPr>
          <w:rFonts w:ascii="Times New Roman" w:hAnsi="Times New Roman" w:cs="Times New Roman"/>
          <w:sz w:val="26"/>
          <w:szCs w:val="26"/>
        </w:rPr>
        <w:br/>
      </w:r>
      <w:r w:rsidRPr="001A65B8">
        <w:rPr>
          <w:rFonts w:ascii="Times New Roman" w:hAnsi="Times New Roman" w:cs="Times New Roman"/>
          <w:bCs/>
          <w:sz w:val="26"/>
          <w:szCs w:val="26"/>
        </w:rPr>
        <w:t xml:space="preserve">6 </w:t>
      </w:r>
      <w:r w:rsidRPr="001A65B8">
        <w:rPr>
          <w:rFonts w:ascii="Times New Roman" w:hAnsi="Times New Roman" w:cs="Times New Roman"/>
          <w:sz w:val="26"/>
          <w:szCs w:val="26"/>
        </w:rPr>
        <w:t xml:space="preserve">обращений, срок исполнения которых истек, что составило </w:t>
      </w:r>
      <w:r w:rsidRPr="001A65B8">
        <w:rPr>
          <w:rFonts w:ascii="Times New Roman" w:hAnsi="Times New Roman" w:cs="Times New Roman"/>
          <w:bCs/>
          <w:sz w:val="26"/>
          <w:szCs w:val="26"/>
        </w:rPr>
        <w:t xml:space="preserve">0,1 % </w:t>
      </w:r>
      <w:r w:rsidRPr="001A65B8">
        <w:rPr>
          <w:rFonts w:ascii="Times New Roman" w:hAnsi="Times New Roman" w:cs="Times New Roman"/>
          <w:sz w:val="26"/>
          <w:szCs w:val="26"/>
        </w:rPr>
        <w:t xml:space="preserve">от общего числа обращений, направленных в территориальные органы ФНС России и поставленных на контроль в ЦА ФНС России. </w:t>
      </w:r>
    </w:p>
    <w:p w:rsidR="001A65B8" w:rsidRPr="001A65B8" w:rsidRDefault="001A65B8" w:rsidP="001A6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65B8">
        <w:rPr>
          <w:rFonts w:ascii="Times New Roman" w:hAnsi="Times New Roman" w:cs="Times New Roman"/>
          <w:sz w:val="26"/>
          <w:szCs w:val="26"/>
        </w:rPr>
        <w:t xml:space="preserve">В отчетном периоде с нарушением контрольного срока исполнения рассмотрено </w:t>
      </w:r>
      <w:r w:rsidRPr="001A65B8">
        <w:rPr>
          <w:rFonts w:ascii="Times New Roman" w:hAnsi="Times New Roman" w:cs="Times New Roman"/>
          <w:bCs/>
          <w:sz w:val="26"/>
          <w:szCs w:val="26"/>
        </w:rPr>
        <w:t xml:space="preserve">15 </w:t>
      </w:r>
      <w:r w:rsidRPr="001A65B8">
        <w:rPr>
          <w:rFonts w:ascii="Times New Roman" w:hAnsi="Times New Roman" w:cs="Times New Roman"/>
          <w:sz w:val="26"/>
          <w:szCs w:val="26"/>
        </w:rPr>
        <w:t xml:space="preserve">обращений, перенаправленных из ЦА ФНС России, что составило </w:t>
      </w:r>
      <w:r w:rsidRPr="001A65B8">
        <w:rPr>
          <w:rFonts w:ascii="Times New Roman" w:hAnsi="Times New Roman" w:cs="Times New Roman"/>
          <w:bCs/>
          <w:sz w:val="26"/>
          <w:szCs w:val="26"/>
        </w:rPr>
        <w:t xml:space="preserve">0,29% </w:t>
      </w:r>
      <w:r w:rsidRPr="001A65B8">
        <w:rPr>
          <w:rFonts w:ascii="Times New Roman" w:hAnsi="Times New Roman" w:cs="Times New Roman"/>
          <w:sz w:val="26"/>
          <w:szCs w:val="26"/>
        </w:rPr>
        <w:t xml:space="preserve">от общего числа обращений, направленных в территориальные органы ФНС России и поставленных на контроль в ЦА ФНС России. </w:t>
      </w:r>
    </w:p>
    <w:p w:rsidR="001A65B8" w:rsidRPr="001A65B8" w:rsidRDefault="001A65B8" w:rsidP="001A6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65B8">
        <w:rPr>
          <w:rFonts w:ascii="Times New Roman" w:hAnsi="Times New Roman" w:cs="Times New Roman"/>
          <w:sz w:val="26"/>
          <w:szCs w:val="26"/>
        </w:rPr>
        <w:t xml:space="preserve">Остальные обращения, поставленные на контроль, исполнены в срок, что составляет </w:t>
      </w:r>
      <w:r w:rsidRPr="001A65B8">
        <w:rPr>
          <w:rFonts w:ascii="Times New Roman" w:hAnsi="Times New Roman" w:cs="Times New Roman"/>
          <w:bCs/>
          <w:sz w:val="26"/>
          <w:szCs w:val="26"/>
        </w:rPr>
        <w:t xml:space="preserve">99,61% </w:t>
      </w:r>
      <w:r w:rsidRPr="001A65B8">
        <w:rPr>
          <w:rFonts w:ascii="Times New Roman" w:hAnsi="Times New Roman" w:cs="Times New Roman"/>
          <w:sz w:val="26"/>
          <w:szCs w:val="26"/>
        </w:rPr>
        <w:t xml:space="preserve">от общего числа обращений, направленных в территориальные органы ФНС России и поставленных на контроль в ЦА ФНС России. </w:t>
      </w:r>
    </w:p>
    <w:p w:rsidR="001A65B8" w:rsidRPr="001A65B8" w:rsidRDefault="001A65B8" w:rsidP="001A65B8">
      <w:pPr>
        <w:pStyle w:val="Default"/>
        <w:ind w:firstLine="709"/>
        <w:jc w:val="both"/>
        <w:rPr>
          <w:sz w:val="26"/>
          <w:szCs w:val="26"/>
        </w:rPr>
      </w:pPr>
      <w:r w:rsidRPr="001A65B8">
        <w:rPr>
          <w:sz w:val="26"/>
          <w:szCs w:val="26"/>
        </w:rPr>
        <w:t>Информация об исполнительской дисциплине по рассмотрению обращений граждан в центральном аппарате ФНС России, а также в территориальных налоговых органах ежемесячно докладывается руководителю Федеральной налоговой службы Д.В.</w:t>
      </w:r>
      <w:r w:rsidRPr="001A65B8">
        <w:rPr>
          <w:sz w:val="26"/>
          <w:szCs w:val="26"/>
          <w:lang w:val="en-US"/>
        </w:rPr>
        <w:t> </w:t>
      </w:r>
      <w:r w:rsidRPr="001A65B8">
        <w:rPr>
          <w:sz w:val="26"/>
          <w:szCs w:val="26"/>
        </w:rPr>
        <w:t>Егорову.</w:t>
      </w:r>
    </w:p>
    <w:p w:rsidR="001A65B8" w:rsidRPr="001A65B8" w:rsidRDefault="001A65B8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1A65B8">
        <w:rPr>
          <w:rFonts w:ascii="Times New Roman" w:hAnsi="Times New Roman" w:cs="Times New Roman"/>
          <w:sz w:val="26"/>
          <w:szCs w:val="26"/>
        </w:rPr>
        <w:br w:type="page"/>
      </w:r>
    </w:p>
    <w:p w:rsidR="001A65B8" w:rsidRPr="00E73608" w:rsidRDefault="001A65B8" w:rsidP="001A65B8">
      <w:pPr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E73608">
        <w:rPr>
          <w:rFonts w:ascii="Times New Roman" w:hAnsi="Times New Roman" w:cs="Times New Roman"/>
          <w:noProof/>
          <w:sz w:val="26"/>
          <w:szCs w:val="26"/>
        </w:rPr>
        <w:lastRenderedPageBreak/>
        <w:t>СПРАВКА</w:t>
      </w:r>
    </w:p>
    <w:p w:rsidR="001A65B8" w:rsidRPr="00E73608" w:rsidRDefault="001A65B8" w:rsidP="001A65B8">
      <w:pPr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E73608">
        <w:rPr>
          <w:rFonts w:ascii="Times New Roman" w:hAnsi="Times New Roman" w:cs="Times New Roman"/>
          <w:noProof/>
          <w:sz w:val="26"/>
          <w:szCs w:val="26"/>
        </w:rPr>
        <w:t xml:space="preserve">по тематике обращений граждан и организаций, поступившим в ЦА ФНС России </w:t>
      </w:r>
      <w:r w:rsidRPr="00E73608">
        <w:rPr>
          <w:rFonts w:ascii="Times New Roman" w:hAnsi="Times New Roman" w:cs="Times New Roman"/>
          <w:noProof/>
          <w:sz w:val="26"/>
          <w:szCs w:val="26"/>
        </w:rPr>
        <w:br/>
        <w:t>в мае 2024 года в соответствии с Типовым общероссийским тематическим классификатором обращений граждан и организаций</w:t>
      </w:r>
    </w:p>
    <w:tbl>
      <w:tblPr>
        <w:tblW w:w="96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8"/>
        <w:gridCol w:w="6095"/>
        <w:gridCol w:w="992"/>
      </w:tblGrid>
      <w:tr w:rsidR="001A65B8" w:rsidRPr="001A65B8" w:rsidTr="00FA309A">
        <w:trPr>
          <w:cantSplit/>
          <w:trHeight w:val="1235"/>
        </w:trPr>
        <w:tc>
          <w:tcPr>
            <w:tcW w:w="2578" w:type="dxa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6095" w:type="dxa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noProof/>
                <w:sz w:val="24"/>
                <w:szCs w:val="24"/>
              </w:rPr>
              <w:t>Наименование тематики документа</w:t>
            </w:r>
          </w:p>
        </w:tc>
        <w:tc>
          <w:tcPr>
            <w:tcW w:w="992" w:type="dxa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noProof/>
                <w:sz w:val="24"/>
                <w:szCs w:val="24"/>
              </w:rPr>
              <w:t>Кол-во</w:t>
            </w:r>
          </w:p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noProof/>
                <w:sz w:val="24"/>
                <w:szCs w:val="24"/>
              </w:rPr>
              <w:t>обращ</w:t>
            </w:r>
            <w:bookmarkStart w:id="0" w:name="_GoBack"/>
            <w:bookmarkEnd w:id="0"/>
            <w:r w:rsidRPr="001A65B8">
              <w:rPr>
                <w:rFonts w:ascii="Times New Roman" w:hAnsi="Times New Roman" w:cs="Times New Roman"/>
                <w:noProof/>
                <w:sz w:val="24"/>
                <w:szCs w:val="24"/>
              </w:rPr>
              <w:t>ений</w:t>
            </w:r>
          </w:p>
        </w:tc>
      </w:tr>
      <w:tr w:rsidR="001A65B8" w:rsidRPr="001A65B8" w:rsidTr="00FA309A">
        <w:trPr>
          <w:cantSplit/>
        </w:trPr>
        <w:tc>
          <w:tcPr>
            <w:tcW w:w="2578" w:type="dxa"/>
            <w:tcBorders>
              <w:bottom w:val="single" w:sz="6" w:space="0" w:color="auto"/>
            </w:tcBorders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bottom w:val="single" w:sz="6" w:space="0" w:color="auto"/>
            </w:tcBorders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FFFF00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0001.0000.0000.0000</w:t>
            </w:r>
          </w:p>
        </w:tc>
        <w:tc>
          <w:tcPr>
            <w:tcW w:w="6095" w:type="dxa"/>
            <w:shd w:val="clear" w:color="auto" w:fill="FFFF00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  <w:t>Государство, общество, политика</w:t>
            </w:r>
          </w:p>
        </w:tc>
        <w:tc>
          <w:tcPr>
            <w:tcW w:w="992" w:type="dxa"/>
            <w:shd w:val="clear" w:color="auto" w:fill="FFFF00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9BBB59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0001.0002.0000.0000</w:t>
            </w:r>
          </w:p>
        </w:tc>
        <w:tc>
          <w:tcPr>
            <w:tcW w:w="6095" w:type="dxa"/>
            <w:shd w:val="clear" w:color="auto" w:fill="9BBB59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  <w:shd w:val="clear" w:color="auto" w:fill="9BBB59"/>
              </w:rPr>
              <w:t>Основы</w:t>
            </w:r>
            <w:r w:rsidRPr="001A65B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 xml:space="preserve"> государственного управления</w:t>
            </w:r>
          </w:p>
        </w:tc>
        <w:tc>
          <w:tcPr>
            <w:tcW w:w="992" w:type="dxa"/>
            <w:shd w:val="clear" w:color="auto" w:fill="9BBB59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BFBFBF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0001.0002.0023.0000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Органы исполнительной власти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auto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0001.0002.0023.0062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Деятельность федеральных государственных органов, министерств и других федеральных органов исполнительной власти. Принимаемые решения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auto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0001.0002.0023.0063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Работа официального сайта федерального органа исполнительной власти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auto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0001.0002.0023.0064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Деятельность органов исполнительной власти субъекта Российской Федерации. Принимаемые решения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auto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0001.0002.0023.0065</w:t>
            </w:r>
          </w:p>
        </w:tc>
        <w:tc>
          <w:tcPr>
            <w:tcW w:w="6095" w:type="dxa"/>
            <w:shd w:val="clear" w:color="auto" w:fill="auto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Деятельность общественного совета при органе исполнительной власти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BFBFBF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0001.0002.0024.0000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Государственная служба в Российской Федерации (за исключением особенности регулирования службы отдельных категорий работников, государственных служащих)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auto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0001.0002.0024.0066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Нормативное правовое регулирование государственной службы Российской Федерации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auto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0001.0002.0024.0067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Поступление на государственную службу Российской Федерации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</w:tr>
      <w:tr w:rsidR="001A65B8" w:rsidRPr="001A65B8" w:rsidTr="00FA309A">
        <w:trPr>
          <w:cantSplit/>
          <w:trHeight w:val="576"/>
        </w:trPr>
        <w:tc>
          <w:tcPr>
            <w:tcW w:w="2578" w:type="dxa"/>
            <w:shd w:val="clear" w:color="auto" w:fill="auto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0001.0002.0024.0069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Прохождение государственной службы Российской Федерации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noProof/>
                <w:sz w:val="24"/>
                <w:szCs w:val="24"/>
              </w:rPr>
              <w:t>24</w:t>
            </w: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auto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0001.0002.0024.0074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Полномочия государственных служащих Российской Федерации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auto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0001.0002.0024.0076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Использование служебных автомобилей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auto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0001.0002.0024.0077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к служебному поведению гражданского служащего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auto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0001.0002.0024.0078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Соблюдение служебной дисциплины на гражданской службе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  <w:trHeight w:val="698"/>
        </w:trPr>
        <w:tc>
          <w:tcPr>
            <w:tcW w:w="2578" w:type="dxa"/>
            <w:shd w:val="clear" w:color="auto" w:fill="auto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0001.0002.0024.0079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о доходах, расходах, об имуществе и обязательствах имущественного характера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auto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0001.0002.0024.0081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Проведение аттестации гражданских служащих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auto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0001.0002.0024.0082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Урегулирование конфликта интересов на гражданской службе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auto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0001.0002.0024.0083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Разрешение индивидуальных служебных споров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BFBFBF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0001.0002.0025.0000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Общие вопросы государственного управления в сфере экономики, социально-культурного и административно-политического строительства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auto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0001.0002.0025.0084</w:t>
            </w:r>
          </w:p>
        </w:tc>
        <w:tc>
          <w:tcPr>
            <w:tcW w:w="6095" w:type="dxa"/>
            <w:shd w:val="clear" w:color="auto" w:fill="auto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Государственные программы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auto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0001.0002.0025.0092</w:t>
            </w:r>
          </w:p>
        </w:tc>
        <w:tc>
          <w:tcPr>
            <w:tcW w:w="6095" w:type="dxa"/>
            <w:shd w:val="clear" w:color="auto" w:fill="auto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Государственные и муниципальные услуги (многофункциональные центры)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auto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0001.0002.0025.0106</w:t>
            </w:r>
          </w:p>
        </w:tc>
        <w:tc>
          <w:tcPr>
            <w:tcW w:w="6095" w:type="dxa"/>
            <w:shd w:val="clear" w:color="auto" w:fill="auto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Ведение ЕГАИС (Единой государственной автоматизированной информационной системы) учета объема производства и оборота этилового спирта, алкогольной и спиртосодержащей продукции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auto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0001.0002.0025.0114</w:t>
            </w:r>
          </w:p>
        </w:tc>
        <w:tc>
          <w:tcPr>
            <w:tcW w:w="6095" w:type="dxa"/>
            <w:shd w:val="clear" w:color="auto" w:fill="auto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Государственная кадастровая оценка. Кадастровая стоимость объектов недвижимости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auto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0001.0002.0025.0120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Цены и ценообразование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BFBFBF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bCs/>
                <w:sz w:val="24"/>
                <w:szCs w:val="24"/>
              </w:rPr>
              <w:t>0001.0002.0027.0000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  <w:t>Обращения, заявления и жалобы граждан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FFFFFF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bCs/>
                <w:sz w:val="24"/>
                <w:szCs w:val="24"/>
              </w:rPr>
              <w:t>0001.0002.0027.0122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bCs/>
                <w:sz w:val="24"/>
                <w:szCs w:val="24"/>
              </w:rPr>
              <w:t>Неполучение ответа на обращение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noProof/>
                <w:sz w:val="24"/>
                <w:szCs w:val="24"/>
              </w:rPr>
              <w:t>28</w:t>
            </w: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FFFFFF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bCs/>
                <w:sz w:val="24"/>
                <w:szCs w:val="24"/>
              </w:rPr>
              <w:t>0001.0002.0027.0123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Принятое по обращению решение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noProof/>
                <w:sz w:val="24"/>
                <w:szCs w:val="24"/>
              </w:rPr>
              <w:t>39</w:t>
            </w: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FFFFFF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bCs/>
                <w:sz w:val="24"/>
                <w:szCs w:val="24"/>
              </w:rPr>
              <w:t>0001.0002.0027.0124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Действие (бездействие) при рассмотрении обращения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noProof/>
                <w:sz w:val="24"/>
                <w:szCs w:val="24"/>
              </w:rPr>
              <w:t>55</w:t>
            </w: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FFFFFF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bCs/>
                <w:sz w:val="24"/>
                <w:szCs w:val="24"/>
              </w:rPr>
              <w:t>0001.0002.0027.0125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 рассмотрения обращений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noProof/>
                <w:sz w:val="24"/>
                <w:szCs w:val="24"/>
              </w:rPr>
              <w:t>19</w:t>
            </w: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FFFFFF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bCs/>
                <w:sz w:val="24"/>
                <w:szCs w:val="24"/>
              </w:rPr>
              <w:t>0001.0002.0027.0126*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Отсутствует адресат обращения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FFFFFF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bCs/>
                <w:sz w:val="24"/>
                <w:szCs w:val="24"/>
              </w:rPr>
              <w:t>0001.0002.0027.0127*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Обращения, не подписанные авторами, без указания адреса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noProof/>
                <w:sz w:val="24"/>
                <w:szCs w:val="24"/>
              </w:rPr>
              <w:t>8</w:t>
            </w: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FFFFFF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bCs/>
                <w:sz w:val="24"/>
                <w:szCs w:val="24"/>
              </w:rPr>
              <w:t>0001.0002.0027.0128*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Некорректные обращения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noProof/>
                <w:sz w:val="24"/>
                <w:szCs w:val="24"/>
              </w:rPr>
              <w:t>8</w:t>
            </w: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FFFFFF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bCs/>
                <w:sz w:val="24"/>
                <w:szCs w:val="24"/>
              </w:rPr>
              <w:t>0001.0002.0027.0129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Обращения, не поддающиеся прочтению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FFFFFF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bCs/>
                <w:sz w:val="24"/>
                <w:szCs w:val="24"/>
              </w:rPr>
              <w:t>0001.0002.0027.0130*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Переписка прекращена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FFFFFF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bCs/>
                <w:sz w:val="24"/>
                <w:szCs w:val="24"/>
              </w:rPr>
              <w:t>0001.0002.0027.0131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Прекращение рассмотрения обращения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noProof/>
                <w:sz w:val="24"/>
                <w:szCs w:val="24"/>
              </w:rPr>
              <w:t>28</w:t>
            </w: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FFFFFF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bCs/>
                <w:sz w:val="24"/>
                <w:szCs w:val="24"/>
              </w:rPr>
              <w:t>0001.0002.0027.0132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Предоставление дополнительных документов и материалов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noProof/>
                <w:sz w:val="24"/>
                <w:szCs w:val="24"/>
              </w:rPr>
              <w:t>9</w:t>
            </w: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FFFFFF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bCs/>
                <w:sz w:val="24"/>
                <w:szCs w:val="24"/>
              </w:rPr>
              <w:t>0001.0002.0027.0133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Истребование дополнительных документов и материалов, в том числе в электронной форме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FFFFFF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bCs/>
                <w:sz w:val="24"/>
                <w:szCs w:val="24"/>
              </w:rPr>
              <w:t>0001.0002.0027.0134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Ознакомление с документами и материалами, касающимися рассмотрения обращений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FFFFFF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bCs/>
                <w:sz w:val="24"/>
                <w:szCs w:val="24"/>
              </w:rPr>
              <w:t>0001.0002.0027.0135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Предоставление ответа, размещенного на официальном сайте в сети «Интернет»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FFFFFF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bCs/>
                <w:sz w:val="24"/>
                <w:szCs w:val="24"/>
              </w:rPr>
              <w:t>0001.0002.0027.0136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Рассмотрение обращения с выездом на место, в том числе с участием автора обращения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FFFFFF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bCs/>
                <w:sz w:val="24"/>
                <w:szCs w:val="24"/>
              </w:rPr>
              <w:t>0001.0002.0027.0137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FFFFFF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bCs/>
                <w:sz w:val="24"/>
                <w:szCs w:val="24"/>
              </w:rPr>
              <w:t>0001.0002.0027.0138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Рассмотрение в судебном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FFFFFF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bCs/>
                <w:sz w:val="24"/>
                <w:szCs w:val="24"/>
              </w:rPr>
              <w:t>0001.0002.0027.0142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Личный прием руководителями федеральных органов исполнительной власти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noProof/>
                <w:sz w:val="24"/>
                <w:szCs w:val="24"/>
              </w:rPr>
              <w:t>10</w:t>
            </w: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FFFFFF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bCs/>
                <w:sz w:val="24"/>
                <w:szCs w:val="24"/>
              </w:rPr>
              <w:t>0001.0002.0027.0146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Личный прием иностранных граждан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FFFFFF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bCs/>
                <w:sz w:val="24"/>
                <w:szCs w:val="24"/>
              </w:rPr>
              <w:t>0001.0002.0027.0149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Благодарности, пожелания, приглашения, поздравления должностным лицам федеральных органов исполнительной власти и их территориальных органов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noProof/>
                <w:sz w:val="24"/>
                <w:szCs w:val="24"/>
              </w:rPr>
              <w:t>10</w:t>
            </w: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FFFFFF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bCs/>
                <w:sz w:val="24"/>
                <w:szCs w:val="24"/>
              </w:rPr>
              <w:t>0001.0002.0027.0153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Благодарности, пожелания сотрудникам подведомственных учреждений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FFFFFF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bCs/>
                <w:sz w:val="24"/>
                <w:szCs w:val="24"/>
              </w:rPr>
              <w:t>0001.0002.0027.0155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Благодарности, приглашения, поздравления из зарубежных стран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FFFFFF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bCs/>
                <w:sz w:val="24"/>
                <w:szCs w:val="24"/>
              </w:rPr>
              <w:t>0001.0002.0027.0157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Подарки, книги, фотографии, автографы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FFFFFF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bCs/>
                <w:sz w:val="24"/>
                <w:szCs w:val="24"/>
              </w:rPr>
              <w:t>0001.0002.0027.0158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Почтовое отправление или электронное сообщение, не имеющее смысла или содержащее рассуждения общего характера – не являющееся обращением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noProof/>
                <w:sz w:val="24"/>
                <w:szCs w:val="24"/>
              </w:rPr>
              <w:t>61</w:t>
            </w: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9BBB59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0001.0020.0000.0000</w:t>
            </w:r>
          </w:p>
        </w:tc>
        <w:tc>
          <w:tcPr>
            <w:tcW w:w="6095" w:type="dxa"/>
            <w:shd w:val="clear" w:color="auto" w:fill="9BBB59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632423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b/>
                <w:color w:val="632423"/>
                <w:sz w:val="24"/>
                <w:szCs w:val="24"/>
              </w:rPr>
              <w:t>Международные отношения. Международное право</w:t>
            </w:r>
          </w:p>
        </w:tc>
        <w:tc>
          <w:tcPr>
            <w:tcW w:w="992" w:type="dxa"/>
            <w:shd w:val="clear" w:color="auto" w:fill="9BBB59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FFFFFF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0001.0020.0191.0176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Международное сотрудничество в таможенной сфере. Евразийский экономический союз. Таможенный кодекс Евразийского экономического союза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9BBB59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0001.0003.0000.0000</w:t>
            </w:r>
          </w:p>
        </w:tc>
        <w:tc>
          <w:tcPr>
            <w:tcW w:w="6095" w:type="dxa"/>
            <w:shd w:val="clear" w:color="auto" w:fill="9BBB59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632423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b/>
                <w:color w:val="632423"/>
                <w:sz w:val="24"/>
                <w:szCs w:val="24"/>
              </w:rPr>
              <w:t>Гражданское право</w:t>
            </w:r>
          </w:p>
        </w:tc>
        <w:tc>
          <w:tcPr>
            <w:tcW w:w="992" w:type="dxa"/>
            <w:shd w:val="clear" w:color="auto" w:fill="9BBB59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BFBFBF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0001.0003.0030.0000</w:t>
            </w:r>
          </w:p>
        </w:tc>
        <w:tc>
          <w:tcPr>
            <w:tcW w:w="6095" w:type="dxa"/>
            <w:shd w:val="clear" w:color="auto" w:fill="auto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  <w:t>Граждане (физические лица)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FFFFFF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0001.0003.0030.0202</w:t>
            </w:r>
          </w:p>
        </w:tc>
        <w:tc>
          <w:tcPr>
            <w:tcW w:w="6095" w:type="dxa"/>
            <w:shd w:val="clear" w:color="auto" w:fill="auto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bCs/>
                <w:sz w:val="24"/>
                <w:szCs w:val="24"/>
              </w:rPr>
              <w:t>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noProof/>
                <w:sz w:val="24"/>
                <w:szCs w:val="24"/>
              </w:rPr>
              <w:t>152</w:t>
            </w: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auto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0001.0003.0030.0471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Проблемы предпринимателей, работающих без образования юридического лица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  <w:trHeight w:val="385"/>
        </w:trPr>
        <w:tc>
          <w:tcPr>
            <w:tcW w:w="2578" w:type="dxa"/>
            <w:shd w:val="clear" w:color="auto" w:fill="BFBFBF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0001.0003.0031.0000</w:t>
            </w:r>
          </w:p>
        </w:tc>
        <w:tc>
          <w:tcPr>
            <w:tcW w:w="6095" w:type="dxa"/>
            <w:shd w:val="clear" w:color="auto" w:fill="auto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  <w:t>Юридические лица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auto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0001.0003.0031.0203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Регистрация, перерегистрация юридических лиц всех форм собственности и видов деятельности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BFBFBF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0001.0003.0037.0000</w:t>
            </w:r>
          </w:p>
        </w:tc>
        <w:tc>
          <w:tcPr>
            <w:tcW w:w="6095" w:type="dxa"/>
            <w:shd w:val="clear" w:color="auto" w:fill="auto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auto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0001.0003.0037.0209</w:t>
            </w:r>
          </w:p>
        </w:tc>
        <w:tc>
          <w:tcPr>
            <w:tcW w:w="6095" w:type="dxa"/>
            <w:shd w:val="clear" w:color="auto" w:fill="auto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Приобретение права собственности. Прекращение права собственности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auto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0001.0003.0037.0210</w:t>
            </w:r>
          </w:p>
        </w:tc>
        <w:tc>
          <w:tcPr>
            <w:tcW w:w="6095" w:type="dxa"/>
            <w:shd w:val="clear" w:color="auto" w:fill="auto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прав на недвижимое имущество и сделок с ним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auto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0001.0003.0041.0000</w:t>
            </w:r>
          </w:p>
        </w:tc>
        <w:tc>
          <w:tcPr>
            <w:tcW w:w="6095" w:type="dxa"/>
            <w:shd w:val="clear" w:color="auto" w:fill="auto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  <w:t>Интеллектуальная собственность (исключительные права) (за исключением международного частного права)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auto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0001.0003.0041.0219</w:t>
            </w:r>
          </w:p>
        </w:tc>
        <w:tc>
          <w:tcPr>
            <w:tcW w:w="6095" w:type="dxa"/>
            <w:shd w:val="clear" w:color="auto" w:fill="auto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Интеллектуальная собственность. Патенты, соблюдение авторского права и смежных прав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FFFF00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0002.0000.0000.0000</w:t>
            </w:r>
          </w:p>
        </w:tc>
        <w:tc>
          <w:tcPr>
            <w:tcW w:w="6095" w:type="dxa"/>
            <w:shd w:val="clear" w:color="auto" w:fill="FFFF00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  <w:t>Социальная сфера</w:t>
            </w:r>
          </w:p>
        </w:tc>
        <w:tc>
          <w:tcPr>
            <w:tcW w:w="992" w:type="dxa"/>
            <w:shd w:val="clear" w:color="auto" w:fill="FFFF00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9BBB59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0002.0004.0000.0000</w:t>
            </w:r>
          </w:p>
        </w:tc>
        <w:tc>
          <w:tcPr>
            <w:tcW w:w="6095" w:type="dxa"/>
            <w:shd w:val="clear" w:color="auto" w:fill="9BBB59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Семья</w:t>
            </w:r>
          </w:p>
        </w:tc>
        <w:tc>
          <w:tcPr>
            <w:tcW w:w="992" w:type="dxa"/>
            <w:shd w:val="clear" w:color="auto" w:fill="9BBB59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BFBFBF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0002.0004.0048.0000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Алиментные обязательства членов семьи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auto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0002.0004.0048.0232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Алиментные обязательства членов семьи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9BBB59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0002.0006.0000.0000</w:t>
            </w:r>
          </w:p>
        </w:tc>
        <w:tc>
          <w:tcPr>
            <w:tcW w:w="6095" w:type="dxa"/>
            <w:shd w:val="clear" w:color="auto" w:fill="9BBB59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992" w:type="dxa"/>
            <w:shd w:val="clear" w:color="auto" w:fill="9BBB59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BFBFBF"/>
          </w:tcPr>
          <w:p w:rsidR="001A65B8" w:rsidRPr="001A65B8" w:rsidRDefault="001A65B8" w:rsidP="001A65B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0002.0006.0064.0000</w:t>
            </w:r>
          </w:p>
        </w:tc>
        <w:tc>
          <w:tcPr>
            <w:tcW w:w="6095" w:type="dxa"/>
            <w:shd w:val="clear" w:color="auto" w:fill="auto"/>
          </w:tcPr>
          <w:p w:rsidR="001A65B8" w:rsidRPr="001A65B8" w:rsidRDefault="001A65B8" w:rsidP="001A65B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auto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0002.0006.0064.0249</w:t>
            </w:r>
          </w:p>
        </w:tc>
        <w:tc>
          <w:tcPr>
            <w:tcW w:w="6095" w:type="dxa"/>
            <w:shd w:val="clear" w:color="auto" w:fill="auto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Индексация заработной платы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auto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0002.0006.0064.0250</w:t>
            </w:r>
          </w:p>
        </w:tc>
        <w:tc>
          <w:tcPr>
            <w:tcW w:w="6095" w:type="dxa"/>
            <w:shd w:val="clear" w:color="auto" w:fill="auto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Трудовые отношения. Заключение, изменение и прекращение трудового договора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BFBFBF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0002.0006.0065.0000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Труд (за исключением международного сотрудничества)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auto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0002.0006.0065.0254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 xml:space="preserve">Вопросы кадрового обеспечения организаций, предприятий и учреждений. Резерв управленческих кадров 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auto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0002.0006.0065.0257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Выплата заработной платы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auto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0002.0006.0065.0258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Нормативное правовое регулирование в сфере труда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auto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0002.0006.0065.0259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производстве. Расследование несчастных случаев на производстве. Оформление документов по трудовому увечью. Выплата компенсаций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auto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0002.0006.0065.0260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Труд, зарплата, пособия в связи с закрытием, банкротством и ликвидацией предприятий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auto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0002.0006.0065.0261</w:t>
            </w:r>
          </w:p>
        </w:tc>
        <w:tc>
          <w:tcPr>
            <w:tcW w:w="6095" w:type="dxa"/>
            <w:shd w:val="clear" w:color="auto" w:fill="auto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Увольнение и восстановление на работе (кроме обжалования решений судов)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auto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0002.0006.0065.0262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Оплата листка нетрудоспособности (при временной нетрудоспособности, по беременности и родам, по уходу за больным членом семьи)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auto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0002.0006.0065.0263</w:t>
            </w:r>
          </w:p>
        </w:tc>
        <w:tc>
          <w:tcPr>
            <w:tcW w:w="6095" w:type="dxa"/>
            <w:shd w:val="clear" w:color="auto" w:fill="auto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Трудовые конфликты. Разрешение трудовых споров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auto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0002.0006.0065.0264</w:t>
            </w:r>
          </w:p>
        </w:tc>
        <w:tc>
          <w:tcPr>
            <w:tcW w:w="6095" w:type="dxa"/>
            <w:shd w:val="clear" w:color="auto" w:fill="auto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Надзор и контроль за соблюдением трудового законодательства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auto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0002.0006.0065.0266</w:t>
            </w:r>
          </w:p>
        </w:tc>
        <w:tc>
          <w:tcPr>
            <w:tcW w:w="6095" w:type="dxa"/>
            <w:shd w:val="clear" w:color="auto" w:fill="auto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Условия и охрана труда. Организация и управление охраной труда. Специальная оценка условий труда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auto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0002.0006.0065.0267</w:t>
            </w:r>
          </w:p>
        </w:tc>
        <w:tc>
          <w:tcPr>
            <w:tcW w:w="6095" w:type="dxa"/>
            <w:shd w:val="clear" w:color="auto" w:fill="auto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Дисциплина труда. Привлечение к дисциплинарной ответственности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auto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0002.0006.0065.0269</w:t>
            </w:r>
          </w:p>
        </w:tc>
        <w:tc>
          <w:tcPr>
            <w:tcW w:w="6095" w:type="dxa"/>
            <w:shd w:val="clear" w:color="auto" w:fill="auto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Материальная и моральная мотивация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0002.0007.0000.0000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9BBB59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BFBFBF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0002.0007.0066.0000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  <w:t>Общие положения</w:t>
            </w:r>
            <w:r w:rsidRPr="001A65B8">
              <w:rPr>
                <w:rFonts w:ascii="Times New Roman" w:hAnsi="Times New Roman" w:cs="Times New Roman"/>
                <w:color w:val="800000"/>
                <w:sz w:val="24"/>
                <w:szCs w:val="24"/>
              </w:rPr>
              <w:t xml:space="preserve"> </w:t>
            </w:r>
            <w:r w:rsidRPr="001A65B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в законодательстве о социальном обеспечении и социальном страховании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auto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0002.0007.0066.0271</w:t>
            </w:r>
          </w:p>
        </w:tc>
        <w:tc>
          <w:tcPr>
            <w:tcW w:w="6095" w:type="dxa"/>
            <w:shd w:val="clear" w:color="auto" w:fill="auto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Нормативное правовое регулирование в сфере социального обеспечения и социального страхования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BFBFBF"/>
            <w:vAlign w:val="center"/>
          </w:tcPr>
          <w:p w:rsidR="001A65B8" w:rsidRPr="001A65B8" w:rsidRDefault="001A65B8" w:rsidP="001A65B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0002.0007.0067.0000</w:t>
            </w:r>
          </w:p>
        </w:tc>
        <w:tc>
          <w:tcPr>
            <w:tcW w:w="6095" w:type="dxa"/>
          </w:tcPr>
          <w:p w:rsidR="001A65B8" w:rsidRPr="001A65B8" w:rsidRDefault="001A65B8" w:rsidP="001A65B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Управление социальным обеспечением и социальным страхованием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0002.0007.0067.0274</w:t>
            </w:r>
          </w:p>
        </w:tc>
        <w:tc>
          <w:tcPr>
            <w:tcW w:w="6095" w:type="dxa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Доступная среда, в том числе комфорт и доступность инфраструктуры, для лиц с ограниченными возможностями здоровья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BFBFBF"/>
            <w:vAlign w:val="center"/>
          </w:tcPr>
          <w:p w:rsidR="001A65B8" w:rsidRPr="001A65B8" w:rsidRDefault="001A65B8" w:rsidP="001A65B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0002.0007.0068.0000</w:t>
            </w:r>
          </w:p>
        </w:tc>
        <w:tc>
          <w:tcPr>
            <w:tcW w:w="6095" w:type="dxa"/>
          </w:tcPr>
          <w:p w:rsidR="001A65B8" w:rsidRPr="001A65B8" w:rsidRDefault="001A65B8" w:rsidP="001A65B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Финансирование социального обеспечения и социального страхования (за исключением международного сотрудничества)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0002.0007.0068.0279</w:t>
            </w:r>
          </w:p>
        </w:tc>
        <w:tc>
          <w:tcPr>
            <w:tcW w:w="6095" w:type="dxa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Исчисление и уплата страховых взносов в бюджеты государственных внебюджетных фондов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noProof/>
                <w:sz w:val="24"/>
                <w:szCs w:val="24"/>
              </w:rPr>
              <w:t>43</w:t>
            </w: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BFBFBF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0002.0007.0069.0000</w:t>
            </w:r>
          </w:p>
        </w:tc>
        <w:tc>
          <w:tcPr>
            <w:tcW w:w="6095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  <w:t>Трудовой стаж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0002.0007.0069.0280</w:t>
            </w:r>
          </w:p>
        </w:tc>
        <w:tc>
          <w:tcPr>
            <w:tcW w:w="6095" w:type="dxa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Трудовой стаж и трудовые книжки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BFBFBF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0002.0007.0071.0000</w:t>
            </w:r>
          </w:p>
        </w:tc>
        <w:tc>
          <w:tcPr>
            <w:tcW w:w="6095" w:type="dxa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  <w:t xml:space="preserve">Пенсии </w:t>
            </w:r>
            <w:r w:rsidRPr="001A65B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(за исключением международного сотрудничества)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FFFFFF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0002.0007.0071.0282</w:t>
            </w:r>
          </w:p>
        </w:tc>
        <w:tc>
          <w:tcPr>
            <w:tcW w:w="6095" w:type="dxa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Назначение пенсии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FFFFFF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0002.0007.0071.0283</w:t>
            </w:r>
          </w:p>
        </w:tc>
        <w:tc>
          <w:tcPr>
            <w:tcW w:w="6095" w:type="dxa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bCs/>
                <w:sz w:val="24"/>
                <w:szCs w:val="24"/>
              </w:rPr>
              <w:t>Перерасчет размеров пенсий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BFBFBF"/>
          </w:tcPr>
          <w:p w:rsidR="001A65B8" w:rsidRPr="001A65B8" w:rsidRDefault="001A65B8" w:rsidP="001A65B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0002.0007.0072.0000</w:t>
            </w:r>
          </w:p>
        </w:tc>
        <w:tc>
          <w:tcPr>
            <w:tcW w:w="6095" w:type="dxa"/>
          </w:tcPr>
          <w:p w:rsidR="001A65B8" w:rsidRPr="001A65B8" w:rsidRDefault="001A65B8" w:rsidP="001A65B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0002.0007.0072.0288</w:t>
            </w:r>
          </w:p>
        </w:tc>
        <w:tc>
          <w:tcPr>
            <w:tcW w:w="6095" w:type="dxa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Просьбы об оказании финансовой помощи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0002.0007.0072.0291</w:t>
            </w:r>
          </w:p>
        </w:tc>
        <w:tc>
          <w:tcPr>
            <w:tcW w:w="6095" w:type="dxa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Возмещение вреда вследствие получения производственной травмы, профзаболевания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BFBFBF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0002.</w:t>
            </w:r>
            <w:r w:rsidRPr="001A65B8">
              <w:rPr>
                <w:rFonts w:ascii="Times New Roman" w:hAnsi="Times New Roman" w:cs="Times New Roman"/>
                <w:sz w:val="24"/>
                <w:szCs w:val="24"/>
                <w:shd w:val="clear" w:color="auto" w:fill="BFBFBF"/>
              </w:rPr>
              <w:t>0</w:t>
            </w: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007.0074.0</w:t>
            </w:r>
            <w:r w:rsidRPr="001A65B8">
              <w:rPr>
                <w:rFonts w:ascii="Times New Roman" w:hAnsi="Times New Roman" w:cs="Times New Roman"/>
                <w:sz w:val="24"/>
                <w:szCs w:val="24"/>
                <w:shd w:val="clear" w:color="auto" w:fill="BFBFBF"/>
              </w:rPr>
              <w:t>0</w:t>
            </w: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095" w:type="dxa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0002.</w:t>
            </w:r>
            <w:r w:rsidRPr="001A6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007.0074.0300</w:t>
            </w:r>
          </w:p>
        </w:tc>
        <w:tc>
          <w:tcPr>
            <w:tcW w:w="6095" w:type="dxa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Льготы и меры социальной поддержки инвалидов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0002.</w:t>
            </w:r>
            <w:r w:rsidRPr="001A6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007.0074.0318</w:t>
            </w:r>
          </w:p>
        </w:tc>
        <w:tc>
          <w:tcPr>
            <w:tcW w:w="6095" w:type="dxa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Ежемесячная денежная выплата, дополнительное ежемесячное материальное обеспечение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9BBB59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0002.0013.0000.0000</w:t>
            </w:r>
          </w:p>
        </w:tc>
        <w:tc>
          <w:tcPr>
            <w:tcW w:w="6095" w:type="dxa"/>
            <w:shd w:val="clear" w:color="auto" w:fill="9BBB59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632423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b/>
                <w:color w:val="632423"/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992" w:type="dxa"/>
            <w:shd w:val="clear" w:color="auto" w:fill="9BBB59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0002.0013.0142.0000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Средства массовой информации (за исключением вопросов информатизации)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auto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0002.0013.0142.0385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Взаимодействие граждан и организаций со средствами массовой информации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9BBB59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0002.0014.0000.0000</w:t>
            </w:r>
          </w:p>
        </w:tc>
        <w:tc>
          <w:tcPr>
            <w:tcW w:w="6095" w:type="dxa"/>
            <w:shd w:val="clear" w:color="auto" w:fill="9BBB59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632423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b/>
                <w:color w:val="632423"/>
                <w:sz w:val="24"/>
                <w:szCs w:val="24"/>
              </w:rPr>
              <w:t>Здравоохранение. Физическая культура и спорт. Туризм</w:t>
            </w:r>
          </w:p>
        </w:tc>
        <w:tc>
          <w:tcPr>
            <w:tcW w:w="992" w:type="dxa"/>
            <w:shd w:val="clear" w:color="auto" w:fill="9BBB59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0002.0014.0143.0000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  <w:t xml:space="preserve">Здравоохранение </w:t>
            </w:r>
            <w:r w:rsidRPr="001A65B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(за исключением международного сотрудничества)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auto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0002.0014.0143.0429</w:t>
            </w:r>
          </w:p>
        </w:tc>
        <w:tc>
          <w:tcPr>
            <w:tcW w:w="6095" w:type="dxa"/>
            <w:shd w:val="clear" w:color="auto" w:fill="auto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Государственный контроль и надзор в сфере здравоохранения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FFFF00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0003.0000.0000.0000</w:t>
            </w:r>
          </w:p>
        </w:tc>
        <w:tc>
          <w:tcPr>
            <w:tcW w:w="6095" w:type="dxa"/>
            <w:shd w:val="clear" w:color="auto" w:fill="FFFF00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  <w:t>Экономика</w:t>
            </w:r>
          </w:p>
        </w:tc>
        <w:tc>
          <w:tcPr>
            <w:tcW w:w="992" w:type="dxa"/>
            <w:shd w:val="clear" w:color="auto" w:fill="FFFF00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1A65B8" w:rsidRPr="001A65B8" w:rsidRDefault="001A65B8" w:rsidP="001A65B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0003.0008.0000.0000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Финансы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9BBB59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BFBFBF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0003.0008.0077.0000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Общие положения финансовой системы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auto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0003.0008.0077.0457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Стратегия и перспективы развития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BFBFBF"/>
          </w:tcPr>
          <w:p w:rsidR="001A65B8" w:rsidRPr="001A65B8" w:rsidRDefault="001A65B8" w:rsidP="001A65B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0003.0008.0079.0000</w:t>
            </w:r>
          </w:p>
        </w:tc>
        <w:tc>
          <w:tcPr>
            <w:tcW w:w="6095" w:type="dxa"/>
            <w:shd w:val="clear" w:color="auto" w:fill="auto"/>
          </w:tcPr>
          <w:p w:rsidR="001A65B8" w:rsidRPr="001A65B8" w:rsidRDefault="001A65B8" w:rsidP="001A65B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Денежная система и денежное обращение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auto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0003.0008.0079.0503</w:t>
            </w:r>
          </w:p>
        </w:tc>
        <w:tc>
          <w:tcPr>
            <w:tcW w:w="6095" w:type="dxa"/>
            <w:shd w:val="clear" w:color="auto" w:fill="auto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Игорный бизнес. Лотереи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BFBFBF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0003.0008.0086.0000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Налоги и сборы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auto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0003.0008.0086.0537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Государственная политика в налоговой сфере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auto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0003.0008.0086.0538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Налоговые преференции и льготы физическим лицам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noProof/>
                <w:sz w:val="24"/>
                <w:szCs w:val="24"/>
              </w:rPr>
              <w:t>48</w:t>
            </w:r>
          </w:p>
        </w:tc>
      </w:tr>
      <w:tr w:rsidR="001A65B8" w:rsidRPr="001A65B8" w:rsidTr="00FA309A">
        <w:trPr>
          <w:cantSplit/>
          <w:trHeight w:val="383"/>
        </w:trPr>
        <w:tc>
          <w:tcPr>
            <w:tcW w:w="2578" w:type="dxa"/>
            <w:shd w:val="clear" w:color="auto" w:fill="auto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0003.0008.0086.0539</w:t>
            </w:r>
          </w:p>
        </w:tc>
        <w:tc>
          <w:tcPr>
            <w:tcW w:w="6095" w:type="dxa"/>
            <w:shd w:val="clear" w:color="auto" w:fill="auto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Водный налог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auto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0003.0008.0086.0540</w:t>
            </w:r>
          </w:p>
        </w:tc>
        <w:tc>
          <w:tcPr>
            <w:tcW w:w="6095" w:type="dxa"/>
            <w:shd w:val="clear" w:color="auto" w:fill="auto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noProof/>
                <w:sz w:val="24"/>
                <w:szCs w:val="24"/>
              </w:rPr>
              <w:t>35</w:t>
            </w:r>
          </w:p>
        </w:tc>
      </w:tr>
      <w:tr w:rsidR="001A65B8" w:rsidRPr="001A65B8" w:rsidTr="00FA309A">
        <w:trPr>
          <w:cantSplit/>
        </w:trPr>
        <w:tc>
          <w:tcPr>
            <w:tcW w:w="2578" w:type="dxa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0003.0008.0086.0541</w:t>
            </w:r>
          </w:p>
        </w:tc>
        <w:tc>
          <w:tcPr>
            <w:tcW w:w="6095" w:type="dxa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Налог на добавленную стоимость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noProof/>
                <w:sz w:val="24"/>
                <w:szCs w:val="24"/>
              </w:rPr>
              <w:t>71</w:t>
            </w:r>
          </w:p>
        </w:tc>
      </w:tr>
      <w:tr w:rsidR="001A65B8" w:rsidRPr="001A65B8" w:rsidTr="00FA309A">
        <w:trPr>
          <w:cantSplit/>
        </w:trPr>
        <w:tc>
          <w:tcPr>
            <w:tcW w:w="2578" w:type="dxa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0003.0008.0086.0542</w:t>
            </w:r>
          </w:p>
        </w:tc>
        <w:tc>
          <w:tcPr>
            <w:tcW w:w="6095" w:type="dxa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</w:tr>
      <w:tr w:rsidR="001A65B8" w:rsidRPr="001A65B8" w:rsidTr="00FA309A">
        <w:trPr>
          <w:cantSplit/>
        </w:trPr>
        <w:tc>
          <w:tcPr>
            <w:tcW w:w="2578" w:type="dxa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0003.0008.0086.0543</w:t>
            </w:r>
          </w:p>
        </w:tc>
        <w:tc>
          <w:tcPr>
            <w:tcW w:w="6095" w:type="dxa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Транспортный налог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noProof/>
                <w:sz w:val="24"/>
                <w:szCs w:val="24"/>
              </w:rPr>
              <w:t>41</w:t>
            </w:r>
          </w:p>
        </w:tc>
      </w:tr>
      <w:tr w:rsidR="001A65B8" w:rsidRPr="001A65B8" w:rsidTr="00FA309A">
        <w:trPr>
          <w:cantSplit/>
        </w:trPr>
        <w:tc>
          <w:tcPr>
            <w:tcW w:w="2578" w:type="dxa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0003.0008.0086.0544</w:t>
            </w:r>
          </w:p>
        </w:tc>
        <w:tc>
          <w:tcPr>
            <w:tcW w:w="6095" w:type="dxa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Налог на имущество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noProof/>
                <w:sz w:val="24"/>
                <w:szCs w:val="24"/>
              </w:rPr>
              <w:t>48</w:t>
            </w:r>
          </w:p>
        </w:tc>
      </w:tr>
      <w:tr w:rsidR="001A65B8" w:rsidRPr="001A65B8" w:rsidTr="00FA309A">
        <w:trPr>
          <w:cantSplit/>
        </w:trPr>
        <w:tc>
          <w:tcPr>
            <w:tcW w:w="2578" w:type="dxa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0003.0008.0086.0545</w:t>
            </w:r>
          </w:p>
        </w:tc>
        <w:tc>
          <w:tcPr>
            <w:tcW w:w="6095" w:type="dxa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noProof/>
                <w:sz w:val="24"/>
                <w:szCs w:val="24"/>
              </w:rPr>
              <w:t>579</w:t>
            </w:r>
          </w:p>
        </w:tc>
      </w:tr>
      <w:tr w:rsidR="001A65B8" w:rsidRPr="001A65B8" w:rsidTr="00FA309A">
        <w:trPr>
          <w:cantSplit/>
        </w:trPr>
        <w:tc>
          <w:tcPr>
            <w:tcW w:w="2578" w:type="dxa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0003.0008.0086.0546</w:t>
            </w:r>
          </w:p>
        </w:tc>
        <w:tc>
          <w:tcPr>
            <w:tcW w:w="6095" w:type="dxa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Налог на прибыль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noProof/>
                <w:sz w:val="24"/>
                <w:szCs w:val="24"/>
              </w:rPr>
              <w:t>11</w:t>
            </w:r>
          </w:p>
        </w:tc>
      </w:tr>
      <w:tr w:rsidR="001A65B8" w:rsidRPr="001A65B8" w:rsidTr="00FA309A">
        <w:trPr>
          <w:cantSplit/>
        </w:trPr>
        <w:tc>
          <w:tcPr>
            <w:tcW w:w="2578" w:type="dxa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0003.0008.0086.0547</w:t>
            </w:r>
          </w:p>
        </w:tc>
        <w:tc>
          <w:tcPr>
            <w:tcW w:w="6095" w:type="dxa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Госпошлины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noProof/>
                <w:sz w:val="24"/>
                <w:szCs w:val="24"/>
              </w:rPr>
              <w:t>36</w:t>
            </w:r>
          </w:p>
        </w:tc>
      </w:tr>
      <w:tr w:rsidR="001A65B8" w:rsidRPr="001A65B8" w:rsidTr="00FA309A">
        <w:trPr>
          <w:cantSplit/>
        </w:trPr>
        <w:tc>
          <w:tcPr>
            <w:tcW w:w="2578" w:type="dxa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0003.0008.0086.0548</w:t>
            </w:r>
          </w:p>
        </w:tc>
        <w:tc>
          <w:tcPr>
            <w:tcW w:w="6095" w:type="dxa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Налогообложение малого бизнеса, специальных налоговых режимов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noProof/>
                <w:sz w:val="24"/>
                <w:szCs w:val="24"/>
              </w:rPr>
              <w:t>308</w:t>
            </w:r>
          </w:p>
        </w:tc>
      </w:tr>
      <w:tr w:rsidR="001A65B8" w:rsidRPr="001A65B8" w:rsidTr="00FA309A">
        <w:trPr>
          <w:cantSplit/>
        </w:trPr>
        <w:tc>
          <w:tcPr>
            <w:tcW w:w="2578" w:type="dxa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0003.0008.0086.0549</w:t>
            </w:r>
          </w:p>
        </w:tc>
        <w:tc>
          <w:tcPr>
            <w:tcW w:w="6095" w:type="dxa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Юридические вопросы по налогам и сборам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noProof/>
                <w:sz w:val="24"/>
                <w:szCs w:val="24"/>
              </w:rPr>
              <w:t>38</w:t>
            </w:r>
          </w:p>
        </w:tc>
      </w:tr>
      <w:tr w:rsidR="001A65B8" w:rsidRPr="001A65B8" w:rsidTr="00FA309A">
        <w:trPr>
          <w:cantSplit/>
        </w:trPr>
        <w:tc>
          <w:tcPr>
            <w:tcW w:w="2578" w:type="dxa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0003.0008.0086.0550</w:t>
            </w:r>
          </w:p>
        </w:tc>
        <w:tc>
          <w:tcPr>
            <w:tcW w:w="6095" w:type="dxa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Налогообложение алкогольной продукции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0003.0008.0086.0551</w:t>
            </w:r>
          </w:p>
        </w:tc>
        <w:tc>
          <w:tcPr>
            <w:tcW w:w="6095" w:type="dxa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Учет налогоплательщиков. Получение и отказ от ИНН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noProof/>
                <w:sz w:val="24"/>
                <w:szCs w:val="24"/>
              </w:rPr>
              <w:t>189</w:t>
            </w:r>
          </w:p>
        </w:tc>
      </w:tr>
      <w:tr w:rsidR="001A65B8" w:rsidRPr="001A65B8" w:rsidTr="00FA309A">
        <w:trPr>
          <w:cantSplit/>
        </w:trPr>
        <w:tc>
          <w:tcPr>
            <w:tcW w:w="2578" w:type="dxa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0003.0008.0086.0552</w:t>
            </w:r>
          </w:p>
        </w:tc>
        <w:tc>
          <w:tcPr>
            <w:tcW w:w="6095" w:type="dxa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налогоплательщиками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noProof/>
                <w:sz w:val="24"/>
                <w:szCs w:val="24"/>
              </w:rPr>
              <w:t>17</w:t>
            </w:r>
          </w:p>
        </w:tc>
      </w:tr>
      <w:tr w:rsidR="001A65B8" w:rsidRPr="001A65B8" w:rsidTr="00FA309A">
        <w:trPr>
          <w:cantSplit/>
        </w:trPr>
        <w:tc>
          <w:tcPr>
            <w:tcW w:w="2578" w:type="dxa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0003.0008.0086.0553</w:t>
            </w:r>
          </w:p>
        </w:tc>
        <w:tc>
          <w:tcPr>
            <w:tcW w:w="6095" w:type="dxa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Актуализация сведений об объектах налогообложения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noProof/>
                <w:sz w:val="24"/>
                <w:szCs w:val="24"/>
              </w:rPr>
              <w:t>34</w:t>
            </w:r>
          </w:p>
        </w:tc>
      </w:tr>
      <w:tr w:rsidR="001A65B8" w:rsidRPr="001A65B8" w:rsidTr="00FA309A">
        <w:trPr>
          <w:cantSplit/>
        </w:trPr>
        <w:tc>
          <w:tcPr>
            <w:tcW w:w="2578" w:type="dxa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0003.0008.0086.0554</w:t>
            </w:r>
          </w:p>
        </w:tc>
        <w:tc>
          <w:tcPr>
            <w:tcW w:w="6095" w:type="dxa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Получение налоговых уведомлений об уплате налога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noProof/>
                <w:sz w:val="24"/>
                <w:szCs w:val="24"/>
              </w:rPr>
              <w:t>24</w:t>
            </w:r>
          </w:p>
        </w:tc>
      </w:tr>
      <w:tr w:rsidR="001A65B8" w:rsidRPr="001A65B8" w:rsidTr="00FA309A">
        <w:trPr>
          <w:cantSplit/>
        </w:trPr>
        <w:tc>
          <w:tcPr>
            <w:tcW w:w="2578" w:type="dxa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0003.0008.0086.0555</w:t>
            </w:r>
          </w:p>
        </w:tc>
        <w:tc>
          <w:tcPr>
            <w:tcW w:w="6095" w:type="dxa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Налоговая отчетность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noProof/>
                <w:sz w:val="24"/>
                <w:szCs w:val="24"/>
              </w:rPr>
              <w:t>107</w:t>
            </w:r>
          </w:p>
        </w:tc>
      </w:tr>
      <w:tr w:rsidR="001A65B8" w:rsidRPr="001A65B8" w:rsidTr="00FA309A">
        <w:trPr>
          <w:cantSplit/>
        </w:trPr>
        <w:tc>
          <w:tcPr>
            <w:tcW w:w="2578" w:type="dxa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0003.0008.0086.0556</w:t>
            </w:r>
          </w:p>
        </w:tc>
        <w:tc>
          <w:tcPr>
            <w:tcW w:w="6095" w:type="dxa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Контроль и надзор в налоговой сфере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noProof/>
                <w:sz w:val="24"/>
                <w:szCs w:val="24"/>
              </w:rPr>
              <w:t>10</w:t>
            </w:r>
          </w:p>
        </w:tc>
      </w:tr>
      <w:tr w:rsidR="001A65B8" w:rsidRPr="001A65B8" w:rsidTr="00FA309A">
        <w:trPr>
          <w:cantSplit/>
        </w:trPr>
        <w:tc>
          <w:tcPr>
            <w:tcW w:w="2578" w:type="dxa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0003.0008.0086.0557</w:t>
            </w:r>
          </w:p>
        </w:tc>
        <w:tc>
          <w:tcPr>
            <w:tcW w:w="6095" w:type="dxa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noProof/>
                <w:sz w:val="24"/>
                <w:szCs w:val="24"/>
              </w:rPr>
              <w:t>139</w:t>
            </w:r>
          </w:p>
        </w:tc>
      </w:tr>
      <w:tr w:rsidR="001A65B8" w:rsidRPr="001A65B8" w:rsidTr="00FA309A">
        <w:trPr>
          <w:cantSplit/>
        </w:trPr>
        <w:tc>
          <w:tcPr>
            <w:tcW w:w="2578" w:type="dxa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0003.0008.0086.0558</w:t>
            </w:r>
          </w:p>
        </w:tc>
        <w:tc>
          <w:tcPr>
            <w:tcW w:w="6095" w:type="dxa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noProof/>
                <w:sz w:val="24"/>
                <w:szCs w:val="24"/>
              </w:rPr>
              <w:t>1353</w:t>
            </w:r>
          </w:p>
        </w:tc>
      </w:tr>
      <w:tr w:rsidR="001A65B8" w:rsidRPr="001A65B8" w:rsidTr="00FA309A">
        <w:trPr>
          <w:cantSplit/>
        </w:trPr>
        <w:tc>
          <w:tcPr>
            <w:tcW w:w="2578" w:type="dxa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0003.0008.0086.0559</w:t>
            </w:r>
          </w:p>
        </w:tc>
        <w:tc>
          <w:tcPr>
            <w:tcW w:w="6095" w:type="dxa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Предоставление отсрочки или рассрочки по уплате налога, сбора, пени, штрафа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noProof/>
                <w:sz w:val="24"/>
                <w:szCs w:val="24"/>
              </w:rPr>
              <w:t>30</w:t>
            </w:r>
          </w:p>
        </w:tc>
      </w:tr>
      <w:tr w:rsidR="001A65B8" w:rsidRPr="001A65B8" w:rsidTr="00FA309A">
        <w:trPr>
          <w:cantSplit/>
        </w:trPr>
        <w:tc>
          <w:tcPr>
            <w:tcW w:w="2578" w:type="dxa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0003.0008.0086.0560</w:t>
            </w:r>
          </w:p>
        </w:tc>
        <w:tc>
          <w:tcPr>
            <w:tcW w:w="6095" w:type="dxa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Уклонение от налогообложения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noProof/>
                <w:sz w:val="24"/>
                <w:szCs w:val="24"/>
              </w:rPr>
              <w:t>643</w:t>
            </w:r>
          </w:p>
        </w:tc>
      </w:tr>
      <w:tr w:rsidR="001A65B8" w:rsidRPr="001A65B8" w:rsidTr="00FA309A">
        <w:trPr>
          <w:cantSplit/>
        </w:trPr>
        <w:tc>
          <w:tcPr>
            <w:tcW w:w="2578" w:type="dxa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0003.0008.0086.0561</w:t>
            </w:r>
          </w:p>
        </w:tc>
        <w:tc>
          <w:tcPr>
            <w:tcW w:w="6095" w:type="dxa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Доступ к персонифицированной информации о состоянии расчета с бюджетом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noProof/>
                <w:sz w:val="24"/>
                <w:szCs w:val="24"/>
              </w:rPr>
              <w:t>60</w:t>
            </w:r>
          </w:p>
        </w:tc>
      </w:tr>
      <w:tr w:rsidR="001A65B8" w:rsidRPr="001A65B8" w:rsidTr="00FA309A">
        <w:trPr>
          <w:cantSplit/>
        </w:trPr>
        <w:tc>
          <w:tcPr>
            <w:tcW w:w="2578" w:type="dxa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0003.0008.0086.0562</w:t>
            </w:r>
          </w:p>
        </w:tc>
        <w:tc>
          <w:tcPr>
            <w:tcW w:w="6095" w:type="dxa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Оказание услуг в электронной форме. Пользование информационными ресурсами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noProof/>
                <w:sz w:val="24"/>
                <w:szCs w:val="24"/>
              </w:rPr>
              <w:t>484</w:t>
            </w:r>
          </w:p>
        </w:tc>
      </w:tr>
      <w:tr w:rsidR="001A65B8" w:rsidRPr="001A65B8" w:rsidTr="00FA309A">
        <w:trPr>
          <w:cantSplit/>
        </w:trPr>
        <w:tc>
          <w:tcPr>
            <w:tcW w:w="2578" w:type="dxa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0003.0008.0086.0563</w:t>
            </w:r>
          </w:p>
        </w:tc>
        <w:tc>
          <w:tcPr>
            <w:tcW w:w="6095" w:type="dxa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Маркировка товаров контрольными (идентификационными) знаками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0003.0008.0086.0564</w:t>
            </w:r>
          </w:p>
        </w:tc>
        <w:tc>
          <w:tcPr>
            <w:tcW w:w="6095" w:type="dxa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noProof/>
                <w:sz w:val="24"/>
                <w:szCs w:val="24"/>
              </w:rPr>
              <w:t>191</w:t>
            </w:r>
          </w:p>
        </w:tc>
      </w:tr>
      <w:tr w:rsidR="001A65B8" w:rsidRPr="001A65B8" w:rsidTr="00FA309A">
        <w:trPr>
          <w:cantSplit/>
        </w:trPr>
        <w:tc>
          <w:tcPr>
            <w:tcW w:w="2578" w:type="dxa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0003.0008.0086.0565</w:t>
            </w:r>
          </w:p>
        </w:tc>
        <w:tc>
          <w:tcPr>
            <w:tcW w:w="6095" w:type="dxa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noProof/>
                <w:sz w:val="24"/>
                <w:szCs w:val="24"/>
              </w:rPr>
              <w:t>214</w:t>
            </w:r>
          </w:p>
        </w:tc>
      </w:tr>
      <w:tr w:rsidR="001A65B8" w:rsidRPr="001A65B8" w:rsidTr="00FA309A">
        <w:trPr>
          <w:cantSplit/>
        </w:trPr>
        <w:tc>
          <w:tcPr>
            <w:tcW w:w="2578" w:type="dxa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0003.0008.0086.0566</w:t>
            </w:r>
          </w:p>
        </w:tc>
        <w:tc>
          <w:tcPr>
            <w:tcW w:w="6095" w:type="dxa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Регистрация физических лиц в качестве индивидуальных предпринимателей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noProof/>
                <w:sz w:val="24"/>
                <w:szCs w:val="24"/>
              </w:rPr>
              <w:t>23</w:t>
            </w:r>
          </w:p>
        </w:tc>
      </w:tr>
      <w:tr w:rsidR="001A65B8" w:rsidRPr="001A65B8" w:rsidTr="00FA309A">
        <w:trPr>
          <w:cantSplit/>
        </w:trPr>
        <w:tc>
          <w:tcPr>
            <w:tcW w:w="2578" w:type="dxa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0003.0008.0086.0567</w:t>
            </w:r>
          </w:p>
        </w:tc>
        <w:tc>
          <w:tcPr>
            <w:tcW w:w="6095" w:type="dxa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Надзор в области организации и проведения азартных игр и лотерей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noProof/>
                <w:sz w:val="24"/>
                <w:szCs w:val="24"/>
              </w:rPr>
              <w:t>626</w:t>
            </w:r>
          </w:p>
        </w:tc>
      </w:tr>
      <w:tr w:rsidR="001A65B8" w:rsidRPr="001A65B8" w:rsidTr="00FA309A">
        <w:trPr>
          <w:cantSplit/>
        </w:trPr>
        <w:tc>
          <w:tcPr>
            <w:tcW w:w="2578" w:type="dxa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0003.0008.0086.0568</w:t>
            </w:r>
          </w:p>
        </w:tc>
        <w:tc>
          <w:tcPr>
            <w:tcW w:w="6095" w:type="dxa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noProof/>
                <w:sz w:val="24"/>
                <w:szCs w:val="24"/>
              </w:rPr>
              <w:t>104</w:t>
            </w:r>
          </w:p>
        </w:tc>
      </w:tr>
      <w:tr w:rsidR="001A65B8" w:rsidRPr="001A65B8" w:rsidTr="00FA309A">
        <w:trPr>
          <w:cantSplit/>
        </w:trPr>
        <w:tc>
          <w:tcPr>
            <w:tcW w:w="2578" w:type="dxa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0003.0008.0086.1198</w:t>
            </w:r>
          </w:p>
        </w:tc>
        <w:tc>
          <w:tcPr>
            <w:tcW w:w="6095" w:type="dxa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Обжалование решение государственных органов и должностных лиц,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noProof/>
                <w:sz w:val="24"/>
                <w:szCs w:val="24"/>
              </w:rPr>
              <w:t>553</w:t>
            </w: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BFBFBF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0003.0008.0087.0000</w:t>
            </w:r>
          </w:p>
        </w:tc>
        <w:tc>
          <w:tcPr>
            <w:tcW w:w="6095" w:type="dxa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Банковское дело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0003.0008.0087.0580</w:t>
            </w:r>
          </w:p>
        </w:tc>
        <w:tc>
          <w:tcPr>
            <w:tcW w:w="6095" w:type="dxa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Банковское регулирование и надзор за деятельностью кредитных организаций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BFBFBF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0003.0008.0088.0000</w:t>
            </w:r>
          </w:p>
        </w:tc>
        <w:tc>
          <w:tcPr>
            <w:tcW w:w="6095" w:type="dxa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Ценные бумаги. Рынок ценных бумаг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0003.0008.0088.0603</w:t>
            </w:r>
          </w:p>
        </w:tc>
        <w:tc>
          <w:tcPr>
            <w:tcW w:w="6095" w:type="dxa"/>
          </w:tcPr>
          <w:p w:rsidR="001A65B8" w:rsidRPr="001A65B8" w:rsidRDefault="001A65B8" w:rsidP="001A65B8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Рынок ценных бумаг и профессиональная деятельность на рынке ценных бумаг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  <w:trHeight w:val="365"/>
        </w:trPr>
        <w:tc>
          <w:tcPr>
            <w:tcW w:w="2578" w:type="dxa"/>
            <w:shd w:val="clear" w:color="auto" w:fill="BFBFBF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0003.0008.0089.0000</w:t>
            </w:r>
          </w:p>
        </w:tc>
        <w:tc>
          <w:tcPr>
            <w:tcW w:w="6095" w:type="dxa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Валютное регулирование и валютный контроль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FFFFFF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0003.0008.0089.0621</w:t>
            </w:r>
          </w:p>
        </w:tc>
        <w:tc>
          <w:tcPr>
            <w:tcW w:w="6095" w:type="dxa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Валютный рынок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FFFFFF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0003.0008.0089.0622</w:t>
            </w:r>
          </w:p>
        </w:tc>
        <w:tc>
          <w:tcPr>
            <w:tcW w:w="6095" w:type="dxa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Валютное регулирование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0003.0008.0089.0623</w:t>
            </w:r>
          </w:p>
        </w:tc>
        <w:tc>
          <w:tcPr>
            <w:tcW w:w="6095" w:type="dxa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Нарушение валютного законодательства Российской Федерации и актов органов валютного регулирования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FFFFFF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0003.0008.0089.0624</w:t>
            </w:r>
          </w:p>
        </w:tc>
        <w:tc>
          <w:tcPr>
            <w:tcW w:w="6095" w:type="dxa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Валютный контроль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noProof/>
                <w:sz w:val="24"/>
                <w:szCs w:val="24"/>
              </w:rPr>
              <w:t>54</w:t>
            </w: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BFBFBF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0003.0008.0092.0000</w:t>
            </w:r>
          </w:p>
        </w:tc>
        <w:tc>
          <w:tcPr>
            <w:tcW w:w="6095" w:type="dxa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Аудиторская деятельность (за исключением экологического аудита)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FFFFFF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0003.0008.0092.0628</w:t>
            </w:r>
          </w:p>
        </w:tc>
        <w:tc>
          <w:tcPr>
            <w:tcW w:w="6095" w:type="dxa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Проверка деятельности хозяйствующих субъектов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0003.0009.0000.0000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9BBB59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0003.0009.0094.0000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Геология. Геодезия и картография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FFFFFF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0003.0009.0094.0668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  <w:r w:rsidRPr="001A65B8">
              <w:rPr>
                <w:rFonts w:ascii="Times New Roman" w:hAnsi="Times New Roman" w:cs="Times New Roman"/>
                <w:sz w:val="24"/>
                <w:szCs w:val="24"/>
              </w:rPr>
              <w:t xml:space="preserve"> в федеральных округах и в субъектах Российской Федерации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FFFFFF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0003.0009.0096.0000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Строительство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tcBorders>
              <w:bottom w:val="single" w:sz="6" w:space="0" w:color="auto"/>
            </w:tcBorders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0003.0009.0096.0674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Нормативное правовое регулирование строительной деятельности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0003.0009.0098.0000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Сельское хозяйство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tcBorders>
              <w:bottom w:val="single" w:sz="6" w:space="0" w:color="auto"/>
            </w:tcBorders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0003.0009.0098.0723</w:t>
            </w:r>
          </w:p>
        </w:tc>
        <w:tc>
          <w:tcPr>
            <w:tcW w:w="6095" w:type="dxa"/>
            <w:tcBorders>
              <w:bottom w:val="single" w:sz="6" w:space="0" w:color="auto"/>
            </w:tcBorders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Государственный земельный надзор в отношении земель сельскохозяйственного назначения. Информация о нарушениях земельного законодательства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tcBorders>
              <w:bottom w:val="single" w:sz="6" w:space="0" w:color="auto"/>
            </w:tcBorders>
            <w:shd w:val="clear" w:color="auto" w:fill="auto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0003.0009.0098.0728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shd w:val="clear" w:color="auto" w:fill="auto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Ненадлежащее содержание домашних животных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0003.0009.0099.0000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Транспорт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0003.0009.0099.0742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Эксплуатация и сохранность автомобильных дорог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0003.0009.0099.0749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Программа по утилизации старых автомобилей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0003.0009.0100.0000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Связь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0003.0009.0100.0750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Государственное регулирование деятельности в области связи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0003.0009.0100.0754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Оказание услуг почтовой связи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tcBorders>
              <w:bottom w:val="single" w:sz="6" w:space="0" w:color="auto"/>
            </w:tcBorders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0003.0009.0100.0760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Качество оказания услуг связи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tcBorders>
              <w:bottom w:val="single" w:sz="6" w:space="0" w:color="auto"/>
            </w:tcBorders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0003.0009.0100.0765</w:t>
            </w:r>
          </w:p>
        </w:tc>
        <w:tc>
          <w:tcPr>
            <w:tcW w:w="6095" w:type="dxa"/>
            <w:tcBorders>
              <w:bottom w:val="single" w:sz="6" w:space="0" w:color="auto"/>
            </w:tcBorders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системы органов государственной власти Российской Федерации. Официальные сайты органов государственной власти и органов местного самоуправления 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BFBFBF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0003.0009.0102.0000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Торговля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auto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0003.0009.0102.0771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Качество товаров. Защита прав потребителей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auto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0003.0009.0102.0772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Продажа товаров с нарушением маркировки товаров контрольными (индикационными) знаками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0003.0010.0000.0000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Внешнеэкономическая деятельность. Таможенное дело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9BBB59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BFBFBF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0003.0010.0112.0000</w:t>
            </w:r>
          </w:p>
        </w:tc>
        <w:tc>
          <w:tcPr>
            <w:tcW w:w="6095" w:type="dxa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Зоны свободной торговли и таможенные союзы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0003.0010.0112.0787</w:t>
            </w:r>
          </w:p>
        </w:tc>
        <w:tc>
          <w:tcPr>
            <w:tcW w:w="6095" w:type="dxa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Зоны свободной торговли и таможенные союзы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BFBFBF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0003.0010.0116.0000</w:t>
            </w:r>
          </w:p>
        </w:tc>
        <w:tc>
          <w:tcPr>
            <w:tcW w:w="6095" w:type="dxa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Таможенно-тарифное регулирование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FFFFFF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0003.0010.0116.0791</w:t>
            </w:r>
          </w:p>
        </w:tc>
        <w:tc>
          <w:tcPr>
            <w:tcW w:w="6095" w:type="dxa"/>
            <w:shd w:val="clear" w:color="auto" w:fill="FFFFFF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Утилизационный сбор</w:t>
            </w:r>
          </w:p>
        </w:tc>
        <w:tc>
          <w:tcPr>
            <w:tcW w:w="992" w:type="dxa"/>
            <w:shd w:val="clear" w:color="auto" w:fill="FFFFFF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BFBFBF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0003.0010.0120.0000</w:t>
            </w:r>
          </w:p>
        </w:tc>
        <w:tc>
          <w:tcPr>
            <w:tcW w:w="6095" w:type="dxa"/>
            <w:shd w:val="clear" w:color="auto" w:fill="FFFFFF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Применение косвенных (внутренних) налогов при экспорте и импорте (за исключением федеральных налогов и сборов)</w:t>
            </w:r>
          </w:p>
        </w:tc>
        <w:tc>
          <w:tcPr>
            <w:tcW w:w="992" w:type="dxa"/>
            <w:shd w:val="clear" w:color="auto" w:fill="FFFFFF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FFFFFF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0003.0010.0120.0801</w:t>
            </w:r>
          </w:p>
        </w:tc>
        <w:tc>
          <w:tcPr>
            <w:tcW w:w="6095" w:type="dxa"/>
            <w:shd w:val="clear" w:color="auto" w:fill="FFFFFF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Применение косвенных (внутренних) налогов при экспорте и импорте</w:t>
            </w:r>
          </w:p>
        </w:tc>
        <w:tc>
          <w:tcPr>
            <w:tcW w:w="992" w:type="dxa"/>
            <w:shd w:val="clear" w:color="auto" w:fill="FFFFFF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BFBFBF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0003.0010.0121.0000</w:t>
            </w:r>
          </w:p>
        </w:tc>
        <w:tc>
          <w:tcPr>
            <w:tcW w:w="6095" w:type="dxa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Таможенное дело (за исключением международного экономического сотрудничества)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0003.0010.0121.0802</w:t>
            </w:r>
          </w:p>
        </w:tc>
        <w:tc>
          <w:tcPr>
            <w:tcW w:w="6095" w:type="dxa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Таможенное регулирование и таможенное дело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9BBB59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0003.0011.0000.0000</w:t>
            </w:r>
          </w:p>
        </w:tc>
        <w:tc>
          <w:tcPr>
            <w:tcW w:w="6095" w:type="dxa"/>
            <w:shd w:val="clear" w:color="auto" w:fill="9BBB59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992" w:type="dxa"/>
            <w:shd w:val="clear" w:color="auto" w:fill="9BBB59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BFBFBF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0003.0011.0122.0000</w:t>
            </w:r>
          </w:p>
        </w:tc>
        <w:tc>
          <w:tcPr>
            <w:tcW w:w="6095" w:type="dxa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0003.0011.0122.0828</w:t>
            </w:r>
          </w:p>
        </w:tc>
        <w:tc>
          <w:tcPr>
            <w:tcW w:w="6095" w:type="dxa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Законодательство в области охраны окружающей среды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auto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0003.0011.0123.0000</w:t>
            </w:r>
          </w:p>
        </w:tc>
        <w:tc>
          <w:tcPr>
            <w:tcW w:w="6095" w:type="dxa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 xml:space="preserve">Использование и охрана земель (за исключением международного сотрудничества) 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auto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0003.0011.0123.0848</w:t>
            </w:r>
          </w:p>
        </w:tc>
        <w:tc>
          <w:tcPr>
            <w:tcW w:w="6095" w:type="dxa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Прекращение права собственности, процедура изъятия земельных участков, находящихся в собственности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9BBB59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0003.0012.0000.0000</w:t>
            </w:r>
          </w:p>
        </w:tc>
        <w:tc>
          <w:tcPr>
            <w:tcW w:w="6095" w:type="dxa"/>
            <w:shd w:val="clear" w:color="auto" w:fill="9BBB59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Информация и информатизация</w:t>
            </w:r>
          </w:p>
        </w:tc>
        <w:tc>
          <w:tcPr>
            <w:tcW w:w="992" w:type="dxa"/>
            <w:shd w:val="clear" w:color="auto" w:fill="9BBB59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BFBFBF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0003.0012.0132.0000</w:t>
            </w:r>
          </w:p>
        </w:tc>
        <w:tc>
          <w:tcPr>
            <w:tcW w:w="6095" w:type="dxa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Общие положения в сфере информации и информатизации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auto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0003.0012.0132.0877</w:t>
            </w:r>
          </w:p>
        </w:tc>
        <w:tc>
          <w:tcPr>
            <w:tcW w:w="6095" w:type="dxa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Оказание услуг в электронном виде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BFBFBF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0003.0012.0133.0000</w:t>
            </w:r>
          </w:p>
        </w:tc>
        <w:tc>
          <w:tcPr>
            <w:tcW w:w="6095" w:type="dxa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Управление в сфере информации и информатизации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auto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0003.0012.0133.0879</w:t>
            </w:r>
          </w:p>
        </w:tc>
        <w:tc>
          <w:tcPr>
            <w:tcW w:w="6095" w:type="dxa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Электронное правительство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BFBFBF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0003.0012.0134.0000</w:t>
            </w:r>
          </w:p>
        </w:tc>
        <w:tc>
          <w:tcPr>
            <w:tcW w:w="6095" w:type="dxa"/>
            <w:shd w:val="clear" w:color="auto" w:fill="FFFFFF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632423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b/>
                <w:color w:val="632423"/>
                <w:sz w:val="24"/>
                <w:szCs w:val="24"/>
              </w:rPr>
              <w:t>Информационные ресурсы. Пользование информационными ресурсами</w:t>
            </w:r>
          </w:p>
        </w:tc>
        <w:tc>
          <w:tcPr>
            <w:tcW w:w="992" w:type="dxa"/>
            <w:shd w:val="clear" w:color="auto" w:fill="FFFFFF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auto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0003.0012.0134.0880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Архивный фон. Архивы. Структура архивов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auto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0003.0012.0134.0881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Запросы архивных данных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FFFF00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0004.0000.0000.0000</w:t>
            </w:r>
          </w:p>
        </w:tc>
        <w:tc>
          <w:tcPr>
            <w:tcW w:w="6095" w:type="dxa"/>
            <w:shd w:val="clear" w:color="auto" w:fill="FFFF00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992" w:type="dxa"/>
            <w:shd w:val="clear" w:color="auto" w:fill="FFFF00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9BBB59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0004.0016.0000.0000</w:t>
            </w:r>
          </w:p>
        </w:tc>
        <w:tc>
          <w:tcPr>
            <w:tcW w:w="6095" w:type="dxa"/>
            <w:shd w:val="clear" w:color="auto" w:fill="9BBB59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992" w:type="dxa"/>
            <w:shd w:val="clear" w:color="auto" w:fill="9BBB59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BFBFBF"/>
            <w:vAlign w:val="center"/>
          </w:tcPr>
          <w:p w:rsidR="001A65B8" w:rsidRPr="001A65B8" w:rsidRDefault="001A65B8" w:rsidP="001A65B8">
            <w:pPr>
              <w:pStyle w:val="a5"/>
              <w:jc w:val="both"/>
              <w:rPr>
                <w:lang w:val="en-US"/>
              </w:rPr>
            </w:pPr>
            <w:r w:rsidRPr="001A65B8">
              <w:t>0004.0016.0162.000</w:t>
            </w:r>
            <w:r w:rsidRPr="001A65B8">
              <w:rPr>
                <w:lang w:val="en-US"/>
              </w:rPr>
              <w:t>0</w:t>
            </w:r>
          </w:p>
        </w:tc>
        <w:tc>
          <w:tcPr>
            <w:tcW w:w="6095" w:type="dxa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Безопасность общества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0004.0016.0162.0995</w:t>
            </w:r>
          </w:p>
        </w:tc>
        <w:tc>
          <w:tcPr>
            <w:tcW w:w="6095" w:type="dxa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Недружественное поглощение и захват предприятий (</w:t>
            </w:r>
            <w:proofErr w:type="spellStart"/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рейдерство</w:t>
            </w:r>
            <w:proofErr w:type="spellEnd"/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0004.0016.0162.0996</w:t>
            </w:r>
          </w:p>
        </w:tc>
        <w:tc>
          <w:tcPr>
            <w:tcW w:w="6095" w:type="dxa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Преступления против собственности (государственной, частной, личной)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0004.0016.0162.1003</w:t>
            </w:r>
          </w:p>
        </w:tc>
        <w:tc>
          <w:tcPr>
            <w:tcW w:w="6095" w:type="dxa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Борьба с коррупцией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65B8" w:rsidRPr="001A65B8" w:rsidTr="00FA309A">
        <w:trPr>
          <w:cantSplit/>
        </w:trPr>
        <w:tc>
          <w:tcPr>
            <w:tcW w:w="2578" w:type="dxa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0004.0016.0162.1005</w:t>
            </w:r>
          </w:p>
        </w:tc>
        <w:tc>
          <w:tcPr>
            <w:tcW w:w="6095" w:type="dxa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Ответственность за нарушение законодательства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0004.0016.0162.1006</w:t>
            </w:r>
          </w:p>
        </w:tc>
        <w:tc>
          <w:tcPr>
            <w:tcW w:w="6095" w:type="dxa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Ответственность за нарушение жилищного законодательства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0004.0016.0162.1010</w:t>
            </w:r>
          </w:p>
        </w:tc>
        <w:tc>
          <w:tcPr>
            <w:tcW w:w="6095" w:type="dxa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Ответственность за нарушение законодательства в сфере защиты прав юридических лиц и индивидуальных предпринимателей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0004.0016.0162.1015</w:t>
            </w:r>
          </w:p>
        </w:tc>
        <w:tc>
          <w:tcPr>
            <w:tcW w:w="6095" w:type="dxa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Ответственность за нарушение в сфере ЖКХ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0004.0016.0162.1020</w:t>
            </w:r>
          </w:p>
        </w:tc>
        <w:tc>
          <w:tcPr>
            <w:tcW w:w="6095" w:type="dxa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Паспортная система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\</w:t>
            </w:r>
          </w:p>
        </w:tc>
        <w:tc>
          <w:tcPr>
            <w:tcW w:w="6095" w:type="dxa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Регистрация по месту жительства и пребывания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0004.0016.0162.1022</w:t>
            </w:r>
          </w:p>
        </w:tc>
        <w:tc>
          <w:tcPr>
            <w:tcW w:w="6095" w:type="dxa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Противопожарная служба, соблюдение норм противопожарной безопасности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9BBB59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0004.0018.0000.0000</w:t>
            </w:r>
          </w:p>
        </w:tc>
        <w:tc>
          <w:tcPr>
            <w:tcW w:w="6095" w:type="dxa"/>
            <w:shd w:val="clear" w:color="auto" w:fill="9BBB59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632423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b/>
                <w:color w:val="632423"/>
                <w:sz w:val="24"/>
                <w:szCs w:val="24"/>
              </w:rPr>
              <w:t>Правосудие</w:t>
            </w:r>
          </w:p>
        </w:tc>
        <w:tc>
          <w:tcPr>
            <w:tcW w:w="992" w:type="dxa"/>
            <w:shd w:val="clear" w:color="auto" w:fill="9BBB59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32423"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BFBFBF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0004.0018.0171.0000</w:t>
            </w:r>
          </w:p>
        </w:tc>
        <w:tc>
          <w:tcPr>
            <w:tcW w:w="6095" w:type="dxa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Судоустройство. Судебная система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FFFFFF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0004.0018.0171.1059</w:t>
            </w:r>
          </w:p>
        </w:tc>
        <w:tc>
          <w:tcPr>
            <w:tcW w:w="6095" w:type="dxa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Обжалование судебных решений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FFFFFF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0004.0018.0171.1070</w:t>
            </w:r>
          </w:p>
        </w:tc>
        <w:tc>
          <w:tcPr>
            <w:tcW w:w="6095" w:type="dxa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Жалобы на действия (бездействие) судей федеральных судов, мировых судей при рассмотрении дел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FFFFFF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0004.0018.0171.1075</w:t>
            </w:r>
          </w:p>
        </w:tc>
        <w:tc>
          <w:tcPr>
            <w:tcW w:w="6095" w:type="dxa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Рассмотрение в судебном порядке решений государственных органов, органов местного самоуправления и должностных лиц (за исключением связанных с рассмотрением обращений)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0004.0018.0171.1081</w:t>
            </w:r>
          </w:p>
        </w:tc>
        <w:tc>
          <w:tcPr>
            <w:tcW w:w="6095" w:type="dxa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Рассмотрение в судебном порядке решений или действий (бездействия) государственных органов, органов местного самоуправления и должностных лиц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FFFF00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0005.0000.0000.0000</w:t>
            </w:r>
          </w:p>
        </w:tc>
        <w:tc>
          <w:tcPr>
            <w:tcW w:w="6095" w:type="dxa"/>
            <w:shd w:val="clear" w:color="auto" w:fill="FFFF00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992" w:type="dxa"/>
            <w:shd w:val="clear" w:color="auto" w:fill="FFFF00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800000"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9BBB59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0005.0005.0000.0000</w:t>
            </w:r>
          </w:p>
        </w:tc>
        <w:tc>
          <w:tcPr>
            <w:tcW w:w="6095" w:type="dxa"/>
            <w:shd w:val="clear" w:color="auto" w:fill="9BBB59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Жилище</w:t>
            </w:r>
          </w:p>
        </w:tc>
        <w:tc>
          <w:tcPr>
            <w:tcW w:w="992" w:type="dxa"/>
            <w:shd w:val="clear" w:color="auto" w:fill="9BBB59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tcBorders>
              <w:bottom w:val="single" w:sz="6" w:space="0" w:color="auto"/>
            </w:tcBorders>
            <w:shd w:val="clear" w:color="auto" w:fill="BFBFBF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0005.0005.0055.0000</w:t>
            </w:r>
          </w:p>
        </w:tc>
        <w:tc>
          <w:tcPr>
            <w:tcW w:w="6095" w:type="dxa"/>
            <w:tcBorders>
              <w:bottom w:val="single" w:sz="6" w:space="0" w:color="auto"/>
            </w:tcBorders>
          </w:tcPr>
          <w:p w:rsidR="001A65B8" w:rsidRPr="001A65B8" w:rsidRDefault="001A65B8" w:rsidP="001A65B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1A65B8" w:rsidRPr="001A65B8" w:rsidRDefault="001A65B8" w:rsidP="001A65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tcBorders>
              <w:bottom w:val="single" w:sz="6" w:space="0" w:color="auto"/>
            </w:tcBorders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0005.0005.0055.1131</w:t>
            </w:r>
          </w:p>
        </w:tc>
        <w:tc>
          <w:tcPr>
            <w:tcW w:w="6095" w:type="dxa"/>
            <w:tcBorders>
              <w:bottom w:val="single" w:sz="6" w:space="0" w:color="auto"/>
            </w:tcBorders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bCs/>
                <w:sz w:val="24"/>
                <w:szCs w:val="24"/>
              </w:rPr>
              <w:t>Выделение жилья молодым семьям, специалистам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tcBorders>
              <w:bottom w:val="single" w:sz="6" w:space="0" w:color="auto"/>
            </w:tcBorders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0005.0005.0055.1142</w:t>
            </w:r>
          </w:p>
        </w:tc>
        <w:tc>
          <w:tcPr>
            <w:tcW w:w="6095" w:type="dxa"/>
            <w:tcBorders>
              <w:bottom w:val="single" w:sz="6" w:space="0" w:color="auto"/>
            </w:tcBorders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bCs/>
                <w:sz w:val="24"/>
                <w:szCs w:val="24"/>
              </w:rPr>
              <w:t>Служебные жилые помещения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0005.0005.0056.0000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800000"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0005.0005.0056.1149</w:t>
            </w:r>
          </w:p>
        </w:tc>
        <w:tc>
          <w:tcPr>
            <w:tcW w:w="6095" w:type="dxa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Оплата жилищно-коммунальных услуг (ЖКХ), взносов в Фонд капитального ремонта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shd w:val="clear" w:color="auto" w:fill="BFBFBF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0005.0005.0057.0000</w:t>
            </w:r>
          </w:p>
        </w:tc>
        <w:tc>
          <w:tcPr>
            <w:tcW w:w="6095" w:type="dxa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0005.0005.0057.1177</w:t>
            </w:r>
          </w:p>
        </w:tc>
        <w:tc>
          <w:tcPr>
            <w:tcW w:w="6095" w:type="dxa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Участие в долевом строительстве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5B8" w:rsidRPr="001A65B8" w:rsidTr="00FA309A">
        <w:trPr>
          <w:cantSplit/>
        </w:trPr>
        <w:tc>
          <w:tcPr>
            <w:tcW w:w="2578" w:type="dxa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0005.0005.0057.1179</w:t>
            </w:r>
          </w:p>
        </w:tc>
        <w:tc>
          <w:tcPr>
            <w:tcW w:w="6095" w:type="dxa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на жилье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A65B8" w:rsidRPr="001A65B8" w:rsidTr="00FA309A">
        <w:trPr>
          <w:cantSplit/>
        </w:trPr>
        <w:tc>
          <w:tcPr>
            <w:tcW w:w="8673" w:type="dxa"/>
            <w:gridSpan w:val="2"/>
            <w:vAlign w:val="center"/>
          </w:tcPr>
          <w:p w:rsidR="001A65B8" w:rsidRPr="001A65B8" w:rsidRDefault="001A65B8" w:rsidP="001A65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65B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Pr="001A65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992" w:type="dxa"/>
          </w:tcPr>
          <w:p w:rsidR="001A65B8" w:rsidRPr="001A65B8" w:rsidRDefault="001A65B8" w:rsidP="001A65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5B8">
              <w:rPr>
                <w:rFonts w:ascii="Times New Roman" w:hAnsi="Times New Roman" w:cs="Times New Roman"/>
                <w:b/>
                <w:sz w:val="24"/>
                <w:szCs w:val="24"/>
              </w:rPr>
              <w:t>6 681</w:t>
            </w:r>
          </w:p>
        </w:tc>
      </w:tr>
    </w:tbl>
    <w:p w:rsidR="001A65B8" w:rsidRPr="001A65B8" w:rsidRDefault="001A65B8" w:rsidP="001A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A65B8" w:rsidRPr="001A65B8" w:rsidSect="000B039F">
      <w:headerReference w:type="default" r:id="rId7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B28" w:rsidRDefault="00042B28" w:rsidP="001A65B8">
      <w:pPr>
        <w:spacing w:after="0" w:line="240" w:lineRule="auto"/>
      </w:pPr>
      <w:r>
        <w:separator/>
      </w:r>
    </w:p>
  </w:endnote>
  <w:endnote w:type="continuationSeparator" w:id="0">
    <w:p w:rsidR="00042B28" w:rsidRDefault="00042B28" w:rsidP="001A6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B28" w:rsidRDefault="00042B28" w:rsidP="001A65B8">
      <w:pPr>
        <w:spacing w:after="0" w:line="240" w:lineRule="auto"/>
      </w:pPr>
      <w:r>
        <w:separator/>
      </w:r>
    </w:p>
  </w:footnote>
  <w:footnote w:type="continuationSeparator" w:id="0">
    <w:p w:rsidR="00042B28" w:rsidRDefault="00042B28" w:rsidP="001A6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380224"/>
      <w:docPartObj>
        <w:docPartGallery w:val="Page Numbers (Top of Page)"/>
        <w:docPartUnique/>
      </w:docPartObj>
    </w:sdtPr>
    <w:sdtEndPr/>
    <w:sdtContent>
      <w:p w:rsidR="001A65B8" w:rsidRDefault="001A65B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309A">
          <w:rPr>
            <w:noProof/>
          </w:rPr>
          <w:t>13</w:t>
        </w:r>
        <w:r>
          <w:fldChar w:fldCharType="end"/>
        </w:r>
      </w:p>
    </w:sdtContent>
  </w:sdt>
  <w:p w:rsidR="001A65B8" w:rsidRDefault="001A65B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03DB6"/>
    <w:multiLevelType w:val="hybridMultilevel"/>
    <w:tmpl w:val="9A2AB84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339230"/>
    <w:multiLevelType w:val="hybridMultilevel"/>
    <w:tmpl w:val="FB121C7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6ECD06A3"/>
    <w:multiLevelType w:val="hybridMultilevel"/>
    <w:tmpl w:val="A95EE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486"/>
    <w:rsid w:val="00042B28"/>
    <w:rsid w:val="000746D1"/>
    <w:rsid w:val="000B039F"/>
    <w:rsid w:val="001A65B8"/>
    <w:rsid w:val="00230C42"/>
    <w:rsid w:val="00403591"/>
    <w:rsid w:val="00461532"/>
    <w:rsid w:val="007A791D"/>
    <w:rsid w:val="007C0486"/>
    <w:rsid w:val="00E73608"/>
    <w:rsid w:val="00FA309A"/>
    <w:rsid w:val="00FD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1681F4-6963-45AD-89F3-591E08F4C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1A65B8"/>
    <w:pPr>
      <w:keepNext/>
      <w:spacing w:after="0" w:line="240" w:lineRule="auto"/>
      <w:ind w:left="459"/>
      <w:outlineLvl w:val="4"/>
    </w:pPr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6">
    <w:name w:val="heading 6"/>
    <w:basedOn w:val="a"/>
    <w:next w:val="a"/>
    <w:link w:val="60"/>
    <w:qFormat/>
    <w:rsid w:val="001A65B8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1A65B8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A65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rsid w:val="001A65B8"/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60">
    <w:name w:val="Заголовок 6 Знак"/>
    <w:basedOn w:val="a0"/>
    <w:link w:val="6"/>
    <w:rsid w:val="001A65B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A65B8"/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autoRedefine/>
    <w:rsid w:val="001A65B8"/>
    <w:pPr>
      <w:spacing w:before="30" w:after="30" w:line="240" w:lineRule="auto"/>
      <w:ind w:left="7079" w:firstLine="709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a4">
    <w:name w:val="Основной текст Знак"/>
    <w:basedOn w:val="a0"/>
    <w:link w:val="a3"/>
    <w:rsid w:val="001A65B8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rsid w:val="001A65B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1A65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A65B8"/>
  </w:style>
  <w:style w:type="paragraph" w:styleId="a8">
    <w:name w:val="Title"/>
    <w:basedOn w:val="a"/>
    <w:link w:val="a9"/>
    <w:qFormat/>
    <w:rsid w:val="001A65B8"/>
    <w:pPr>
      <w:spacing w:after="0" w:line="240" w:lineRule="auto"/>
      <w:ind w:right="-908" w:hanging="1134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9">
    <w:name w:val="Название Знак"/>
    <w:basedOn w:val="a0"/>
    <w:link w:val="a8"/>
    <w:rsid w:val="001A65B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a">
    <w:name w:val="Body Text Indent"/>
    <w:basedOn w:val="a"/>
    <w:link w:val="ab"/>
    <w:rsid w:val="001A65B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1A65B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c">
    <w:name w:val="caption"/>
    <w:basedOn w:val="a"/>
    <w:next w:val="a"/>
    <w:qFormat/>
    <w:rsid w:val="001A65B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rsid w:val="001A65B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A65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semiHidden/>
    <w:rsid w:val="001A65B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1A65B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1 Знак Знак Знак Знак Знак Знак Знак"/>
    <w:basedOn w:val="a"/>
    <w:semiHidden/>
    <w:rsid w:val="001A65B8"/>
    <w:pPr>
      <w:spacing w:before="120" w:line="240" w:lineRule="exact"/>
      <w:jc w:val="both"/>
    </w:pPr>
    <w:rPr>
      <w:rFonts w:ascii="Verdana" w:eastAsia="Times New Roman" w:hAnsi="Verdana" w:cs="Times New Roman"/>
      <w:sz w:val="20"/>
      <w:szCs w:val="28"/>
      <w:lang w:val="en-US"/>
    </w:rPr>
  </w:style>
  <w:style w:type="paragraph" w:customStyle="1" w:styleId="af">
    <w:name w:val="Знак Знак Знак Знак Знак Знак Знак Знак Знак"/>
    <w:basedOn w:val="a"/>
    <w:semiHidden/>
    <w:rsid w:val="001A65B8"/>
    <w:pPr>
      <w:spacing w:before="12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0">
    <w:name w:val="1 Знак Знак Знак"/>
    <w:basedOn w:val="a"/>
    <w:semiHidden/>
    <w:rsid w:val="001A65B8"/>
    <w:pPr>
      <w:spacing w:before="120" w:line="240" w:lineRule="exact"/>
      <w:jc w:val="both"/>
    </w:pPr>
    <w:rPr>
      <w:rFonts w:ascii="Verdana" w:eastAsia="Times New Roman" w:hAnsi="Verdana" w:cs="Times New Roman"/>
      <w:sz w:val="20"/>
      <w:szCs w:val="28"/>
      <w:lang w:val="en-US"/>
    </w:rPr>
  </w:style>
  <w:style w:type="character" w:styleId="af0">
    <w:name w:val="Hyperlink"/>
    <w:rsid w:val="001A65B8"/>
    <w:rPr>
      <w:color w:val="0000FF"/>
      <w:u w:val="single"/>
    </w:rPr>
  </w:style>
  <w:style w:type="table" w:styleId="af1">
    <w:name w:val="Table Grid"/>
    <w:basedOn w:val="a1"/>
    <w:rsid w:val="001A6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1 Знак Знак Знак Знак Знак Знак Знак Знак Знак"/>
    <w:basedOn w:val="a"/>
    <w:semiHidden/>
    <w:rsid w:val="001A65B8"/>
    <w:pPr>
      <w:spacing w:before="120" w:line="240" w:lineRule="exact"/>
      <w:jc w:val="both"/>
    </w:pPr>
    <w:rPr>
      <w:rFonts w:ascii="Verdana" w:eastAsia="Times New Roman" w:hAnsi="Verdana" w:cs="Times New Roman"/>
      <w:sz w:val="20"/>
      <w:szCs w:val="28"/>
      <w:lang w:val="en-US"/>
    </w:rPr>
  </w:style>
  <w:style w:type="paragraph" w:customStyle="1" w:styleId="12">
    <w:name w:val="1 Знак"/>
    <w:basedOn w:val="a"/>
    <w:semiHidden/>
    <w:rsid w:val="001A65B8"/>
    <w:pPr>
      <w:spacing w:before="120" w:line="240" w:lineRule="exact"/>
      <w:jc w:val="both"/>
    </w:pPr>
    <w:rPr>
      <w:rFonts w:ascii="Verdana" w:eastAsia="Times New Roman" w:hAnsi="Verdana" w:cs="Times New Roman"/>
      <w:sz w:val="20"/>
      <w:szCs w:val="28"/>
      <w:lang w:val="en-US"/>
    </w:rPr>
  </w:style>
  <w:style w:type="paragraph" w:customStyle="1" w:styleId="af2">
    <w:name w:val="Знак"/>
    <w:basedOn w:val="a"/>
    <w:semiHidden/>
    <w:rsid w:val="001A65B8"/>
    <w:pPr>
      <w:spacing w:before="12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0">
    <w:name w:val="1 Знак Знак Знак Знак Знак Знак Знак Знак Знак1 Знак"/>
    <w:basedOn w:val="a"/>
    <w:semiHidden/>
    <w:rsid w:val="001A65B8"/>
    <w:pPr>
      <w:spacing w:before="120" w:line="240" w:lineRule="exact"/>
      <w:jc w:val="both"/>
    </w:pPr>
    <w:rPr>
      <w:rFonts w:ascii="Verdana" w:eastAsia="Times New Roman" w:hAnsi="Verdana" w:cs="Times New Roman"/>
      <w:sz w:val="20"/>
      <w:szCs w:val="28"/>
      <w:lang w:val="en-US"/>
    </w:rPr>
  </w:style>
  <w:style w:type="paragraph" w:styleId="af3">
    <w:name w:val="footer"/>
    <w:basedOn w:val="a"/>
    <w:link w:val="af4"/>
    <w:rsid w:val="001A65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1A65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1 Знак Знак Знак Знак Знак Знак Знак Знак Знак1 Знак1"/>
    <w:basedOn w:val="a"/>
    <w:semiHidden/>
    <w:rsid w:val="001A65B8"/>
    <w:pPr>
      <w:spacing w:before="120" w:line="240" w:lineRule="exact"/>
      <w:jc w:val="both"/>
    </w:pPr>
    <w:rPr>
      <w:rFonts w:ascii="Verdana" w:eastAsia="Times New Roman" w:hAnsi="Verdana" w:cs="Times New Roman"/>
      <w:sz w:val="20"/>
      <w:szCs w:val="28"/>
      <w:lang w:val="en-US"/>
    </w:rPr>
  </w:style>
  <w:style w:type="paragraph" w:customStyle="1" w:styleId="13">
    <w:name w:val="Знак Знак Знак Знак Знак Знак1 Знак"/>
    <w:basedOn w:val="a"/>
    <w:autoRedefine/>
    <w:rsid w:val="001A65B8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4">
    <w:name w:val="Знак1"/>
    <w:basedOn w:val="a"/>
    <w:autoRedefine/>
    <w:rsid w:val="001A65B8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5">
    <w:name w:val="1 Знак Знак Знак Знак Знак Знак"/>
    <w:basedOn w:val="a"/>
    <w:semiHidden/>
    <w:rsid w:val="001A65B8"/>
    <w:pPr>
      <w:spacing w:before="120" w:line="240" w:lineRule="exact"/>
      <w:jc w:val="both"/>
    </w:pPr>
    <w:rPr>
      <w:rFonts w:ascii="Verdana" w:eastAsia="Times New Roman" w:hAnsi="Verdana" w:cs="Times New Roman"/>
      <w:sz w:val="20"/>
      <w:szCs w:val="28"/>
      <w:lang w:val="en-US"/>
    </w:rPr>
  </w:style>
  <w:style w:type="paragraph" w:customStyle="1" w:styleId="ConsPlusNonformat">
    <w:name w:val="ConsPlusNonformat"/>
    <w:rsid w:val="001A65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Знак Знак Знак"/>
    <w:basedOn w:val="a"/>
    <w:autoRedefine/>
    <w:rsid w:val="001A65B8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5182</Words>
  <Characters>29541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Джумалиева Елена Николаевна</dc:creator>
  <cp:keywords/>
  <dc:description/>
  <cp:lastModifiedBy>Джумалиева Елена Николаевна</cp:lastModifiedBy>
  <cp:revision>8</cp:revision>
  <dcterms:created xsi:type="dcterms:W3CDTF">2024-06-17T07:36:00Z</dcterms:created>
  <dcterms:modified xsi:type="dcterms:W3CDTF">2024-06-17T09:35:00Z</dcterms:modified>
</cp:coreProperties>
</file>