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6F" w:rsidRPr="00D3196F" w:rsidRDefault="00D3196F" w:rsidP="00D3196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ФЕДЕРАЛЬНАЯ СЛ</w:t>
      </w:r>
      <w:bookmarkStart w:id="0" w:name="_GoBack"/>
      <w:bookmarkEnd w:id="0"/>
      <w:r w:rsidRPr="00D3196F">
        <w:rPr>
          <w:rFonts w:ascii="Times New Roman" w:hAnsi="Times New Roman" w:cs="Times New Roman"/>
          <w:sz w:val="28"/>
          <w:szCs w:val="28"/>
        </w:rPr>
        <w:t>УЖБА ГОСУДАРСТВЕННОЙ РЕГИСТРАЦИИ,</w:t>
      </w:r>
    </w:p>
    <w:p w:rsidR="00D3196F" w:rsidRP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КАДАСТРА И КАРТОГРАФИИ</w:t>
      </w:r>
    </w:p>
    <w:p w:rsidR="00D3196F" w:rsidRP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</w:p>
    <w:p w:rsidR="00D3196F" w:rsidRP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СОГЛАШЕНИЕ</w:t>
      </w:r>
    </w:p>
    <w:p w:rsid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от 3 сентября 2010 г. </w:t>
      </w:r>
      <w:r w:rsidR="00D36C03"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</w:t>
      </w:r>
      <w:r w:rsidR="007B4A49" w:rsidRPr="00D3196F">
        <w:rPr>
          <w:rFonts w:ascii="Times New Roman" w:hAnsi="Times New Roman" w:cs="Times New Roman"/>
          <w:sz w:val="28"/>
          <w:szCs w:val="28"/>
        </w:rPr>
        <w:t>37</w:t>
      </w:r>
      <w:r w:rsidR="007B4A49">
        <w:rPr>
          <w:rFonts w:ascii="Times New Roman" w:hAnsi="Times New Roman" w:cs="Times New Roman"/>
          <w:sz w:val="28"/>
          <w:szCs w:val="28"/>
        </w:rPr>
        <w:t>/ММВ-27-11/9</w:t>
      </w:r>
    </w:p>
    <w:p w:rsidR="0086681A" w:rsidRPr="0086681A" w:rsidRDefault="007B4A49" w:rsidP="008668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86681A">
        <w:rPr>
          <w:rFonts w:ascii="Times New Roman" w:hAnsi="Times New Roman" w:cs="Times New Roman"/>
          <w:b w:val="0"/>
          <w:sz w:val="24"/>
          <w:szCs w:val="26"/>
        </w:rPr>
        <w:t>(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 xml:space="preserve">в ред. Дополнительного соглашения 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 xml:space="preserve"> 1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 xml:space="preserve"> от 11.09.2017 №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 xml:space="preserve"> 11070-АП/17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>/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>ММВ-23-21/22,</w:t>
      </w:r>
      <w:r w:rsidR="0086681A" w:rsidRPr="0086681A">
        <w:rPr>
          <w:rFonts w:ascii="Times New Roman" w:hAnsi="Times New Roman" w:cs="Times New Roman"/>
          <w:b w:val="0"/>
          <w:sz w:val="24"/>
          <w:szCs w:val="26"/>
        </w:rPr>
        <w:t xml:space="preserve"> </w:t>
      </w:r>
    </w:p>
    <w:p w:rsidR="0086681A" w:rsidRPr="0086681A" w:rsidRDefault="0086681A" w:rsidP="008668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Дополнительного соглашения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 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2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от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01.04.2019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ММВ-23-21/5@,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</w:t>
      </w:r>
    </w:p>
    <w:p w:rsidR="0086681A" w:rsidRDefault="0086681A" w:rsidP="008668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Дополнительного соглашения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3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от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26.01.2021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№ № ЕД-23-21/4@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,</w:t>
      </w:r>
    </w:p>
    <w:p w:rsidR="0086681A" w:rsidRDefault="0086681A" w:rsidP="008668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Дополнительного соглашения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4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от 10.08.2022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ЕД-23-21/47@,</w:t>
      </w:r>
    </w:p>
    <w:p w:rsidR="0086681A" w:rsidRPr="0086681A" w:rsidRDefault="0086681A" w:rsidP="008668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Дополнительного соглашения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5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от 04.04.2023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ЕД-23-21/12@,</w:t>
      </w:r>
    </w:p>
    <w:p w:rsidR="0086681A" w:rsidRPr="0086681A" w:rsidRDefault="0086681A" w:rsidP="008668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Дополнительного соглашения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6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от 22.12.2023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ЕД-23-21/40@,</w:t>
      </w:r>
    </w:p>
    <w:p w:rsidR="007B4A49" w:rsidRPr="0086681A" w:rsidRDefault="0086681A" w:rsidP="008668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Дополнительного соглашения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7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от 12.11.2024 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№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 xml:space="preserve"> 7</w:t>
      </w:r>
      <w:r>
        <w:rPr>
          <w:rFonts w:ascii="Times New Roman" w:hAnsi="Times New Roman" w:cs="Times New Roman"/>
          <w:b w:val="0"/>
          <w:sz w:val="24"/>
          <w:szCs w:val="26"/>
        </w:rPr>
        <w:t>/</w:t>
      </w:r>
      <w:r w:rsidRPr="0086681A">
        <w:rPr>
          <w:rFonts w:ascii="Times New Roman" w:hAnsi="Times New Roman" w:cs="Times New Roman"/>
          <w:b w:val="0"/>
          <w:sz w:val="24"/>
          <w:szCs w:val="26"/>
        </w:rPr>
        <w:t>ЕД-22-21/59@</w:t>
      </w:r>
      <w:r w:rsidR="007B4A49" w:rsidRPr="0086681A">
        <w:rPr>
          <w:rFonts w:ascii="Times New Roman" w:hAnsi="Times New Roman" w:cs="Times New Roman"/>
          <w:b w:val="0"/>
          <w:sz w:val="24"/>
          <w:szCs w:val="26"/>
        </w:rPr>
        <w:t>)</w:t>
      </w:r>
    </w:p>
    <w:p w:rsidR="00D3196F" w:rsidRP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О ВЗАИМОДЕЙСТВИИ И ВЗАИМНОМ ИНФОРМАЦИОННОМ ОБМЕНЕ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96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96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3196F">
        <w:rPr>
          <w:rFonts w:ascii="Times New Roman" w:hAnsi="Times New Roman" w:cs="Times New Roman"/>
          <w:sz w:val="28"/>
          <w:szCs w:val="28"/>
        </w:rPr>
        <w:t>КАРТОГРАФИИ</w:t>
      </w:r>
      <w:proofErr w:type="gramEnd"/>
      <w:r w:rsidRPr="00D3196F">
        <w:rPr>
          <w:rFonts w:ascii="Times New Roman" w:hAnsi="Times New Roman" w:cs="Times New Roman"/>
          <w:sz w:val="28"/>
          <w:szCs w:val="28"/>
        </w:rPr>
        <w:t xml:space="preserve"> И ФЕДЕРАЛЬНОЙ НАЛОГОВОЙ СЛУЖБЫ</w:t>
      </w:r>
    </w:p>
    <w:p w:rsidR="00D3196F" w:rsidRPr="00D3196F" w:rsidRDefault="00D3196F" w:rsidP="00D319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3196F">
        <w:rPr>
          <w:rFonts w:ascii="Times New Roman" w:hAnsi="Times New Roman" w:cs="Times New Roman"/>
          <w:sz w:val="28"/>
          <w:szCs w:val="28"/>
        </w:rPr>
        <w:t xml:space="preserve">, в лице Руководителя С.В. Васильева, действующего на основании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457, с одной стороны, и Федеральная налоговая служба, 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96F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196F">
        <w:rPr>
          <w:rFonts w:ascii="Times New Roman" w:hAnsi="Times New Roman" w:cs="Times New Roman"/>
          <w:sz w:val="28"/>
          <w:szCs w:val="28"/>
        </w:rPr>
        <w:t xml:space="preserve">, в лице Руководителя М.В.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Федеральной налоговой службе, утвержденного Постановлением Правительства Российской Федерации от 30.09.2004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506, с другой стороны, вместе именуемые далее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96F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196F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1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обеспечение эффективного взаимодействия между Сторонами в области информационного обмена сведениями, непосредственно связанными с выполнением задач и функций, возложенных на них законодательными и иными нормативными правовыми актами Российской Федерации.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2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При организации взаимодействия и координации деятельности Стороны руководствуются следующими принципами: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ресурсов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и ФНС России в соответствии с законодательством Российской Федерации;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строгое соблюдение Сторонами государственной, служебной и иной охраняемой законом тайны с учетом требований статьи 102 Налогового кодекса Российской Федерации;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lastRenderedPageBreak/>
        <w:t>обязательность и безупречность исполнения достигнутых Сторонами договоренностей;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обеспечение защиты информации и контроля доступа к информации.</w:t>
      </w: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3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Взаимодействие Сторон в рамках настоящего Соглашения осуществляется по следующим основным направлениям: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выработка согласованной позиции при подготовке проектов законодательных и иных нормативных правовых актов, внутриведомственных и межведомственных нормативных документов по вопросам организации взаимодействия и координации деятельности;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разработка и реализация предложений по совершенствованию системы мер, обеспечивающих соблюдение законодательства в области кадастрового учета объектов недвижимости, государственной регистрации прав на недвижимое имущество и сделок с ним, в области осуществления учетных действий и в сфере налогообложения имущественными налогами;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разработка взаимоувязанной нормативно-технической документации и взаимосогласованной нормативно-справочной информации с целью унификации процедуры идентификации объектов недвижимости и их правообладателей;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разработка совместных инструктивных методологических документов с целью выработки и реализации единых требований к построению и развитию системы взаимодействия Сторон;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принятие решений, направленных на создание информационных ресурсов Сторон на основе новых информационных технологий.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3.1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Утратила силу с 1 октября 2024 года. -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5, утв.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>, ФНС России № ЕД-23-21/12@ 04.04.2023.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4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В целях эффективной реализации настоящего Соглашения Стороны организуют взаимодействие и координируют свою деятельность в следующих основных формах: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абзац утратил силу. - Дополнительное соглашение № 3, утв.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>, ФНС России 26.01.2021;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абзац утратил силу. - Дополнительное соглашение № 4, утв.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>, ФНС России № ЕД-23-21/47@ 10.08.2022;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проведение совместных консультаций, семинаров и совещаний.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5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Информационное взаимодействие в рамках реализации настоящего Соглашения предусматривает: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представление сведений о зарегистрированном недвижимом имуществе, правах и зарегистрированных сделках в отношении недвижимого имущества и о владельцах </w:t>
      </w:r>
      <w:r w:rsidRPr="00D3196F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в соответствии с пунктами 4, 11 статьи 85 Налогового кодекса Российской Федерации (далее - Налоговый кодекс);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представление сведений в соответствии с пунктом 18 статьи 396 Налогового кодекса;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представление сведений по запросам налоговых органов в соответствии с пунктом 13 статьи 85, пунктом 18 статьи 396 Налогового кодекса и Федеральным законом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96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196F">
        <w:rPr>
          <w:rFonts w:ascii="Times New Roman" w:hAnsi="Times New Roman" w:cs="Times New Roman"/>
          <w:sz w:val="28"/>
          <w:szCs w:val="28"/>
        </w:rPr>
        <w:t>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D3196F">
        <w:rPr>
          <w:rFonts w:ascii="Times New Roman" w:hAnsi="Times New Roman" w:cs="Times New Roman"/>
          <w:sz w:val="28"/>
          <w:szCs w:val="28"/>
        </w:rPr>
        <w:t>обеспечение мониторинга прохождения форматно-логического контроля сведений о недвижимом имуществе, зарегистрированных правах на недвижимое имущество и сделках с ним и о владельцах недвижимого имущества, представляемых в соответствии с пунктами 4, 11 статьи 85 Налогового кодекса, а также верификации сведений о недвижимом имуществе и о владельцах недвижимого имущества, содержащихся в автоматизированной информационной системе, используемой ФНС России для налогового администрирования (далее - АИС), со сведениями Единого государственного реестра недвижимости;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иные направления информационного взаимодействия в соответствии с настоящим Соглашением.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D3196F">
        <w:rPr>
          <w:rFonts w:ascii="Times New Roman" w:hAnsi="Times New Roman" w:cs="Times New Roman"/>
          <w:sz w:val="28"/>
          <w:szCs w:val="28"/>
        </w:rPr>
        <w:t>Статья 6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Порядок представления сведений в ФНС России в электронной форме 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 в соответствии с пунктами 4, 11 статьи 85 Налогового кодекса определен в приложении к настоящему Соглашению.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Порядок представления сведений в соответствии с пунктом 18 статьи 396 Налогового кодекса утверждается приказом ФНС России по согласованию с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>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В соответствии с планами мероприятий, согласованными Сторонами, результатами совещаний и (или) протоколами информационного взаимодействия Сторон может предусматриваться информационный обмен иными имеющимися у Сторон сведениями с соблюдением требований законодательства Российской Федерации и исключительно в объеме, необходимом для реализации возложенных на Стороны задач и функций.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В случае необходимости уточнения представленных сведений или запроса дополнительных сведений налоговые органы могут направлять в органы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запросы в соответствии со статьей 8 Соглашения.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7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Информация, представляемая ФНС России в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>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на федеральном уровне - сведения о суммах поступлений по местным налогам по уровням бюджетной системы в целом по Российской Федерации и по субъектам Российской Федерации (форма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1-НМ), при необходимости по запросу;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на федеральном уровне - сведения, содержащиеся в Едином государственном реестре юридических лиц и Едином государственном реестре индивидуальных </w:t>
      </w:r>
      <w:r w:rsidRPr="00D3196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в электронном виде в порядке, устанавливаемом уполномоченным Правительством Российской Федерации федеральным органом исполнительной власти, с соблюдением требований, предусмотренных Федеральным законом от 08.08.2001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96F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196F">
        <w:rPr>
          <w:rFonts w:ascii="Times New Roman" w:hAnsi="Times New Roman" w:cs="Times New Roman"/>
          <w:sz w:val="28"/>
          <w:szCs w:val="28"/>
        </w:rPr>
        <w:t>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D3196F">
        <w:rPr>
          <w:rFonts w:ascii="Times New Roman" w:hAnsi="Times New Roman" w:cs="Times New Roman"/>
          <w:sz w:val="28"/>
          <w:szCs w:val="28"/>
        </w:rPr>
        <w:t>Статья 8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D3196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по запросам налоговых органов сведений, содержащихся в Едином государственном реестре недвижимости, осуществляется в соответствии с положениями Федерального закона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96F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96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196F">
        <w:rPr>
          <w:rFonts w:ascii="Times New Roman" w:hAnsi="Times New Roman" w:cs="Times New Roman"/>
          <w:sz w:val="28"/>
          <w:szCs w:val="28"/>
        </w:rPr>
        <w:t xml:space="preserve"> и изданных в соответствии с указанным федеральным законом нормативных правовых актов.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Запросы, направляемые в соответствии со статьей 6 Соглашения в целях уточнения ранее предоставленной информации, а также иные запросы, кроме указанных в абзаце первом настоящей статьи, оформляются в письменном виде на бланке запрашивающей стороны в произвольной форме с учетом требований настоящей статьи и заверяются на федеральном уровне подписью руководителя ФНС России, руководителя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или их заместителей, на территориальном (региональном) уровне - руководителя (начальника) территориального органа или их заместителей. Указанные запросы исполняются в течение четырнадцати рабочих дней со дня их поступления, если иной срок не установлен законодательством Российской Федерации.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Запросы, направляемые в соответствии со статьей 6 Соглашения в целях уточнения ранее предоставленной информации, а также иные запросы, кроме указанных в абзаце первом настоящей статьи, должны содержать следующую информацию: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- основание и суть запроса;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- сведения о правообладателе, в отношении которого запрашивается информация (для физических лиц: фамилия, имя, отчество (при наличии), дата рождения, наименование и реквизиты документа, удостоверяющего личность, ИНН (при наличии); для юридических лиц: полное наименование, ИНН, КПП, ОГРН);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- сведения об объекте недвижимости (наименование, точный адрес (местоположение), кадастровый номер, площадь (при наличии - инвентарный номер, литер, этаж, номер на поэтажном плане).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Запрос может содержать приложения в электронном виде.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В случае направления запроса должностные лица с разрешения запрашиваемой Стороны имеют право: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- изучать документы и другие данные непосредственно в органе запрашиваемой Стороны с учетом соблюдения требований, установленных для сведений ограниченного доступа;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- получать копии документов, относящихся к исполнению запроса, если это не противоречит действующему законодательству.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Если запрашиваемая Сторона не имеет требуемой информации, или предоставление такой информации не допускается действующим законодательством, или данная информация была ранее предоставлена на плановой основе, то эта сторона </w:t>
      </w:r>
      <w:r w:rsidRPr="00D3196F">
        <w:rPr>
          <w:rFonts w:ascii="Times New Roman" w:hAnsi="Times New Roman" w:cs="Times New Roman"/>
          <w:sz w:val="28"/>
          <w:szCs w:val="28"/>
        </w:rPr>
        <w:lastRenderedPageBreak/>
        <w:t>информирует о невозможности исполнения запроса.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Обмен информацией по запросам может быть приостановлен в связи с тем, что предоставление одной стороной информации другой стороне может помешать производимому в данный момент расследованию либо рассмотрению дела в суде. В указанном случае запрашиваемая сторона информирует другую сторону с указанием причин отказа и возможных сроках исполнения запроса.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8.1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Информационное взаимодействие в соответствии с абзацем пятым статьи 5 настоящего Соглашения, включает: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реализацию (на стороне ФНС России) сервиса для мониторинга прохождения форматно-логического контроля сведений о недвижимом имуществе, зарегистрированных правах на недвижимое имущество и сделках с ним и о владельцах недвижимого имущества, представляемых в соответствии со статьей 85 Налогового кодекса Российской Федерации (далее - мониторинг ФЛК);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реализацию (на стороне ФНС России) сервиса для верификации сведений о недвижимом имуществе и о владельцах недвижимого имущества, содержащихся в АИС, со сведениями Единого государственного реестра недвижимости (далее - верификация).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Решение о графике проведения мониторинга ФЛК и (или) верификации принимается межведомственной рабочей группой, действующей на уровне управлений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и ФНС России по субъекту Российской Федерации (далее - межведомственная рабочая группа).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Для проведения мониторинга ФЛК: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 с периодичностью не чаще одного раза в полугодие на основании решения межведомственной рабочей группы предоставляет выгрузки сведений в форматах регламентированного информационного взаимодействия с типом информации РОСРЕЕСТР_ЗУ_ФЛК (для сведений о земельных участках, сформированных без учета ФЛК), РОСРЕЕСТР_ОН_ФЛК (для сведений об объектах недвижимости, сформированных без учета ФЛК) на региональном уровне с использованием автоматизированных средств ФГИС ЕГРН;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управление ФНС России по субъекту Российской Федерации обеспечивает прием и обработку полученных сведений в штатных режимах АИС, а также определяет должностных лиц, уполномоченных на использование режимов АИС, предназначенных для мониторинга ФЛК.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Для проведения верификации: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 с периодичностью не чаще одного раза в год на основании решения межведомственной рабочей группы предоставляет выгрузки сведений в форматах регламентированного информационного взаимодействия с типом информации РОСРЕЕСТР_ЗУ_СВЕРКА (земельные участки, сведения о которых подлежат верификации), РОСРЕЕСТР_ОН_СВЕРКА (объекты недвижимости, сведения о которых подлежат верификации) на региональном уровне с использованием автоматизированных средств ФГИС ЕГРН;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lastRenderedPageBreak/>
        <w:t>управление ФНС России по субъекту Российской Федерации обеспечивает прием и обработку полученных сведений в штатных режимах АИС, а также определяет должностных лиц, уполномоченных принимать решения об изменении сведений в АИС по результатам верификации.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Сформированные в АИС результаты мониторинга ФЛК и верификации рассматриваются на заседании межведомственной рабочей группы.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9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9A33F9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Руководители (исполняющие обязанности руководителя) управлений </w:t>
      </w:r>
      <w:proofErr w:type="spellStart"/>
      <w:r w:rsidRPr="009A33F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A33F9">
        <w:rPr>
          <w:rFonts w:ascii="Times New Roman" w:hAnsi="Times New Roman" w:cs="Times New Roman"/>
          <w:sz w:val="28"/>
          <w:szCs w:val="28"/>
        </w:rPr>
        <w:t xml:space="preserve"> по субъектам Российской Федерации и руководители (исполняющие обязанности руководителя) управлений ФНС России по субъектам Российской Федерации обеспечивают:</w:t>
      </w:r>
    </w:p>
    <w:p w:rsidR="00D3196F" w:rsidRPr="009A33F9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информационный обмен, предусмотренный настоящим Соглашением, включая соблюдение принципов организации информационного взаимодействия, своевременное предоставление сведений, их полноту и достоверность (за исключением информационного обмена в соответствии с пунктами 4, 11 статьи 85 Налогового кодекса);</w:t>
      </w:r>
    </w:p>
    <w:p w:rsidR="00D3196F" w:rsidRPr="009A33F9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деятельность межведомственных рабочих групп.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 xml:space="preserve">Состав межведомственной </w:t>
      </w:r>
      <w:r w:rsidRPr="00D3196F">
        <w:rPr>
          <w:rFonts w:ascii="Times New Roman" w:hAnsi="Times New Roman" w:cs="Times New Roman"/>
          <w:sz w:val="28"/>
          <w:szCs w:val="28"/>
        </w:rPr>
        <w:t xml:space="preserve">рабочей группы определяется совместным приказом или распоряжением управления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 и управления ФНС России по субъекту Российской Федерации с привлечением при необходимости обособленных подразделений подведомственных Сторонам организаций.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В состав межведомственной рабочей группы по должности включаются заместитель (исполняющий обязанности заместителя) руководителя управления </w:t>
      </w:r>
      <w:proofErr w:type="spellStart"/>
      <w:r w:rsidRPr="00D319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3196F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Федерации, на которого возложено курирование вопросов информационного взаимодействия с налоговыми органами, заместитель (исполняющий обязанности заместителя) руководителя управления ФНС России по субъекту Российской Федерации, на которого возложено курирование вопросов администрирования налогообложения недвижимого имущества, а также руководящие сотрудники структурных подразделений указанных органов, обеспечивающие взаимодействие, предусмотренное настоящим Соглашением.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К основным задачам межведомственной рабочей группы относятся: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взаимодействия, предусмотренного настоящим Соглашением, анализ результатов и принятие мер по решению проблемных вопросов;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организация исполнения и мониторинг планов совместных мероприятий, в том числе реализуемых в целях обеспечения направления налоговых уведомлений и сообщений об исчисленных налоговыми органами суммах земельного налога;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принятие решений о целесообразности проведения мониторинга ФЛК и (или) верификации сведений, утверждение графика этих мероприятий;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анализ проблемных вопросов, касающихся использования для налогового администрирования сведений из Единого государственного реестра недвижимости, а также принятие мер по их решению;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рассмотрение вопросов, касающихся обеспечения в порядке, установленном законодательством Российской Федерации, выявления правообладателей ранее </w:t>
      </w:r>
      <w:r w:rsidRPr="00D3196F">
        <w:rPr>
          <w:rFonts w:ascii="Times New Roman" w:hAnsi="Times New Roman" w:cs="Times New Roman"/>
          <w:sz w:val="28"/>
          <w:szCs w:val="28"/>
        </w:rPr>
        <w:lastRenderedPageBreak/>
        <w:t>учтенных объектов недвижимости, внесения о них сведений в Единый государственный реестр недвижимости и в АИС (в том числе мониторинг предоставления сведений по запросам органов исполнительной власти субъектов Российской Федерации - городов федерального значения Москвы, Санкт-Петербурга и Севастополя, органов местного самоуправления, которые проводят мероприятия по выявлению правообладателей ранее учтенных объектов недвижимости, а также количества ранее учтенных объектов недвижимости, сведения о правообладателях которых внесены в Единый государственный реестр недвижимости и переданы в налоговые органы);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рассмотрение иных вопросов, касающихся межведомственного взаимодействия.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Заседания межведомственной рабочей группы проводятся по мере необходимости, но в любом случае не реже одного раза в квартал. Заседания межведомственной рабочей группы могут проводиться очно или в дистанционном режиме. При необходимости на заседание межведомственной рабочей группы помимо ее членов могут приглашаться иные органы и лица.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Решения межведомственной рабочей группы принимаются большинством голосов и оформляются протоколом, который подписывается председательствующим на заседании должностным лицом.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Деятельность межведомственной рабочей группы обеспечивается управлением ФНС России по субъекту Российской Федерации.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Статья 10</w:t>
      </w:r>
    </w:p>
    <w:p w:rsidR="00D3196F" w:rsidRPr="00D3196F" w:rsidRDefault="00D3196F" w:rsidP="00D31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Настоящее Соглашение вступает в силу с 1 января 2011 года.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по инициативе любой из Сторон, о чем необходимо письменно уведомить другую Сторону не позднее чем за три месяца до его расторжения.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D3196F" w:rsidRPr="00D3196F" w:rsidRDefault="00D3196F" w:rsidP="00D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96F" w:rsidRPr="00D3196F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3196F" w:rsidRPr="009A33F9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196F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9A33F9">
        <w:rPr>
          <w:rFonts w:ascii="Times New Roman" w:hAnsi="Times New Roman" w:cs="Times New Roman"/>
          <w:sz w:val="28"/>
          <w:szCs w:val="28"/>
        </w:rPr>
        <w:t>службы</w:t>
      </w:r>
    </w:p>
    <w:p w:rsidR="00D3196F" w:rsidRPr="009A33F9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государственной регистрации,</w:t>
      </w:r>
    </w:p>
    <w:p w:rsidR="00D3196F" w:rsidRPr="009A33F9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кадастра и картографии</w:t>
      </w:r>
    </w:p>
    <w:p w:rsidR="00D3196F" w:rsidRPr="009A33F9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С.В.ВАСИЛЬЕВ</w:t>
      </w:r>
    </w:p>
    <w:p w:rsidR="00D3196F" w:rsidRPr="009A33F9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196F" w:rsidRPr="009A33F9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3196F" w:rsidRPr="009A33F9" w:rsidRDefault="00D3196F" w:rsidP="00D319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D3196F" w:rsidRPr="009A33F9" w:rsidRDefault="00D3196F" w:rsidP="009A33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33F9">
        <w:rPr>
          <w:rFonts w:ascii="Times New Roman" w:hAnsi="Times New Roman" w:cs="Times New Roman"/>
          <w:sz w:val="28"/>
          <w:szCs w:val="28"/>
        </w:rPr>
        <w:t>М.В.МИШУСТИН</w:t>
      </w:r>
    </w:p>
    <w:p w:rsidR="00B4553E" w:rsidRDefault="00B4553E" w:rsidP="00D3196F"/>
    <w:p w:rsidR="0086681A" w:rsidRDefault="0086681A" w:rsidP="00D3196F"/>
    <w:p w:rsidR="0086681A" w:rsidRPr="00E31746" w:rsidRDefault="0086681A" w:rsidP="0086681A">
      <w:pPr>
        <w:autoSpaceDE w:val="0"/>
        <w:autoSpaceDN w:val="0"/>
        <w:adjustRightInd w:val="0"/>
        <w:ind w:left="5664"/>
        <w:jc w:val="both"/>
        <w:outlineLvl w:val="0"/>
        <w:rPr>
          <w:rFonts w:eastAsia="Calibri"/>
          <w:lang w:eastAsia="en-US"/>
        </w:rPr>
      </w:pPr>
      <w:r w:rsidRPr="00E31746">
        <w:rPr>
          <w:rFonts w:eastAsia="Calibri"/>
          <w:lang w:eastAsia="en-US"/>
        </w:rPr>
        <w:lastRenderedPageBreak/>
        <w:t xml:space="preserve">Приложение </w:t>
      </w:r>
    </w:p>
    <w:p w:rsidR="0086681A" w:rsidRPr="00E31746" w:rsidRDefault="0086681A" w:rsidP="0086681A">
      <w:pPr>
        <w:autoSpaceDE w:val="0"/>
        <w:autoSpaceDN w:val="0"/>
        <w:adjustRightInd w:val="0"/>
        <w:ind w:left="5664"/>
        <w:jc w:val="both"/>
        <w:outlineLvl w:val="0"/>
        <w:rPr>
          <w:rFonts w:eastAsia="Calibri"/>
          <w:lang w:eastAsia="en-US"/>
        </w:rPr>
      </w:pPr>
      <w:r w:rsidRPr="00E31746">
        <w:rPr>
          <w:rFonts w:eastAsia="Calibri"/>
          <w:lang w:eastAsia="en-US"/>
        </w:rPr>
        <w:t xml:space="preserve">к Соглашению о взаимодействии </w:t>
      </w:r>
      <w:r w:rsidRPr="00E31746">
        <w:rPr>
          <w:rFonts w:eastAsia="Calibri"/>
          <w:lang w:eastAsia="en-US"/>
        </w:rPr>
        <w:br/>
        <w:t xml:space="preserve">и взаимном информационном обмене Федеральной службы государственной регистрации, кадастра и </w:t>
      </w:r>
      <w:proofErr w:type="gramStart"/>
      <w:r w:rsidRPr="00E31746">
        <w:rPr>
          <w:rFonts w:eastAsia="Calibri"/>
          <w:lang w:eastAsia="en-US"/>
        </w:rPr>
        <w:t>картографии</w:t>
      </w:r>
      <w:proofErr w:type="gramEnd"/>
      <w:r w:rsidRPr="00E31746">
        <w:rPr>
          <w:rFonts w:eastAsia="Calibri"/>
          <w:lang w:eastAsia="en-US"/>
        </w:rPr>
        <w:t xml:space="preserve"> </w:t>
      </w:r>
      <w:r w:rsidRPr="00E31746">
        <w:rPr>
          <w:rFonts w:eastAsia="Calibri"/>
          <w:lang w:eastAsia="en-US"/>
        </w:rPr>
        <w:br/>
        <w:t>и Федеральной налоговой службы от 03.09.2010 № 37/ММВ-27-11/9</w:t>
      </w:r>
    </w:p>
    <w:p w:rsidR="0086681A" w:rsidRPr="00E31746" w:rsidRDefault="0086681A" w:rsidP="008668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6681A" w:rsidRPr="00E31746" w:rsidRDefault="0086681A" w:rsidP="008668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6681A" w:rsidRPr="00BD477E" w:rsidRDefault="0086681A" w:rsidP="0086681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D477E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представления сведений в ФНС России в электронной форме </w:t>
      </w:r>
      <w:r w:rsidRPr="00BD477E">
        <w:rPr>
          <w:rFonts w:eastAsia="Calibri"/>
          <w:b/>
          <w:color w:val="000000"/>
          <w:sz w:val="28"/>
          <w:szCs w:val="28"/>
          <w:lang w:eastAsia="en-US"/>
        </w:rPr>
        <w:br/>
        <w:t>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 в соответствии с пунктами 4, 11 статьи 85 Налогового кодекса Российской Федерации</w:t>
      </w:r>
    </w:p>
    <w:p w:rsidR="0086681A" w:rsidRPr="00E31746" w:rsidRDefault="0086681A" w:rsidP="0086681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1. Федеральная служба </w:t>
      </w:r>
      <w:r w:rsidRPr="00E31746">
        <w:rPr>
          <w:rFonts w:eastAsia="Calibri"/>
          <w:color w:val="000000"/>
          <w:sz w:val="28"/>
          <w:szCs w:val="28"/>
          <w:lang w:eastAsia="en-US"/>
        </w:rPr>
        <w:t xml:space="preserve">государственной регистрации, кадастра и картографии (далее – отправитель) представляет сведения 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 (далее – сведения) </w:t>
      </w:r>
      <w:r w:rsidRPr="00E31746">
        <w:rPr>
          <w:rFonts w:eastAsia="Calibri"/>
          <w:color w:val="000000"/>
          <w:sz w:val="28"/>
          <w:szCs w:val="28"/>
          <w:lang w:eastAsia="en-US"/>
        </w:rPr>
        <w:br/>
        <w:t>в Федеральную налоговую службу.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Со стороны 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E31746">
        <w:rPr>
          <w:rFonts w:eastAsia="Calibri"/>
          <w:sz w:val="28"/>
          <w:szCs w:val="28"/>
          <w:lang w:eastAsia="en-US"/>
        </w:rPr>
        <w:t xml:space="preserve"> уполномоченным на информационный обмен </w:t>
      </w:r>
      <w:r w:rsidRPr="00E31746">
        <w:rPr>
          <w:rFonts w:eastAsia="Calibri"/>
          <w:sz w:val="28"/>
          <w:szCs w:val="28"/>
          <w:lang w:eastAsia="en-US"/>
        </w:rPr>
        <w:br/>
        <w:t>структурным подразделением является Управление стратегического развития и цифровой трансформации, а также публично-правовая компания «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Роскадастр</w:t>
      </w:r>
      <w:proofErr w:type="spellEnd"/>
      <w:r w:rsidRPr="00E31746">
        <w:rPr>
          <w:rFonts w:eastAsia="Calibri"/>
          <w:sz w:val="28"/>
          <w:szCs w:val="28"/>
          <w:lang w:eastAsia="en-US"/>
        </w:rPr>
        <w:t>».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Со стороны ФНС России уполномоченным на информационный обмен структурным подразделением является Управление информационных технологий, а также Федеральное казенное учреждение «Налог-Сервис» Федеральной налоговой службы (г. Москва) в соответствии с Перечнем должностей работников Федерального казенного учреждения «Налог-Сервис» Федеральной налоговой службы (г. Москва), имеющих право доступа к сведениям, составляющим налоговую тайну, утвержденным приказом ФНС России от 25.01.2012 </w:t>
      </w:r>
      <w:r w:rsidRPr="00E31746">
        <w:rPr>
          <w:rFonts w:eastAsia="Calibri"/>
          <w:sz w:val="28"/>
          <w:szCs w:val="28"/>
          <w:lang w:eastAsia="en-US"/>
        </w:rPr>
        <w:br/>
        <w:t>№ ММВ-7-1/18, и с соблюдением требований статьи 102 Налогового кодекса Российской Федерации (далее – Налоговый кодекс).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2. Форма и формат сведений, представляемых в электронной форме, порядок заполнения указанной формы утверждаются в соответствии с пунктом 10 статьи 85 Налогового кодекса.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Формирование сведений осуществляется на основании записей, содержащихся в Едином государственном реестре недвижимости (далее – ЕГРН), независимо </w:t>
      </w:r>
      <w:r w:rsidRPr="00E31746">
        <w:rPr>
          <w:rFonts w:eastAsia="Calibri"/>
          <w:sz w:val="28"/>
          <w:szCs w:val="28"/>
          <w:lang w:eastAsia="en-US"/>
        </w:rPr>
        <w:br/>
        <w:t>от места нахождения объекта недвижимости.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Периодичность представления сведений определяется в соответствии </w:t>
      </w:r>
      <w:r w:rsidRPr="00E31746">
        <w:rPr>
          <w:rFonts w:eastAsia="Calibri"/>
          <w:sz w:val="28"/>
          <w:szCs w:val="28"/>
          <w:lang w:eastAsia="en-US"/>
        </w:rPr>
        <w:br/>
        <w:t>с пунктом 4 статьи 85 Налогового кодекса.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3. Представление сведений осуществляется посредством системы межведомственного электронного взаимодействия (далее – СМЭВ), если иное </w:t>
      </w:r>
      <w:r w:rsidRPr="00E31746">
        <w:rPr>
          <w:rFonts w:eastAsia="Calibri"/>
          <w:sz w:val="28"/>
          <w:szCs w:val="28"/>
          <w:lang w:eastAsia="en-US"/>
        </w:rPr>
        <w:br/>
        <w:t>не предусмотрено пунктом 4 настоящего Порядка.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Сведения, подлежащие передаче, должны удовлетворять требованиям перечня критериев форматно-логического контроля, представленного </w:t>
      </w:r>
      <w:r w:rsidRPr="00E31746">
        <w:rPr>
          <w:rFonts w:eastAsia="Calibri"/>
          <w:sz w:val="28"/>
          <w:szCs w:val="28"/>
          <w:lang w:eastAsia="en-US"/>
        </w:rPr>
        <w:br/>
        <w:t>в приложении № 1 к настоящему Порядку (далее – ФЛК).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lastRenderedPageBreak/>
        <w:t xml:space="preserve">Сведения, подлежащие передаче, предварительно должны быть проверены </w:t>
      </w:r>
      <w:r w:rsidRPr="00E31746">
        <w:rPr>
          <w:rFonts w:eastAsia="Calibri"/>
          <w:sz w:val="28"/>
          <w:szCs w:val="28"/>
          <w:lang w:eastAsia="en-US"/>
        </w:rPr>
        <w:br/>
        <w:t>на отсутствие компьютерного вируса.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При передаче сведений обеспечиваются меры, исключающие несанкционированный доступ к сведениям.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Сертифицированные в соответствии с законодательством Российской Федерации средства криптографической защиты информации (далее – СКЗИ) </w:t>
      </w:r>
      <w:r w:rsidRPr="00E31746">
        <w:rPr>
          <w:rFonts w:eastAsia="Calibri"/>
          <w:sz w:val="28"/>
          <w:szCs w:val="28"/>
          <w:lang w:eastAsia="en-US"/>
        </w:rPr>
        <w:br/>
        <w:t>и усиленной квалифицированной электронной подписи (далее – УКЭП), применяемые при обмене сведениями, должны быть совместимы и сертифицированы в установленном порядке.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Допускается использование СКЗИ, прошедших в установленном порядке процедуру оценки соответствия.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Формирование и передача сведений осуществляются с использованием программно-технических средств отправителя.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Прием и обработка сведений осуществляются в автоматизированной информационной системе ФНС России (далее – АИС ФНС России).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Программно-технические средства, используемые для формирования, представления, приема и обработки сведений, синхронизируются с учетом перечня критериев ФЛК.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61"/>
      <w:bookmarkStart w:id="6" w:name="Par78"/>
      <w:bookmarkEnd w:id="5"/>
      <w:bookmarkEnd w:id="6"/>
      <w:r w:rsidRPr="00E31746">
        <w:rPr>
          <w:rFonts w:eastAsia="Calibri"/>
          <w:sz w:val="28"/>
          <w:szCs w:val="28"/>
          <w:lang w:eastAsia="en-US"/>
        </w:rPr>
        <w:t>4. В случае невозможности представления сведений посредством СМЭВ в срок более 10 рабочих дней, сведения должны быть представлены на электронных носителях с соблюдением требований по передаче информации ограниченного доступа с применением СКЗИ.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5. При приеме и обработке сведений осуществляется автоматизированное определение их соответствия критериям ФЛК, отправителю в течение 10 рабочих дней с даты приема сведений направляется протокол обработки по формату, предусмотренному приложением № 2 к настоящему Порядку (далее – Протокол обработки).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Принятыми считаются сведения, которые прошли ФЛК согласно Протоколу обработки.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Не позднее 10 рабочих дней со дня поступления Протокола обработки </w:t>
      </w:r>
      <w:r w:rsidRPr="00E31746">
        <w:rPr>
          <w:rFonts w:eastAsia="Calibri"/>
          <w:sz w:val="28"/>
          <w:szCs w:val="28"/>
          <w:lang w:eastAsia="en-US"/>
        </w:rPr>
        <w:br/>
        <w:t xml:space="preserve">в отношении сведений, содержащих ошибки ФЛК, отправитель в соответствии </w:t>
      </w:r>
      <w:r w:rsidRPr="00E31746">
        <w:rPr>
          <w:rFonts w:eastAsia="Calibri"/>
          <w:sz w:val="28"/>
          <w:szCs w:val="28"/>
          <w:lang w:eastAsia="en-US"/>
        </w:rPr>
        <w:br/>
        <w:t>с законодательством Российской Федерации обеспечивает их изменение (исправление ошибок в сведениях) и повторно представляет сведения.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6. По согласованию между территориальными органами 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E31746">
        <w:rPr>
          <w:rFonts w:eastAsia="Calibri"/>
          <w:sz w:val="28"/>
          <w:szCs w:val="28"/>
          <w:lang w:eastAsia="en-US"/>
        </w:rPr>
        <w:t xml:space="preserve"> </w:t>
      </w:r>
      <w:r w:rsidRPr="00E31746">
        <w:rPr>
          <w:rFonts w:eastAsia="Calibri"/>
          <w:sz w:val="28"/>
          <w:szCs w:val="28"/>
          <w:lang w:eastAsia="en-US"/>
        </w:rPr>
        <w:br/>
        <w:t>и управлениями ФНС России по субъектам Российской Федерации (не чаще одного раза в год) может представляться полная выгрузка сведений в режиме «Сверка» для проведения верификации сведений ЕГРН со сведениями, имеющимися в АИС ФНС России (в объеме по территории субъекта Российской Федерации).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7. По согласованию </w:t>
      </w:r>
      <w:r w:rsidRPr="00E31746">
        <w:rPr>
          <w:rFonts w:eastAsia="Calibri"/>
          <w:color w:val="000000"/>
          <w:sz w:val="28"/>
          <w:szCs w:val="28"/>
          <w:lang w:eastAsia="en-US"/>
        </w:rPr>
        <w:t xml:space="preserve">между территориальными органами </w:t>
      </w:r>
      <w:proofErr w:type="spellStart"/>
      <w:r w:rsidRPr="00E31746">
        <w:rPr>
          <w:rFonts w:eastAsia="Calibri"/>
          <w:color w:val="000000"/>
          <w:sz w:val="28"/>
          <w:szCs w:val="28"/>
          <w:lang w:eastAsia="en-US"/>
        </w:rPr>
        <w:t>Росреестра</w:t>
      </w:r>
      <w:proofErr w:type="spellEnd"/>
      <w:r w:rsidRPr="00E317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1746">
        <w:rPr>
          <w:rFonts w:eastAsia="Calibri"/>
          <w:color w:val="000000"/>
          <w:sz w:val="28"/>
          <w:szCs w:val="28"/>
          <w:lang w:eastAsia="en-US"/>
        </w:rPr>
        <w:br/>
        <w:t xml:space="preserve">и управлениями ФНС России по субъектам Российской Федерации </w:t>
      </w:r>
      <w:r w:rsidRPr="00E31746">
        <w:rPr>
          <w:rFonts w:eastAsia="Calibri"/>
          <w:sz w:val="28"/>
          <w:szCs w:val="28"/>
          <w:lang w:eastAsia="en-US"/>
        </w:rPr>
        <w:t xml:space="preserve">(не чаще одного раза в полугодие) может представляться выгрузка сведений с типом информации «РОСРЕЕСТР_ЗУ_ФЛК» (для сведений о земельных участках, сформированных без учета ФЛК), «РОСРЕЕСТР_ОН_ФЛК» (для сведений об объектах недвижимости, сформированных без учета ФЛК) для проведения мониторинга ФЛК </w:t>
      </w:r>
      <w:r w:rsidRPr="00E31746">
        <w:rPr>
          <w:rFonts w:eastAsia="Calibri"/>
          <w:sz w:val="28"/>
          <w:szCs w:val="28"/>
          <w:lang w:eastAsia="en-US"/>
        </w:rPr>
        <w:br/>
        <w:t>с использованием АИС ФНС России.</w:t>
      </w:r>
    </w:p>
    <w:p w:rsidR="0086681A" w:rsidRPr="00E31746" w:rsidRDefault="0086681A" w:rsidP="0086681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6681A" w:rsidRPr="00E31746" w:rsidRDefault="0086681A" w:rsidP="0086681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86681A" w:rsidRPr="00E31746" w:rsidSect="00BD477E">
          <w:headerReference w:type="default" r:id="rId6"/>
          <w:pgSz w:w="11906" w:h="16838" w:code="9"/>
          <w:pgMar w:top="1135" w:right="567" w:bottom="851" w:left="1134" w:header="567" w:footer="454" w:gutter="0"/>
          <w:cols w:space="720"/>
          <w:noEndnote/>
          <w:titlePg/>
          <w:docGrid w:linePitch="299"/>
        </w:sectPr>
      </w:pPr>
    </w:p>
    <w:p w:rsidR="0086681A" w:rsidRPr="00E31746" w:rsidRDefault="0086681A" w:rsidP="0086681A">
      <w:pPr>
        <w:autoSpaceDE w:val="0"/>
        <w:autoSpaceDN w:val="0"/>
        <w:adjustRightInd w:val="0"/>
        <w:ind w:left="9204"/>
        <w:outlineLvl w:val="1"/>
        <w:rPr>
          <w:rFonts w:eastAsia="Calibri"/>
          <w:lang w:eastAsia="en-US"/>
        </w:rPr>
      </w:pPr>
      <w:r w:rsidRPr="00E31746">
        <w:rPr>
          <w:rFonts w:eastAsia="Calibri"/>
          <w:lang w:eastAsia="en-US"/>
        </w:rPr>
        <w:lastRenderedPageBreak/>
        <w:t>Приложение № 1</w:t>
      </w:r>
    </w:p>
    <w:p w:rsidR="0086681A" w:rsidRPr="00E31746" w:rsidRDefault="0086681A" w:rsidP="0086681A">
      <w:pPr>
        <w:autoSpaceDE w:val="0"/>
        <w:autoSpaceDN w:val="0"/>
        <w:adjustRightInd w:val="0"/>
        <w:ind w:left="9204"/>
        <w:rPr>
          <w:rFonts w:eastAsia="Calibri"/>
          <w:sz w:val="20"/>
          <w:szCs w:val="20"/>
          <w:lang w:eastAsia="en-US"/>
        </w:rPr>
      </w:pPr>
      <w:r w:rsidRPr="00E31746">
        <w:rPr>
          <w:rFonts w:eastAsia="Calibri"/>
          <w:lang w:eastAsia="en-US"/>
        </w:rPr>
        <w:t>к Порядку представления сведений в ФНС России в электронной форме 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 в соответствии с пунктами 4, 11 статьи 85 Налогового кодекса Российской Федерации</w:t>
      </w:r>
    </w:p>
    <w:p w:rsidR="0086681A" w:rsidRPr="00E31746" w:rsidRDefault="0086681A" w:rsidP="0086681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86681A" w:rsidRPr="00E31746" w:rsidRDefault="0086681A" w:rsidP="0086681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6681A" w:rsidRPr="00E31746" w:rsidRDefault="0086681A" w:rsidP="0086681A">
      <w:pPr>
        <w:autoSpaceDE w:val="0"/>
        <w:autoSpaceDN w:val="0"/>
        <w:adjustRightInd w:val="0"/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7" w:name="Par518"/>
      <w:bookmarkEnd w:id="7"/>
      <w:r w:rsidRPr="00E31746">
        <w:rPr>
          <w:rFonts w:eastAsia="Calibri"/>
          <w:b/>
          <w:bCs/>
          <w:sz w:val="28"/>
          <w:szCs w:val="28"/>
          <w:lang w:eastAsia="en-US"/>
        </w:rPr>
        <w:t>Перечень критериев форматно-логического контроля</w:t>
      </w:r>
    </w:p>
    <w:p w:rsidR="0086681A" w:rsidRPr="00E31746" w:rsidRDefault="0086681A" w:rsidP="0086681A">
      <w:pPr>
        <w:tabs>
          <w:tab w:val="left" w:pos="691"/>
          <w:tab w:val="left" w:pos="3526"/>
          <w:tab w:val="left" w:pos="4830"/>
          <w:tab w:val="left" w:pos="7001"/>
          <w:tab w:val="left" w:pos="9099"/>
          <w:tab w:val="left" w:pos="10235"/>
        </w:tabs>
        <w:autoSpaceDE w:val="0"/>
        <w:autoSpaceDN w:val="0"/>
        <w:adjustRightInd w:val="0"/>
        <w:ind w:left="67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083"/>
        <w:gridCol w:w="1366"/>
        <w:gridCol w:w="2263"/>
        <w:gridCol w:w="2804"/>
        <w:gridCol w:w="1494"/>
        <w:gridCol w:w="4159"/>
      </w:tblGrid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Статус ошибки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Результат контроля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Объект контроля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Код ошибки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Ошибка проверки по схеме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FC0001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Контроль файла передачи данных на соответствие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xsd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-схеме, в том числе по следующим критериям:</w:t>
            </w:r>
          </w:p>
          <w:p w:rsidR="0086681A" w:rsidRPr="00E31746" w:rsidRDefault="0086681A" w:rsidP="00471DB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отсутствует обязательный реквизит;</w:t>
            </w:r>
          </w:p>
          <w:p w:rsidR="0086681A" w:rsidRPr="00E31746" w:rsidRDefault="0086681A" w:rsidP="00471DB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реквизит не может принимать множественные значения;</w:t>
            </w:r>
          </w:p>
          <w:p w:rsidR="0086681A" w:rsidRPr="00E31746" w:rsidRDefault="0086681A" w:rsidP="00471DB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ошибка длины реквизита;</w:t>
            </w:r>
          </w:p>
          <w:p w:rsidR="0086681A" w:rsidRPr="00E31746" w:rsidRDefault="0086681A" w:rsidP="00471DB5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ошибка целого числа;</w:t>
            </w:r>
          </w:p>
          <w:p w:rsidR="0086681A" w:rsidRPr="00E31746" w:rsidRDefault="0086681A" w:rsidP="00471DB5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ошибка числа с десятичной точкой;</w:t>
            </w:r>
          </w:p>
          <w:p w:rsidR="0086681A" w:rsidRPr="00E31746" w:rsidRDefault="0086681A" w:rsidP="00471DB5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реквизит содержит только пробелы;</w:t>
            </w:r>
          </w:p>
          <w:p w:rsidR="0086681A" w:rsidRPr="00E31746" w:rsidRDefault="0086681A" w:rsidP="00471DB5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ошибка даты;</w:t>
            </w:r>
          </w:p>
          <w:p w:rsidR="0086681A" w:rsidRPr="00E31746" w:rsidRDefault="0086681A" w:rsidP="00471DB5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отсутствует описатель служебной части файла;</w:t>
            </w:r>
          </w:p>
          <w:p w:rsidR="0086681A" w:rsidRPr="00E31746" w:rsidRDefault="0086681A" w:rsidP="00471DB5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ошибка структуры реквизита;</w:t>
            </w:r>
          </w:p>
          <w:p w:rsidR="0086681A" w:rsidRPr="00E31746" w:rsidRDefault="0086681A" w:rsidP="00471DB5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- строка содержит не цифровые символы;</w:t>
            </w:r>
          </w:p>
          <w:p w:rsidR="0086681A" w:rsidRPr="00E31746" w:rsidRDefault="0086681A" w:rsidP="00471DB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значение элемента больше допустимого;</w:t>
            </w:r>
          </w:p>
          <w:p w:rsidR="0086681A" w:rsidRPr="00E31746" w:rsidRDefault="0086681A" w:rsidP="00471DB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- наличие недопустимых символов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Ошибка ФИО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FK1511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ind w:right="111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Контроль элемента ФИО на наличие недопустимых символов (латинские буквы, цифры (</w:t>
            </w:r>
            <w:proofErr w:type="gramStart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123..</w:t>
            </w:r>
            <w:proofErr w:type="gramEnd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), символы (%,.?...)) или ФИО содержит только пробелы.</w:t>
            </w:r>
          </w:p>
          <w:p w:rsidR="0086681A" w:rsidRPr="00E31746" w:rsidRDefault="0086681A" w:rsidP="00471DB5">
            <w:pPr>
              <w:overflowPunct w:val="0"/>
              <w:autoSpaceDE w:val="0"/>
              <w:autoSpaceDN w:val="0"/>
              <w:adjustRightInd w:val="0"/>
              <w:spacing w:line="259" w:lineRule="auto"/>
              <w:ind w:right="111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Допустимые символы при заполнении ФИО - русские буквы (а-я, А-Я), символы «'» (апостроф), </w:t>
            </w:r>
            <w:proofErr w:type="gramStart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« »</w:t>
            </w:r>
            <w:proofErr w:type="gramEnd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(пробел), «.» (точка), «ё», «Ё», «-» (дефис), «,» (запятая), «(» и «)» (открывающая и закрывающая скобки),  прописные (большие) буквы: I, V латинского алфавита, </w:t>
            </w:r>
          </w:p>
          <w:p w:rsidR="0086681A" w:rsidRPr="00E31746" w:rsidRDefault="0086681A" w:rsidP="00471DB5">
            <w:pPr>
              <w:overflowPunct w:val="0"/>
              <w:autoSpaceDE w:val="0"/>
              <w:autoSpaceDN w:val="0"/>
              <w:adjustRightInd w:val="0"/>
              <w:spacing w:line="259" w:lineRule="auto"/>
              <w:ind w:right="111"/>
              <w:textAlignment w:val="baseline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"/" - прямой </w:t>
            </w:r>
            <w:proofErr w:type="spellStart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слэш</w:t>
            </w:r>
            <w:proofErr w:type="spellEnd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Недопустимые сочетания допустимых символов при написании Ф.И.О.: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 реквизите «Фамилия»: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наличие символа «.» (точка), «-» (дефис), «'» (апостроф), </w:t>
            </w:r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« »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(пробел), «,» (запятая) в качестве первого, последнего символа или единственного символа;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«(» (открывающая скобка) в качестве последнего или единственного символа;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«)» (закрывающая скобка) в качестве первого или единственного символа.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 реквизитах «Имя», «Отчество»: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наличие символа «-» (дефис), «'» (апостроф), </w:t>
            </w:r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« »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(пробел), «,» (запятая) в качестве первого, последнего символа или единственного символа;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символа «.» (точка) в качестве первого или единственного символа;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«(» (открывающая скобка) в качестве последнего или единственного символа;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«)» (закрывающая скобка) в качестве первого или единственного символа.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 элементе «ФИО»: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наличие подряд идущих символов: «.» (точка), «-» (дефис), «'» (апостроф), </w:t>
            </w:r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« »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(пробел), «,» (запятая), «(»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(открывающая скобка), «)» (закрывающая скобка);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только одной, непарной скобки: только «(» (открывающая скобка) или только «)» (закрывающая скобка);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строчных букв латинского алфавита (i, v), а также использование этих букв в качестве первого или единственного символа.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3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Ошибка ИНН ЮЛ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FK1016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Проверка правильности указания ИНН ЮЛ. Контроль ИНН на соответствие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xsd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-схеме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ИННЮЛТип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: &lt;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xs:patter</w:t>
            </w:r>
            <w:proofErr w:type="spellEnd"/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value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=«([0-9]{1}[1-9]{1}([1-9]{1}[0-9]{1})[0-9]{8}»/&gt;;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на контрольный разряд последнего символа в значении ИНН ЮЛ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Ошибка ИНН ФЛ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FK1008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Проверка правильности указания ИНН ФЛ. Контроль ИНН на соответствие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xsd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-схеме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ИННФЛТип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: &lt;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xs:patter</w:t>
            </w:r>
            <w:proofErr w:type="spellEnd"/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value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=«([0-9]{1}[1-9]{1}([1-9]{1}[0-9]{1})[0-9]{10}»/&gt;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на контрольный разряд 2-х последних символов в значении ИНН ФЛ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5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Ошибка КПП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FK1003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Контроль КПП на соответствие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xsd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-схеме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КППТип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&lt;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xs:patter</w:t>
            </w:r>
            <w:proofErr w:type="spellEnd"/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>№ value=«([0-9]{1}[1-9]{1}([1-9]{1}[0-9]{1})([0-9]{2})([0-9A-Z]{2})([0-9]{3})»/&gt;;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5 - 6 цифры КПП не могут быть 00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Ошибка ОГРН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FK1200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Контроль файла передачи данных на соответствие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xsd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-схеме ОГРН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Тип: &lt;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xs:patter</w:t>
            </w:r>
            <w:proofErr w:type="spellEnd"/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value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=«[0-9]{13}»/&gt;</w:t>
            </w:r>
          </w:p>
        </w:tc>
      </w:tr>
      <w:tr w:rsidR="0086681A" w:rsidRPr="00E31746" w:rsidTr="00471DB5">
        <w:tc>
          <w:tcPr>
            <w:tcW w:w="167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982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Код в справочнике отсутствует</w:t>
            </w:r>
          </w:p>
        </w:tc>
        <w:tc>
          <w:tcPr>
            <w:tcW w:w="435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  <w:vMerge w:val="restart"/>
            <w:tcBorders>
              <w:right w:val="single" w:sz="4" w:space="0" w:color="auto"/>
            </w:tcBorders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FK1018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Проверка наличия кодов соответствующих элементов файла обмена в следующих справочниках и классификаторах (в редакции, действующей на дату представления сведений):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Общероссийский классификатор территорий муниципальных образований (ОКТМО);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Общероссийский классификатор единиц измерения (ОКЕИ);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Общероссийский классификатор стран мира (ОКСМ);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«Система обозначения налоговых органов» (СОНО);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Классификатор адресов России (КЛАДР); 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Федеральная адресная информационная система (ФИАС); 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«Виды документов, удостоверяющих личность налогоплательщика» (СПДУЛ);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«Субъекты Российской Федерации» (ССРФ);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«Виды прав на объекты недвижимости, а также ограничения (обременения) прав»;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«Правоустанавливающие документы»;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«Категории земли»;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«Виды использования земель» (</w:t>
            </w: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SVIZ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:rsidR="0086681A" w:rsidRPr="00E31746" w:rsidTr="00471DB5">
        <w:trPr>
          <w:trHeight w:val="679"/>
        </w:trPr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«Виды объектов недвижимости»;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Справочник «Тип основного параметра» (STOP);</w:t>
            </w:r>
          </w:p>
        </w:tc>
      </w:tr>
      <w:tr w:rsidR="0086681A" w:rsidRPr="00E31746" w:rsidTr="00471DB5">
        <w:trPr>
          <w:trHeight w:val="1672"/>
        </w:trPr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Классификатор видов разрешенного использования земельных участков (SVIZ2), утвержденный приказом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Росреестра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выдачи паспорта гражданина Российской Федерации меньше 01.10.1997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FK0042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выдачи паспорта Российской Федерации должна быть не меньше 01.10.1997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Разница дат выдачи паспорта гражданина Российской Федерации и даты рождения меньше 13 лет и 10 месяцев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FK0043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Разница между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ДатаРожд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ДатаВыдачи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паспорта должна быть не меньше 13 лет и 10 месяцев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Для вида права «Собственность (индивидуальная)» общее количество собственников должно быть не более 1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RR0018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Для вида права «Собственность (индивидуальная)» в сведениях по объекту общее количество собственников не должно превосходить 1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11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Размер доли в праве (знаменатель) должен быть обязательно заполнен при наличии размера доли в праве (числитель)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ДоляПраваЗ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RR0022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ДоляПраваЗ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наличии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ДоляПраваЧ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Реквизит должен быть обязательно заполнен при регистрации права после 05.12.2006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ДатаРожд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RR0025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ДатаРожд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для правообладателя, если дата регистрации права больше или равна 05.12.2006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Должна быть хотя бы одна цифра или буква в серии и номере документа, удостоверяющего личность, для документов, шаблоны которых содержат неконтролируемые символы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RR0029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Для документов, удостоверяющих личность, шаблоны которых содержат неконтролируемые символы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КодВидДок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= 03, 08, 10 - 15, 62), контролируется на наличие хотя бы одной цифры или буквы, а также отсутствие слов «нет», «отсутствует», «б/н» в реквизите «Серия и номер документа, удостоверяющего личность»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СерНомДок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прекращения права должна быть обязательно заполнена для признака правообладателя «Предыдущий правообладатель»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ДатаПрекрПрава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RR0034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ДатаПрекрПрава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ПризнПравОбл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&gt;=2 (Предыдущий правообладатель)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15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Значение реквизита «Кадастровый номер земельного участка» должно содержать 3 разделителя «:»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КадастНомЗУ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RR0046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структуры кадастрового номера земельного участка: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трех разделителей «:» (двоеточие), последняя фасета кадастрового номера отлична от нуля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Данные о кадастровой стоимости для Вида передаваемых сведений «07 - об изменении КС ЗУ» должны быть заполнены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СведЗУ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КадСтОб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RR0047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Данные о кадастровой стоимости для вида передаваемых сведений «07» - об изменении кадастровой стоимости земельных участков вследствие проведенной государственной кадастровой оценки земель» должны быть заполнены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Данные о кадастровой стоимости для Вида передаваемых сведений «08 - об изменении КС ОН имущества» должны быть заполнены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СведЗдание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КадСтОб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СведПомещ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КадСтОб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RR0048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Данные о кадастровой стоимости для вида передаваемых сведений «08 - об изменении кадастровой стоимости объектов недвижимого имущества вследствие проведенной государственной кадастровой оценки объектов недвижимости» должны быть заполнены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регистрации обременения должна быть меньше или равна дате окончания действия обременения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ДатаРегОбремПрава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RR0076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между датами: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регистрации обременения (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ДатаРегОбрем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r w:rsidRPr="00E31746">
              <w:rPr>
                <w:rFonts w:eastAsia="Calibri"/>
                <w:noProof/>
                <w:position w:val="-2"/>
                <w:sz w:val="28"/>
                <w:szCs w:val="28"/>
              </w:rPr>
              <w:drawing>
                <wp:inline distT="0" distB="0" distL="0" distR="0" wp14:anchorId="1FEE8100" wp14:editId="1BD7A8E8">
                  <wp:extent cx="13335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Дата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окончания действия обременения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ДатаОкончОбрем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19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внесения сведений о кадастровой стоимости обязательна при наличии кадастровой стоимости земельного участка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ДатаВнГКНКадСт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RR0077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Дата внесения сведений о кадастровой стоимости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ДатаВнКадСт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наличии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КадСтОб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внесения сведений о кадастровой стоимости обязательна при наличии кадастровой стоимости здания (сооружения)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ДатаВнКадСт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RR0084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Дата внесения сведений о кадастровой стоимости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ДатаВнКадСт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наличии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КадСтОб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внесения сведений о кадастровой стоимости обязательна при наличии кадастровой стоимости помещения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ДатаВнКадСт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RR0085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Дата внесения сведений о кадастровой стоимости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ДатаВнКадСт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наличии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КадСтОб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«Сведения о правообладателях» обязателен для Видов сведений 01/03/04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СвПрав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RR0087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«Сведения о правообладателях»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СвПрав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обязательно должен быть заполнен для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= 01/ 03/ 04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«Сведения об обременении права» обязателен для Вида сведений «10»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СвОбремПрав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RR0088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«Сведения об обременении права»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СвОбремПрав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обязателен для «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»=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10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24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«Сведения о ранее возникших правах на земельные участки» обязателен для Вида сведений «11»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СведРВПЗУ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RR0089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«Сведения о ранее возникших правах на земельные участки»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СведРВПЗУ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обязателен для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= 11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не формируется для типов информации РОСРЕЕСТР_ОН_10 и РОСРЕЕСТР_ОН_ГОД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СведРВПЗУ</w:t>
            </w:r>
            <w:proofErr w:type="spellEnd"/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СведОПС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RR0091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Элементы «Сведения о ранее возникших правах на земельные участки»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СведРВПЗУ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)/Сведения об отказе от права собственности, постоянного (бессрочного) пользования, пожизненного наследуемого владения на земельный участок либо об отказе от права собственности на земельную долю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СведОПС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не формируются для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ТипИнф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= РОСРЕЕСТР_ОН_ГОД | РОСРЕЕСТР_ОН_10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«Тип основного параметра» должен принимать значение «05»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ТипОП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RR0092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Значение элемента «Тип основного параметра»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ТипОП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в Сведениях о земельном участке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СведЗУ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), Сведениях о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машино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-месте или помещении, расположенном в здании (сооружении)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СведПомещ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должен принимать значение «05» - площадь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27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«Предмет аренды» обязателен при виде обременения «аренда»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ПредАренд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RR0094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Предмет аренды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ПредАренд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КодВидОбрем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= 022006000000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«Размер арендной платы» обязателен при виде обременения «аренда»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АрендПлатаТ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RR0095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АрендПлатаТ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КодВидОбрем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= 022006000000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«Наименование закрытого паевого инвестиционного фонда» обязателен при виде обременения «доверительное управление»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НаимЗПИФ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RR0096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НаимЗПИФ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для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КодВидОбрем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= 022010000000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«Сведения об отказе от права собственности» обязателен для Вида сведений «12»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СведОПС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RR0097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СведОПС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при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&gt;=12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31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Тип информации не соответствует Виду передаваемых сведений «07», «11», «12»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RR0102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вида сведений в зависимости от типа информации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Если тип информации содержит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ТипИнф</w:t>
            </w:r>
            <w:proofErr w:type="spellEnd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=«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>РОСРЕЕСТР_ОН_10», то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не может быть равен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«07 - об изменении кадастровой стоимости земельных участков вследствие проведенной государственной кадастровой оценки земель»,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«11 - о ранее возникших правах на земельный участок»,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«12 - об отказе от права собственности, постоянного (бессрочного) пользования, пожизненного наследуемого владения на земельный участок либо об отказе от права собственности на земельную долю»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32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Реквизит «Вид сведений» должен быть обязательно заполнен для типа документа «Первичный» или «Корректирующий» и типа информации РОСРЕЕСТР_ЗУ_10 или РОСРЕЕСТР_ОН_10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RR0103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обязателен для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ТипИнф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= РОСРЕЕСТР_ЗУ_10 | РОСРЕЕСТР_ОН_10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Неверная структура кадастрового номера объекта недвижимости, за исключением земельного участка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КадастНомЗУ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RR0105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структуры кадастрового номера объекта недвижимости выполняется по следующим критериям: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трех разделителей «:» (двоеточие);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последняя фасета кадастрового номера отлична от нуля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34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Код единицы измерения площади может принимать только значения «006», «055», «058», «059», «061», «110»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КодОКЕИПл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RR0106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Код единицы измерения площади земельного участка по ОКЕИ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КодОКЕИПл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может принимать только следующие значения: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«055» (Квадратный метр);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«058» (Тысяча квадратных метров);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«059» (Гектар);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«061» (Квадратный километр);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«006» (Метр);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«110» (Метр в кубе)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окончания действия обременения должна быть больше или равна дате начала действия обременения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ДатаНачОбрем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RR0107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начала действия обременения (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ДатаНачОбрем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r w:rsidRPr="00E31746">
              <w:rPr>
                <w:rFonts w:eastAsia="Calibri"/>
                <w:noProof/>
                <w:position w:val="-2"/>
                <w:sz w:val="28"/>
                <w:szCs w:val="28"/>
              </w:rPr>
              <w:drawing>
                <wp:inline distT="0" distB="0" distL="0" distR="0" wp14:anchorId="3B777FD5" wp14:editId="726FE704">
                  <wp:extent cx="1333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Дата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окончания действия обременения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ДатаОкончОбрем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36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о документе, удостоверяющем личность, обязательны для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= 11 (о ранее возникших правах на земельный участок) или при отсутствии &lt;СНИЛС&gt;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УдЛичнФЛ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RR0108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о документе, удостоверяющем личность,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УдЛичнФЛ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обязательны для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ВидСвед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= 11 (о ранее возникших правах на земельный участок) или при отсутствии &lt;СНИЛС&gt;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37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Не заполнен размер доли в праве для вида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права «Долевая собственность»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Сведение о праве дальнейшей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Сведения о зарегистрированных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правах на объекты собственности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RR0401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Ошибка формируется в том случае, если в документе ФПД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для сведений о регистрации вида права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«001002000000 - долевая собственность» значения ни одного из реквизитов «Размер доли в праве (простая дробь, числитель)», «Размер доли в праве (простая дробь, знаменатель)», «Размер доли в праве</w:t>
            </w:r>
            <w:r w:rsidRPr="00E31746" w:rsidDel="00E022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>(текст)» не заполнены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38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о праве с видом «Хозяйственное ведение», «Оперативное управление» не предполагаются для ФЛ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Сведение о праве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о зарегистрированных правах на объекты собственности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RR0402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Ошибка формируется в том случае, если в документе ФПД по сведению о регистрации права по ФЛ представлены виды права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«001004000000 - Хозяйственное ведение», «001005000000 - Оперативное управление»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39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Суммарный размер доли в праве в документе ФПД в рассматриваемый временной период превышает допустимое значение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Сведение о праве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о зарегистрированных правах на объекты собственности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RR0440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выполняется только по правам, по которым определены значения числителя и знаменателя размера доли в праве.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 выполнении контроля рассматриваются все сведения о правах рассматриваемого документа. Определяются все возможные временные периоды, по которым необходимо суммировать доли и проверить итог на превышение.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Ошибка формируется, если сумма долей превышает 102%.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Контроль применяется только к записям о государственной регистрации права, датированным после 31.12.2018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40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регистрации права, дата начала действия обременения должны быть меньше или равны дате прекращения существования помещения/дате снятия с кадастрового учета помещения (при наличии)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ДатаРегПрава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ДатаНачОбрем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RR0032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 наличии заполнения реквизита Дата снятия с кадастрового учета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СведПомещ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ДатаПрекрКадУч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выполняется следующий контроль дат: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все реквизиты «Дата регистрации права»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ДатаРегПрава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) при их наличии </w:t>
            </w:r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&lt; =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Дата снятия с кадастрового учета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ДатаПрекрКадУч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начала действия обременения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ДатаНачОбрем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) при их наличии </w:t>
            </w:r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&lt; =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Дата снятия с кадастрового учета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Del="0018460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Дата прекращения права должна быть больше или равна дате регистрации права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1 –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ДатаРегПрава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RR0033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«Дата регистрации права» (</w:t>
            </w:r>
            <w:proofErr w:type="spellStart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ДатаРегПрава</w:t>
            </w:r>
            <w:proofErr w:type="spellEnd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) ≤ «Дата прекращения права» (</w:t>
            </w:r>
            <w:proofErr w:type="spellStart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ДатаПрекрПрава</w:t>
            </w:r>
            <w:proofErr w:type="spellEnd"/>
            <w:r w:rsidRPr="00E31746">
              <w:rPr>
                <w:rFonts w:eastAsia="Calibri"/>
                <w:bCs/>
                <w:sz w:val="28"/>
                <w:szCs w:val="28"/>
                <w:lang w:eastAsia="en-US"/>
              </w:rPr>
              <w:t>) при наличии обеих дат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Размер доли в праве для вида права «Общая долевая собственность»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должен быть заполнен, принимать допустимое значение и не быть равным нулю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Документ ФПД дальнейшей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ДоляПраваЧ</w:t>
            </w:r>
            <w:proofErr w:type="spellEnd"/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RR0019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ДоляПраваЗ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» обязателен при наличии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ДоляПраваЧ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при 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КодВидПрава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&gt;=001002000000;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Элементы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ДоляПраваЧ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и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ДоляПраваЗ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принимают значение больше 0 (нуля)</w:t>
            </w:r>
          </w:p>
        </w:tc>
      </w:tr>
      <w:tr w:rsidR="0086681A" w:rsidRPr="00E31746" w:rsidTr="00471DB5">
        <w:tc>
          <w:tcPr>
            <w:tcW w:w="167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4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2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регистрации права, дата начала действия обременения должны быть меньше или равны дате прекращения существования здания (сооружения)/дате снятия с кадастрового учета здания (сооружения) (при наличии)</w:t>
            </w:r>
          </w:p>
        </w:tc>
        <w:tc>
          <w:tcPr>
            <w:tcW w:w="435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ДатаПрекрКадУч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476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RR0031</w:t>
            </w:r>
          </w:p>
        </w:tc>
        <w:tc>
          <w:tcPr>
            <w:tcW w:w="1325" w:type="pct"/>
            <w:vMerge w:val="restar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 наличии заполнения реквизита Дата снятия с кадастрового учета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СведЗдание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ДатаПрекрКадУч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 выполняется следующий контроль дат: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все реквизиты «Дата регистрации права»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ДатаРегПрава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) при их наличии </w:t>
            </w:r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&lt; =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Дата снятия с кадастрового учета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ДатаПрекрКадУч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все реквизиты Дата начала действия обременения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ДатаНачОбрем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) при их наличии </w:t>
            </w:r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&lt; =</w:t>
            </w:r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Дата снятия с кадастрового учета (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ДатаПрекрКадУч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86681A" w:rsidRPr="00E31746" w:rsidTr="00471DB5">
        <w:tc>
          <w:tcPr>
            <w:tcW w:w="167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2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1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ДатаРегПрава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ДатаНачОбрем</w:t>
            </w:r>
            <w:proofErr w:type="spellEnd"/>
          </w:p>
        </w:tc>
        <w:tc>
          <w:tcPr>
            <w:tcW w:w="476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vMerge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Объект недвижимости имеет различные виды прав у актуальных правообладателей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об объекте недвижимости дальнейшей обработке не подлежат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об объекте недвижимости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RR0017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 наличии в сведениях по объекту различных видов прав актуальные правообладатели (при наличии) должны иметь только один вид права, за исключением случаев одновременной регистрации: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совместная собственность (001003000000) и долевая собственность (001002000000);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собственность (индивидуальная) (001001000000) (или долевая собственность (001002000000) и хозяйственное ведение (001004000000));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собственность (индивидуальная) (001001000000) (или долевая собственность (001002000000) и оперативное управление (001005000000));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собственность (индивидуальная) (001001000000) (или долевая собственность (001002000000) и постоянное (бессрочное) пользование (001007000000));</w:t>
            </w:r>
          </w:p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собственность (индивидуальная) (001001000000) (или долевая собственность (001002000000) и пожизненное наследуемое владение (001006000000))</w:t>
            </w:r>
          </w:p>
        </w:tc>
      </w:tr>
      <w:tr w:rsidR="0086681A" w:rsidRPr="00E31746" w:rsidTr="00471DB5">
        <w:tc>
          <w:tcPr>
            <w:tcW w:w="167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4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2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Наличие элемента «Цена сделки, явившейся основанием регистрации права» и (или) «Цена сделки, явившейся основанием регистрации права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(текст)» при наличии в элементе «Код правоустанавливающего документа» значения кода для договора купли-продажи</w:t>
            </w:r>
          </w:p>
        </w:tc>
        <w:tc>
          <w:tcPr>
            <w:tcW w:w="43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1 - критичная</w:t>
            </w:r>
          </w:p>
        </w:tc>
        <w:tc>
          <w:tcPr>
            <w:tcW w:w="721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 ФПД дальнейшей обработке не подлежит</w:t>
            </w:r>
          </w:p>
        </w:tc>
        <w:tc>
          <w:tcPr>
            <w:tcW w:w="893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ФПД/Документы ФПД</w:t>
            </w:r>
          </w:p>
        </w:tc>
        <w:tc>
          <w:tcPr>
            <w:tcW w:w="476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RR0120</w:t>
            </w:r>
          </w:p>
        </w:tc>
        <w:tc>
          <w:tcPr>
            <w:tcW w:w="1325" w:type="pct"/>
          </w:tcPr>
          <w:p w:rsidR="0086681A" w:rsidRPr="00E31746" w:rsidRDefault="0086681A" w:rsidP="00471D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Наличие элемента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ЦенаСделкиРуб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и (или)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ЦенаСделкиТ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при наличии кода 558401010101 в элементе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КодПравДок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или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КодПравУстДокТип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86681A" w:rsidRPr="00E31746" w:rsidRDefault="0086681A" w:rsidP="0086681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  <w:sectPr w:rsidR="0086681A" w:rsidRPr="00E31746" w:rsidSect="00270299">
          <w:pgSz w:w="16838" w:h="11906" w:orient="landscape" w:code="9"/>
          <w:pgMar w:top="851" w:right="567" w:bottom="680" w:left="567" w:header="284" w:footer="454" w:gutter="0"/>
          <w:cols w:space="720"/>
          <w:noEndnote/>
          <w:docGrid w:linePitch="299"/>
        </w:sectPr>
      </w:pPr>
    </w:p>
    <w:p w:rsidR="0086681A" w:rsidRPr="00E31746" w:rsidRDefault="0086681A" w:rsidP="0086681A">
      <w:pPr>
        <w:autoSpaceDE w:val="0"/>
        <w:autoSpaceDN w:val="0"/>
        <w:adjustRightInd w:val="0"/>
        <w:ind w:left="6372"/>
        <w:outlineLvl w:val="1"/>
        <w:rPr>
          <w:rFonts w:eastAsia="Calibri"/>
          <w:lang w:eastAsia="en-US"/>
        </w:rPr>
      </w:pPr>
      <w:r w:rsidRPr="00E31746">
        <w:rPr>
          <w:rFonts w:eastAsia="Calibri"/>
          <w:lang w:eastAsia="en-US"/>
        </w:rPr>
        <w:lastRenderedPageBreak/>
        <w:t>Приложение № 2</w:t>
      </w:r>
    </w:p>
    <w:p w:rsidR="0086681A" w:rsidRPr="00E31746" w:rsidRDefault="0086681A" w:rsidP="0086681A">
      <w:pPr>
        <w:autoSpaceDE w:val="0"/>
        <w:autoSpaceDN w:val="0"/>
        <w:adjustRightInd w:val="0"/>
        <w:ind w:left="6372"/>
        <w:rPr>
          <w:rFonts w:eastAsia="Calibri"/>
          <w:lang w:eastAsia="en-US"/>
        </w:rPr>
      </w:pPr>
      <w:r w:rsidRPr="00E31746">
        <w:rPr>
          <w:rFonts w:eastAsia="Calibri"/>
          <w:lang w:eastAsia="en-US"/>
        </w:rPr>
        <w:t>к Порядку представления сведений в ФНС России в электронной форме 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 в соответствии с пунктами 4, 11 статьи 85 Налогового кодекса Российской Федерации</w:t>
      </w:r>
    </w:p>
    <w:p w:rsidR="0086681A" w:rsidRPr="00E31746" w:rsidRDefault="0086681A" w:rsidP="0086681A">
      <w:p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8" w:name="Par1075"/>
      <w:bookmarkEnd w:id="8"/>
    </w:p>
    <w:p w:rsidR="0086681A" w:rsidRPr="00BD477E" w:rsidRDefault="0086681A" w:rsidP="0086681A">
      <w:pPr>
        <w:ind w:right="397"/>
        <w:jc w:val="center"/>
        <w:rPr>
          <w:b/>
          <w:sz w:val="28"/>
          <w:szCs w:val="28"/>
        </w:rPr>
      </w:pPr>
      <w:r w:rsidRPr="00BD477E">
        <w:rPr>
          <w:b/>
          <w:sz w:val="28"/>
          <w:szCs w:val="28"/>
        </w:rPr>
        <w:t xml:space="preserve">Формат передачи данных по факту приема и обработки сведений </w:t>
      </w:r>
    </w:p>
    <w:p w:rsidR="0086681A" w:rsidRPr="00BD477E" w:rsidRDefault="0086681A" w:rsidP="0086681A">
      <w:pPr>
        <w:ind w:right="397"/>
        <w:jc w:val="center"/>
        <w:rPr>
          <w:b/>
          <w:sz w:val="28"/>
          <w:szCs w:val="28"/>
        </w:rPr>
      </w:pPr>
      <w:r w:rsidRPr="00BD477E">
        <w:rPr>
          <w:b/>
          <w:sz w:val="28"/>
          <w:szCs w:val="28"/>
        </w:rPr>
        <w:t>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</w:t>
      </w:r>
    </w:p>
    <w:p w:rsidR="0086681A" w:rsidRPr="00E31746" w:rsidRDefault="0086681A" w:rsidP="0086681A">
      <w:pPr>
        <w:ind w:left="397" w:right="397"/>
        <w:jc w:val="center"/>
        <w:rPr>
          <w:sz w:val="28"/>
          <w:szCs w:val="28"/>
        </w:rPr>
      </w:pP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1. Настоящий документ описывает требования к XML-файлам передачи данных по факту приема и обработки сведений 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 (далее – Протокол обработки).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2. Номер версии настоящего Протокола обработки 4.01.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 xml:space="preserve">3. Имя файла Протокола обработки должно иметь следующий вид: 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  <w:lang w:val="en-US"/>
        </w:rPr>
        <w:t>R</w:t>
      </w:r>
      <w:r w:rsidRPr="00E31746">
        <w:rPr>
          <w:sz w:val="28"/>
          <w:szCs w:val="28"/>
        </w:rPr>
        <w:t>_Т_</w:t>
      </w:r>
      <w:r w:rsidRPr="00E31746">
        <w:rPr>
          <w:sz w:val="28"/>
          <w:szCs w:val="28"/>
          <w:lang w:val="en-US"/>
        </w:rPr>
        <w:t>P</w:t>
      </w:r>
      <w:r w:rsidRPr="00E31746">
        <w:rPr>
          <w:sz w:val="28"/>
          <w:szCs w:val="28"/>
        </w:rPr>
        <w:t>_О_</w:t>
      </w:r>
      <w:proofErr w:type="spellStart"/>
      <w:r w:rsidRPr="00E31746">
        <w:rPr>
          <w:sz w:val="28"/>
          <w:szCs w:val="28"/>
          <w:lang w:val="en-US"/>
        </w:rPr>
        <w:t>ggggmmdd</w:t>
      </w:r>
      <w:proofErr w:type="spellEnd"/>
      <w:r w:rsidRPr="00E31746">
        <w:rPr>
          <w:sz w:val="28"/>
          <w:szCs w:val="28"/>
        </w:rPr>
        <w:t>_</w:t>
      </w:r>
      <w:r w:rsidRPr="00E31746">
        <w:rPr>
          <w:sz w:val="28"/>
          <w:szCs w:val="28"/>
          <w:lang w:val="en-US"/>
        </w:rPr>
        <w:t>N</w:t>
      </w:r>
      <w:r w:rsidRPr="00E31746">
        <w:rPr>
          <w:sz w:val="28"/>
          <w:szCs w:val="28"/>
        </w:rPr>
        <w:t>, где: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R_Т - префикс, принимающий значение PR_VONEZE;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P - код получателя информации. Девятнадцатиразрядный идентификатор (ИНН и КПП) органа 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E31746">
        <w:rPr>
          <w:rFonts w:eastAsia="Calibri"/>
          <w:sz w:val="28"/>
          <w:szCs w:val="28"/>
          <w:lang w:eastAsia="en-US"/>
        </w:rPr>
        <w:t>;</w:t>
      </w:r>
    </w:p>
    <w:p w:rsidR="0086681A" w:rsidRPr="00E31746" w:rsidRDefault="0086681A" w:rsidP="008668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O - код отправителя информации (протокола обработки), код ФНС России (классификатор СОНО);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proofErr w:type="spellStart"/>
      <w:r w:rsidRPr="00E31746">
        <w:rPr>
          <w:sz w:val="28"/>
          <w:szCs w:val="28"/>
        </w:rPr>
        <w:t>gggg</w:t>
      </w:r>
      <w:proofErr w:type="spellEnd"/>
      <w:r w:rsidRPr="00E31746">
        <w:rPr>
          <w:sz w:val="28"/>
          <w:szCs w:val="28"/>
        </w:rPr>
        <w:t xml:space="preserve"> – год, </w:t>
      </w:r>
      <w:proofErr w:type="spellStart"/>
      <w:r w:rsidRPr="00E31746">
        <w:rPr>
          <w:sz w:val="28"/>
          <w:szCs w:val="28"/>
        </w:rPr>
        <w:t>mm</w:t>
      </w:r>
      <w:proofErr w:type="spellEnd"/>
      <w:r w:rsidRPr="00E31746">
        <w:rPr>
          <w:sz w:val="28"/>
          <w:szCs w:val="28"/>
        </w:rPr>
        <w:t xml:space="preserve"> – месяц, </w:t>
      </w:r>
      <w:proofErr w:type="spellStart"/>
      <w:r w:rsidRPr="00E31746">
        <w:rPr>
          <w:sz w:val="28"/>
          <w:szCs w:val="28"/>
        </w:rPr>
        <w:t>dd</w:t>
      </w:r>
      <w:proofErr w:type="spellEnd"/>
      <w:r w:rsidRPr="00E31746">
        <w:rPr>
          <w:sz w:val="28"/>
          <w:szCs w:val="28"/>
        </w:rPr>
        <w:t xml:space="preserve"> – день формирования передаваемого файла;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 xml:space="preserve">N – идентификационный номер файла (для формирования номера рекомендуется использовать глобально уникальный идентификатор </w:t>
      </w:r>
      <w:proofErr w:type="gramStart"/>
      <w:r w:rsidRPr="00E31746">
        <w:rPr>
          <w:sz w:val="28"/>
          <w:szCs w:val="28"/>
        </w:rPr>
        <w:t>GUID  (</w:t>
      </w:r>
      <w:proofErr w:type="spellStart"/>
      <w:proofErr w:type="gramEnd"/>
      <w:r w:rsidRPr="00E31746">
        <w:rPr>
          <w:sz w:val="28"/>
          <w:szCs w:val="28"/>
        </w:rPr>
        <w:t>Globally</w:t>
      </w:r>
      <w:proofErr w:type="spellEnd"/>
      <w:r w:rsidRPr="00E31746">
        <w:rPr>
          <w:sz w:val="28"/>
          <w:szCs w:val="28"/>
        </w:rPr>
        <w:t xml:space="preserve"> </w:t>
      </w:r>
      <w:proofErr w:type="spellStart"/>
      <w:r w:rsidRPr="00E31746">
        <w:rPr>
          <w:sz w:val="28"/>
          <w:szCs w:val="28"/>
        </w:rPr>
        <w:t>Unique</w:t>
      </w:r>
      <w:proofErr w:type="spellEnd"/>
      <w:r w:rsidRPr="00E31746">
        <w:rPr>
          <w:sz w:val="28"/>
          <w:szCs w:val="28"/>
        </w:rPr>
        <w:t xml:space="preserve"> </w:t>
      </w:r>
      <w:proofErr w:type="spellStart"/>
      <w:r w:rsidRPr="00E31746">
        <w:rPr>
          <w:sz w:val="28"/>
          <w:szCs w:val="28"/>
        </w:rPr>
        <w:t>IDentifier</w:t>
      </w:r>
      <w:proofErr w:type="spellEnd"/>
      <w:r w:rsidRPr="00E31746">
        <w:rPr>
          <w:sz w:val="28"/>
          <w:szCs w:val="28"/>
        </w:rPr>
        <w:t>).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 xml:space="preserve">Расширение имени файла – </w:t>
      </w:r>
      <w:proofErr w:type="spellStart"/>
      <w:r w:rsidRPr="00E31746">
        <w:rPr>
          <w:sz w:val="28"/>
          <w:szCs w:val="28"/>
        </w:rPr>
        <w:t>xml</w:t>
      </w:r>
      <w:proofErr w:type="spellEnd"/>
      <w:r w:rsidRPr="00E31746">
        <w:rPr>
          <w:sz w:val="28"/>
          <w:szCs w:val="28"/>
        </w:rPr>
        <w:t>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Параметры первой строки файла обмена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Первая строка XML файла должна иметь следующий вид: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&lt;?</w:t>
      </w:r>
      <w:proofErr w:type="spellStart"/>
      <w:proofErr w:type="gramStart"/>
      <w:r w:rsidRPr="00E31746">
        <w:rPr>
          <w:sz w:val="28"/>
          <w:szCs w:val="28"/>
        </w:rPr>
        <w:t>xml</w:t>
      </w:r>
      <w:proofErr w:type="spellEnd"/>
      <w:r w:rsidRPr="00E31746">
        <w:rPr>
          <w:sz w:val="28"/>
          <w:szCs w:val="28"/>
        </w:rPr>
        <w:t xml:space="preserve">  </w:t>
      </w:r>
      <w:proofErr w:type="spellStart"/>
      <w:r w:rsidRPr="00E31746">
        <w:rPr>
          <w:sz w:val="28"/>
          <w:szCs w:val="28"/>
        </w:rPr>
        <w:t>version</w:t>
      </w:r>
      <w:proofErr w:type="spellEnd"/>
      <w:proofErr w:type="gramEnd"/>
      <w:r w:rsidRPr="00E31746">
        <w:rPr>
          <w:sz w:val="28"/>
          <w:szCs w:val="28"/>
        </w:rPr>
        <w:t xml:space="preserve">="1.0"  </w:t>
      </w:r>
      <w:proofErr w:type="spellStart"/>
      <w:r w:rsidRPr="00E31746">
        <w:rPr>
          <w:sz w:val="28"/>
          <w:szCs w:val="28"/>
        </w:rPr>
        <w:t>encoding</w:t>
      </w:r>
      <w:proofErr w:type="spellEnd"/>
      <w:r w:rsidRPr="00E31746">
        <w:rPr>
          <w:sz w:val="28"/>
          <w:szCs w:val="28"/>
        </w:rPr>
        <w:t xml:space="preserve"> = "windows-1251"?&gt;</w:t>
      </w:r>
    </w:p>
    <w:p w:rsidR="0086681A" w:rsidRPr="00E31746" w:rsidRDefault="0086681A" w:rsidP="0086681A">
      <w:pPr>
        <w:ind w:firstLine="709"/>
        <w:rPr>
          <w:sz w:val="28"/>
          <w:szCs w:val="28"/>
        </w:rPr>
      </w:pPr>
      <w:r w:rsidRPr="00E31746">
        <w:rPr>
          <w:sz w:val="28"/>
          <w:szCs w:val="28"/>
        </w:rPr>
        <w:t>Имя файла, содержащего схему файла обмена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Имя файла, содержащего XML-схему файла обмена, должно иметь следующий вид: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R_Т_N, где:</w:t>
      </w:r>
    </w:p>
    <w:p w:rsidR="0086681A" w:rsidRPr="00E31746" w:rsidRDefault="0086681A" w:rsidP="0086681A">
      <w:pPr>
        <w:ind w:firstLine="709"/>
        <w:jc w:val="both"/>
        <w:outlineLvl w:val="4"/>
        <w:rPr>
          <w:sz w:val="28"/>
          <w:szCs w:val="28"/>
        </w:rPr>
      </w:pPr>
      <w:r w:rsidRPr="00E31746">
        <w:rPr>
          <w:sz w:val="28"/>
          <w:szCs w:val="28"/>
        </w:rPr>
        <w:t xml:space="preserve">R_Т - префикс, обозначающий принадлежность схемы файла обмена к передаче </w:t>
      </w:r>
      <w:r w:rsidRPr="00E31746">
        <w:rPr>
          <w:bCs/>
          <w:iCs/>
          <w:sz w:val="28"/>
          <w:szCs w:val="28"/>
        </w:rPr>
        <w:t xml:space="preserve">данных по факту приема и обработки сведений </w:t>
      </w:r>
      <w:r w:rsidRPr="00E31746">
        <w:rPr>
          <w:sz w:val="28"/>
          <w:szCs w:val="28"/>
        </w:rPr>
        <w:t>PR_VONEZE;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N – идентификационный номер версии схемы файла обмена</w:t>
      </w:r>
      <w:r w:rsidRPr="00E31746">
        <w:rPr>
          <w:sz w:val="28"/>
          <w:szCs w:val="28"/>
          <w:vertAlign w:val="superscript"/>
        </w:rPr>
        <w:footnoteReference w:id="1"/>
      </w:r>
      <w:r w:rsidRPr="00E31746">
        <w:rPr>
          <w:sz w:val="28"/>
          <w:szCs w:val="28"/>
        </w:rPr>
        <w:t xml:space="preserve">, принимает значение 2_230_02_04_01_хх, где </w:t>
      </w:r>
      <w:proofErr w:type="spellStart"/>
      <w:r w:rsidRPr="00E31746">
        <w:rPr>
          <w:sz w:val="28"/>
          <w:szCs w:val="28"/>
        </w:rPr>
        <w:t>хх</w:t>
      </w:r>
      <w:proofErr w:type="spellEnd"/>
      <w:r w:rsidRPr="00E31746">
        <w:rPr>
          <w:sz w:val="28"/>
          <w:szCs w:val="28"/>
        </w:rPr>
        <w:t xml:space="preserve"> – принимает значение «01». При внесении </w:t>
      </w:r>
      <w:r w:rsidRPr="00E31746">
        <w:rPr>
          <w:sz w:val="28"/>
          <w:szCs w:val="28"/>
        </w:rPr>
        <w:lastRenderedPageBreak/>
        <w:t>изменений в схему, не противоречащих данному формату, номер версии XSD-схемы файла обмена изменяется.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 xml:space="preserve">Расширение имени файла – </w:t>
      </w:r>
      <w:proofErr w:type="spellStart"/>
      <w:r w:rsidRPr="00E31746">
        <w:rPr>
          <w:sz w:val="28"/>
          <w:szCs w:val="28"/>
        </w:rPr>
        <w:t>xsd</w:t>
      </w:r>
      <w:proofErr w:type="spellEnd"/>
      <w:r w:rsidRPr="00E31746">
        <w:rPr>
          <w:sz w:val="28"/>
          <w:szCs w:val="28"/>
        </w:rPr>
        <w:t>.</w:t>
      </w:r>
    </w:p>
    <w:p w:rsidR="0086681A" w:rsidRPr="00E31746" w:rsidRDefault="0086681A" w:rsidP="00866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 xml:space="preserve">Наименование файла, содержащего схему, должно включаться в корневой элемент XML файла стандартным для XML образом – как значение атрибута 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noNamespaceSchemaLocation</w:t>
      </w:r>
      <w:proofErr w:type="spellEnd"/>
      <w:r w:rsidRPr="00E31746"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SchemaLocation</w:t>
      </w:r>
      <w:proofErr w:type="spellEnd"/>
      <w:r w:rsidRPr="00E31746">
        <w:rPr>
          <w:rFonts w:eastAsia="Calibri"/>
          <w:sz w:val="28"/>
          <w:szCs w:val="28"/>
          <w:lang w:eastAsia="en-US"/>
        </w:rPr>
        <w:t xml:space="preserve"> в зависимости от </w:t>
      </w:r>
      <w:proofErr w:type="gramStart"/>
      <w:r w:rsidRPr="00E31746">
        <w:rPr>
          <w:rFonts w:eastAsia="Calibri"/>
          <w:sz w:val="28"/>
          <w:szCs w:val="28"/>
          <w:lang w:eastAsia="en-US"/>
        </w:rPr>
        <w:t>не использования</w:t>
      </w:r>
      <w:proofErr w:type="gramEnd"/>
      <w:r w:rsidRPr="00E31746">
        <w:rPr>
          <w:rFonts w:eastAsia="Calibri"/>
          <w:sz w:val="28"/>
          <w:szCs w:val="28"/>
          <w:lang w:eastAsia="en-US"/>
        </w:rPr>
        <w:t xml:space="preserve"> (использования) целевого пространства имен. 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 xml:space="preserve">При этом в качестве значения атрибута </w:t>
      </w:r>
      <w:proofErr w:type="spellStart"/>
      <w:r w:rsidRPr="00E31746">
        <w:rPr>
          <w:sz w:val="28"/>
          <w:szCs w:val="28"/>
        </w:rPr>
        <w:t>noNamespaceSchemaLocation</w:t>
      </w:r>
      <w:proofErr w:type="spellEnd"/>
      <w:r w:rsidRPr="00E31746">
        <w:rPr>
          <w:sz w:val="28"/>
          <w:szCs w:val="28"/>
        </w:rPr>
        <w:t xml:space="preserve"> или </w:t>
      </w:r>
      <w:proofErr w:type="spellStart"/>
      <w:r w:rsidRPr="00E31746">
        <w:rPr>
          <w:sz w:val="28"/>
          <w:szCs w:val="28"/>
        </w:rPr>
        <w:t>SchemaLocation</w:t>
      </w:r>
      <w:proofErr w:type="spellEnd"/>
      <w:r w:rsidRPr="00E31746">
        <w:rPr>
          <w:sz w:val="28"/>
          <w:szCs w:val="28"/>
        </w:rPr>
        <w:t xml:space="preserve"> указывается только наименование файла, содержащего схему файла обмена. Например: </w:t>
      </w:r>
      <w:proofErr w:type="gramStart"/>
      <w:r w:rsidRPr="00E31746">
        <w:rPr>
          <w:sz w:val="28"/>
          <w:szCs w:val="28"/>
        </w:rPr>
        <w:t>xsi:noNamespaceSchemaLocation</w:t>
      </w:r>
      <w:proofErr w:type="gramEnd"/>
      <w:r w:rsidRPr="00E31746">
        <w:rPr>
          <w:sz w:val="28"/>
          <w:szCs w:val="28"/>
        </w:rPr>
        <w:t>="PR_VONEZE_2_230_02_04_01_01.xsd".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4. Логическая модель файла обмена представлена в графическом виде на рисунке 1.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4.1 - 4.4.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Для каждого структурного элемента логической модели файла обмена в таблицах приводятся следующие сведения:</w:t>
      </w:r>
    </w:p>
    <w:p w:rsidR="0086681A" w:rsidRPr="00E31746" w:rsidRDefault="0086681A" w:rsidP="0086681A">
      <w:pPr>
        <w:ind w:left="181" w:firstLine="709"/>
        <w:jc w:val="both"/>
        <w:rPr>
          <w:sz w:val="28"/>
          <w:szCs w:val="28"/>
        </w:rPr>
      </w:pPr>
      <w:r w:rsidRPr="00E31746">
        <w:rPr>
          <w:i/>
          <w:sz w:val="28"/>
          <w:szCs w:val="28"/>
        </w:rPr>
        <w:t>Наименование элемента.</w:t>
      </w:r>
      <w:r w:rsidRPr="00E31746">
        <w:rPr>
          <w:sz w:val="28"/>
          <w:szCs w:val="28"/>
        </w:rPr>
        <w:t xml:space="preserve"> Приводится полное наименование элемента</w:t>
      </w:r>
      <w:r w:rsidRPr="00E31746">
        <w:rPr>
          <w:sz w:val="28"/>
          <w:szCs w:val="28"/>
          <w:vertAlign w:val="superscript"/>
        </w:rPr>
        <w:footnoteReference w:id="2"/>
      </w:r>
      <w:r w:rsidRPr="00E31746">
        <w:rPr>
          <w:sz w:val="28"/>
          <w:szCs w:val="28"/>
        </w:rPr>
        <w:t>.</w:t>
      </w:r>
    </w:p>
    <w:p w:rsidR="0086681A" w:rsidRPr="00E31746" w:rsidRDefault="0086681A" w:rsidP="0086681A">
      <w:pPr>
        <w:ind w:left="181" w:firstLine="709"/>
        <w:jc w:val="both"/>
        <w:rPr>
          <w:sz w:val="28"/>
          <w:szCs w:val="28"/>
        </w:rPr>
      </w:pPr>
      <w:r w:rsidRPr="00E31746">
        <w:rPr>
          <w:i/>
          <w:sz w:val="28"/>
          <w:szCs w:val="28"/>
        </w:rPr>
        <w:t>Сокращенное наименование элемента.</w:t>
      </w:r>
      <w:r w:rsidRPr="00E31746">
        <w:rPr>
          <w:sz w:val="28"/>
          <w:szCs w:val="28"/>
        </w:rPr>
        <w:t xml:space="preserve"> Приводится сокращенное наименование элемента. Синтаксис сокращенного наименования должен удовлетворять спецификации XML.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i/>
          <w:sz w:val="28"/>
          <w:szCs w:val="28"/>
        </w:rPr>
        <w:t>Признак типа элемента.</w:t>
      </w:r>
      <w:r w:rsidRPr="00E31746">
        <w:rPr>
          <w:sz w:val="28"/>
          <w:szCs w:val="28"/>
        </w:rPr>
        <w:t xml:space="preserve"> 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XML файла, «А» –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i/>
          <w:sz w:val="28"/>
          <w:szCs w:val="28"/>
        </w:rPr>
        <w:t>Формат значения элемента.</w:t>
      </w:r>
      <w:r w:rsidRPr="00E31746">
        <w:rPr>
          <w:sz w:val="28"/>
          <w:szCs w:val="28"/>
        </w:rPr>
        <w:t xml:space="preserve"> Формат 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Формат символьной строки указывается в виде Т(n-</w:t>
      </w:r>
      <w:r w:rsidRPr="00E31746">
        <w:rPr>
          <w:sz w:val="28"/>
          <w:szCs w:val="28"/>
          <w:lang w:val="en-US"/>
        </w:rPr>
        <w:t>k</w:t>
      </w:r>
      <w:r w:rsidRPr="00E31746">
        <w:rPr>
          <w:sz w:val="28"/>
          <w:szCs w:val="28"/>
        </w:rPr>
        <w:t>) или T(=</w:t>
      </w:r>
      <w:r w:rsidRPr="00E31746">
        <w:rPr>
          <w:sz w:val="28"/>
          <w:szCs w:val="28"/>
          <w:lang w:val="en-US"/>
        </w:rPr>
        <w:t>k</w:t>
      </w:r>
      <w:r w:rsidRPr="00E31746">
        <w:rPr>
          <w:sz w:val="28"/>
          <w:szCs w:val="28"/>
        </w:rPr>
        <w:t xml:space="preserve">), где n - минимальное количество знаков, </w:t>
      </w:r>
      <w:r w:rsidRPr="00E31746">
        <w:rPr>
          <w:sz w:val="28"/>
          <w:szCs w:val="28"/>
          <w:lang w:val="en-US"/>
        </w:rPr>
        <w:t>k</w:t>
      </w:r>
      <w:r w:rsidRPr="00E31746">
        <w:rPr>
          <w:sz w:val="28"/>
          <w:szCs w:val="28"/>
        </w:rPr>
        <w:t xml:space="preserve">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 случае, если максимальное количество знаков неограниченно, формат имеет вид Т(n-).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Формат числового значения указывается в виде N(</w:t>
      </w:r>
      <w:proofErr w:type="spellStart"/>
      <w:r w:rsidRPr="00E31746">
        <w:rPr>
          <w:sz w:val="28"/>
          <w:szCs w:val="28"/>
        </w:rPr>
        <w:t>m.k</w:t>
      </w:r>
      <w:proofErr w:type="spellEnd"/>
      <w:r w:rsidRPr="00E31746">
        <w:rPr>
          <w:sz w:val="28"/>
          <w:szCs w:val="28"/>
        </w:rPr>
        <w:t xml:space="preserve">), где m – максимальное количество знаков в числе, включая знак (для отрицательного числа), целую и дробную часть числа без разделяющей десятичной точки, </w:t>
      </w:r>
      <w:r w:rsidRPr="00E31746">
        <w:rPr>
          <w:sz w:val="28"/>
          <w:szCs w:val="28"/>
          <w:lang w:val="en-US"/>
        </w:rPr>
        <w:t>k</w:t>
      </w:r>
      <w:r w:rsidRPr="00E31746">
        <w:rPr>
          <w:sz w:val="28"/>
          <w:szCs w:val="28"/>
        </w:rPr>
        <w:t xml:space="preserve">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«</w:t>
      </w:r>
      <w:proofErr w:type="spellStart"/>
      <w:r w:rsidRPr="00E31746">
        <w:rPr>
          <w:sz w:val="28"/>
          <w:szCs w:val="28"/>
        </w:rPr>
        <w:t>date</w:t>
      </w:r>
      <w:proofErr w:type="spellEnd"/>
      <w:r w:rsidRPr="00E31746">
        <w:rPr>
          <w:sz w:val="28"/>
          <w:szCs w:val="28"/>
        </w:rPr>
        <w:t>», поле «Формат значения элемента» не заполняется. Для таких элементов в поле «Дополнительная информация» указывается тип базового элемента.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sz w:val="28"/>
          <w:szCs w:val="28"/>
        </w:rPr>
        <w:lastRenderedPageBreak/>
        <w:t xml:space="preserve">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присутствие элемента в файле обмена необязательно, т.е. элемент может отсутствовать (при отсутствии элемента в файле должно отсутствовать как его </w:t>
      </w:r>
      <w:proofErr w:type="gramStart"/>
      <w:r w:rsidRPr="00E31746">
        <w:rPr>
          <w:sz w:val="28"/>
          <w:szCs w:val="28"/>
        </w:rPr>
        <w:t>наименование</w:t>
      </w:r>
      <w:proofErr w:type="gramEnd"/>
      <w:r w:rsidRPr="00E31746">
        <w:rPr>
          <w:sz w:val="28"/>
          <w:szCs w:val="28"/>
        </w:rPr>
        <w:t xml:space="preserve"> так и значение).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«К». </w:t>
      </w:r>
      <w:proofErr w:type="gramStart"/>
      <w:r w:rsidRPr="00E31746">
        <w:rPr>
          <w:sz w:val="28"/>
          <w:szCs w:val="28"/>
        </w:rPr>
        <w:t>Например</w:t>
      </w:r>
      <w:proofErr w:type="gramEnd"/>
      <w:r w:rsidRPr="00E31746">
        <w:rPr>
          <w:sz w:val="28"/>
          <w:szCs w:val="28"/>
        </w:rPr>
        <w:t xml:space="preserve">: «ОК». В случае если количество реализаций элемента может быть более одной, то признак обязательности элемента дополняется символом «М». </w:t>
      </w:r>
      <w:proofErr w:type="gramStart"/>
      <w:r w:rsidRPr="00E31746">
        <w:rPr>
          <w:sz w:val="28"/>
          <w:szCs w:val="28"/>
        </w:rPr>
        <w:t>Например</w:t>
      </w:r>
      <w:proofErr w:type="gramEnd"/>
      <w:r w:rsidRPr="00E31746">
        <w:rPr>
          <w:sz w:val="28"/>
          <w:szCs w:val="28"/>
        </w:rPr>
        <w:t xml:space="preserve">: «НМ» или «ОКМ». К вышеперечисленным признакам обязательности элемента может добавляться значение «У» в случае описания в XSD схеме условий, предъявляемых к элементу в файле обмена, описанных в графе «Дополнительная информация». </w:t>
      </w:r>
      <w:proofErr w:type="gramStart"/>
      <w:r w:rsidRPr="00E31746">
        <w:rPr>
          <w:sz w:val="28"/>
          <w:szCs w:val="28"/>
        </w:rPr>
        <w:t>Например</w:t>
      </w:r>
      <w:proofErr w:type="gramEnd"/>
      <w:r w:rsidRPr="00E31746">
        <w:rPr>
          <w:sz w:val="28"/>
          <w:szCs w:val="28"/>
        </w:rPr>
        <w:t>: «НУ» или «ОКУ».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  <w:r w:rsidRPr="00E31746">
        <w:rPr>
          <w:i/>
          <w:sz w:val="28"/>
          <w:szCs w:val="28"/>
        </w:rPr>
        <w:t>Дополнительная информация.</w:t>
      </w:r>
      <w:r w:rsidRPr="00E31746">
        <w:rPr>
          <w:sz w:val="28"/>
          <w:szCs w:val="28"/>
        </w:rPr>
        <w:t xml:space="preserve">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элементов, использующих пользовательский тип данных, указывается наименование типового элемента. 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</w:pP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  <w:sectPr w:rsidR="0086681A" w:rsidRPr="00E31746" w:rsidSect="00270299">
          <w:footnotePr>
            <w:numRestart w:val="eachPage"/>
          </w:footnotePr>
          <w:pgSz w:w="11906" w:h="16838"/>
          <w:pgMar w:top="1134" w:right="567" w:bottom="567" w:left="1134" w:header="720" w:footer="720" w:gutter="0"/>
          <w:cols w:space="708"/>
          <w:titlePg/>
          <w:docGrid w:linePitch="360"/>
        </w:sectPr>
      </w:pPr>
    </w:p>
    <w:p w:rsidR="0086681A" w:rsidRPr="00E31746" w:rsidRDefault="0086681A" w:rsidP="0086681A">
      <w:pPr>
        <w:spacing w:after="240"/>
        <w:jc w:val="center"/>
        <w:rPr>
          <w:sz w:val="28"/>
          <w:szCs w:val="28"/>
        </w:rPr>
      </w:pPr>
    </w:p>
    <w:p w:rsidR="0086681A" w:rsidRPr="00E31746" w:rsidRDefault="0086681A" w:rsidP="0086681A">
      <w:pPr>
        <w:spacing w:after="240"/>
        <w:jc w:val="center"/>
        <w:rPr>
          <w:sz w:val="28"/>
          <w:szCs w:val="28"/>
        </w:rPr>
      </w:pPr>
    </w:p>
    <w:p w:rsidR="0086681A" w:rsidRPr="00E31746" w:rsidRDefault="0086681A" w:rsidP="0086681A">
      <w:pPr>
        <w:spacing w:after="240"/>
        <w:jc w:val="center"/>
        <w:rPr>
          <w:sz w:val="28"/>
          <w:szCs w:val="28"/>
        </w:rPr>
      </w:pPr>
    </w:p>
    <w:p w:rsidR="0086681A" w:rsidRPr="00E31746" w:rsidRDefault="0086681A" w:rsidP="0086681A">
      <w:pPr>
        <w:spacing w:after="240"/>
        <w:jc w:val="center"/>
        <w:rPr>
          <w:sz w:val="28"/>
          <w:szCs w:val="28"/>
        </w:rPr>
      </w:pPr>
    </w:p>
    <w:p w:rsidR="0086681A" w:rsidRPr="00E31746" w:rsidRDefault="0086681A" w:rsidP="0086681A">
      <w:pPr>
        <w:jc w:val="center"/>
        <w:rPr>
          <w:sz w:val="28"/>
          <w:szCs w:val="28"/>
        </w:rPr>
      </w:pPr>
      <w:r w:rsidRPr="00E31746">
        <w:rPr>
          <w:noProof/>
          <w:sz w:val="28"/>
          <w:szCs w:val="28"/>
        </w:rPr>
        <w:drawing>
          <wp:inline distT="0" distB="0" distL="0" distR="0" wp14:anchorId="49FE8016" wp14:editId="43849ABE">
            <wp:extent cx="4448175" cy="2981325"/>
            <wp:effectExtent l="0" t="0" r="9525" b="9525"/>
            <wp:docPr id="3" name="Рисунок 3" descr="сх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хема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1A" w:rsidRPr="00E31746" w:rsidRDefault="0086681A" w:rsidP="0086681A">
      <w:pPr>
        <w:jc w:val="center"/>
        <w:rPr>
          <w:sz w:val="28"/>
          <w:szCs w:val="28"/>
        </w:rPr>
      </w:pPr>
    </w:p>
    <w:p w:rsidR="0086681A" w:rsidRPr="00E31746" w:rsidRDefault="0086681A" w:rsidP="0086681A">
      <w:pPr>
        <w:jc w:val="center"/>
        <w:rPr>
          <w:sz w:val="28"/>
          <w:szCs w:val="28"/>
        </w:rPr>
      </w:pPr>
    </w:p>
    <w:p w:rsidR="0086681A" w:rsidRPr="00E31746" w:rsidRDefault="0086681A" w:rsidP="0086681A">
      <w:pPr>
        <w:jc w:val="center"/>
        <w:rPr>
          <w:sz w:val="28"/>
          <w:szCs w:val="28"/>
        </w:rPr>
      </w:pPr>
    </w:p>
    <w:p w:rsidR="0086681A" w:rsidRPr="00E31746" w:rsidRDefault="0086681A" w:rsidP="0086681A">
      <w:pPr>
        <w:spacing w:before="20" w:after="20"/>
        <w:jc w:val="center"/>
        <w:rPr>
          <w:sz w:val="28"/>
          <w:szCs w:val="28"/>
        </w:rPr>
      </w:pPr>
    </w:p>
    <w:p w:rsidR="0086681A" w:rsidRPr="00E31746" w:rsidRDefault="0086681A" w:rsidP="0086681A">
      <w:pPr>
        <w:spacing w:before="20" w:after="20"/>
        <w:jc w:val="center"/>
        <w:rPr>
          <w:sz w:val="28"/>
          <w:szCs w:val="28"/>
        </w:rPr>
      </w:pPr>
    </w:p>
    <w:p w:rsidR="0086681A" w:rsidRPr="00E31746" w:rsidRDefault="0086681A" w:rsidP="0086681A">
      <w:pPr>
        <w:spacing w:before="20" w:after="20"/>
        <w:jc w:val="center"/>
        <w:rPr>
          <w:sz w:val="28"/>
          <w:szCs w:val="28"/>
        </w:rPr>
      </w:pPr>
    </w:p>
    <w:p w:rsidR="0086681A" w:rsidRPr="00E31746" w:rsidRDefault="0086681A" w:rsidP="0086681A">
      <w:pPr>
        <w:spacing w:before="20" w:after="20"/>
        <w:jc w:val="center"/>
        <w:rPr>
          <w:sz w:val="28"/>
          <w:szCs w:val="28"/>
        </w:rPr>
      </w:pPr>
      <w:r w:rsidRPr="00E31746">
        <w:rPr>
          <w:sz w:val="28"/>
          <w:szCs w:val="28"/>
        </w:rPr>
        <w:t>Рисунок 1. Диаграмма структуры файла обмена</w:t>
      </w:r>
    </w:p>
    <w:p w:rsidR="0086681A" w:rsidRPr="00E31746" w:rsidRDefault="0086681A" w:rsidP="0086681A">
      <w:pPr>
        <w:ind w:firstLine="709"/>
        <w:jc w:val="both"/>
        <w:rPr>
          <w:sz w:val="28"/>
          <w:szCs w:val="28"/>
        </w:rPr>
        <w:sectPr w:rsidR="0086681A" w:rsidRPr="00E31746" w:rsidSect="00270299">
          <w:footnotePr>
            <w:numRestart w:val="eachPage"/>
          </w:footnotePr>
          <w:pgSz w:w="11906" w:h="16838" w:code="9"/>
          <w:pgMar w:top="1134" w:right="397" w:bottom="1134" w:left="1134" w:header="720" w:footer="720" w:gutter="0"/>
          <w:cols w:space="708"/>
          <w:titlePg/>
          <w:docGrid w:linePitch="360"/>
        </w:sectPr>
      </w:pPr>
    </w:p>
    <w:p w:rsidR="0086681A" w:rsidRPr="00E31746" w:rsidRDefault="0086681A" w:rsidP="0086681A">
      <w:pPr>
        <w:tabs>
          <w:tab w:val="left" w:pos="3627"/>
          <w:tab w:val="left" w:pos="5574"/>
          <w:tab w:val="left" w:pos="6782"/>
          <w:tab w:val="left" w:pos="7990"/>
          <w:tab w:val="left" w:pos="9900"/>
        </w:tabs>
        <w:ind w:left="93"/>
        <w:jc w:val="right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lastRenderedPageBreak/>
        <w:t>Таблица 4.1</w:t>
      </w:r>
    </w:p>
    <w:p w:rsidR="0086681A" w:rsidRPr="00E31746" w:rsidRDefault="0086681A" w:rsidP="0086681A">
      <w:pPr>
        <w:jc w:val="center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Протокол обработки файла обмена (Файл)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49"/>
        <w:gridCol w:w="1595"/>
        <w:gridCol w:w="1097"/>
        <w:gridCol w:w="1097"/>
        <w:gridCol w:w="1718"/>
        <w:gridCol w:w="2089"/>
      </w:tblGrid>
      <w:tr w:rsidR="0086681A" w:rsidRPr="00E31746" w:rsidTr="00471DB5">
        <w:trPr>
          <w:trHeight w:val="13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6681A" w:rsidRPr="00E31746" w:rsidTr="00471DB5">
        <w:trPr>
          <w:trHeight w:val="945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Наименование элемента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типа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Формат элемента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обязательности элемента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86681A" w:rsidRPr="00E31746" w:rsidTr="00471DB5">
        <w:trPr>
          <w:trHeight w:val="342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Идентификатор файла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ИдФайл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T(1-100)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ind w:left="23"/>
              <w:rPr>
                <w:sz w:val="28"/>
                <w:szCs w:val="28"/>
              </w:rPr>
            </w:pPr>
            <w:r w:rsidRPr="00E31746">
              <w:rPr>
                <w:sz w:val="28"/>
                <w:szCs w:val="28"/>
              </w:rPr>
              <w:t xml:space="preserve">Содержит (повторяет) имя файла </w:t>
            </w:r>
          </w:p>
        </w:tc>
      </w:tr>
      <w:tr w:rsidR="0086681A" w:rsidRPr="00E31746" w:rsidTr="00471DB5">
        <w:trPr>
          <w:trHeight w:val="342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Версия формата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ВерсФорм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T(1-5)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Принимает значение: 4.01  </w:t>
            </w:r>
          </w:p>
        </w:tc>
      </w:tr>
      <w:tr w:rsidR="0086681A" w:rsidRPr="00E31746" w:rsidTr="00471DB5">
        <w:trPr>
          <w:trHeight w:val="342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Тип информации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ТипИнф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T(1-50)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Принимает значение: ПРОТРОСРЕЕСЗН  </w:t>
            </w:r>
          </w:p>
        </w:tc>
      </w:tr>
      <w:tr w:rsidR="0086681A" w:rsidRPr="00E31746" w:rsidTr="00471DB5">
        <w:trPr>
          <w:trHeight w:val="342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Версия передающей программы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ВерсПрог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T(1-40)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6681A" w:rsidRPr="00E31746" w:rsidTr="00471DB5">
        <w:trPr>
          <w:trHeight w:val="342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Количество документов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КолДок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N(9)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КолДок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принимает значение больше 0</w:t>
            </w:r>
          </w:p>
        </w:tc>
      </w:tr>
      <w:tr w:rsidR="0086681A" w:rsidRPr="00E31746" w:rsidTr="00471DB5">
        <w:trPr>
          <w:trHeight w:val="510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Состав и структура документа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Документ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ОМ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Состав элемента представлен в табл. 4.2 </w:t>
            </w:r>
          </w:p>
        </w:tc>
      </w:tr>
    </w:tbl>
    <w:p w:rsidR="0086681A" w:rsidRPr="00E31746" w:rsidRDefault="0086681A" w:rsidP="0086681A">
      <w:pPr>
        <w:tabs>
          <w:tab w:val="left" w:pos="3627"/>
          <w:tab w:val="left" w:pos="5574"/>
          <w:tab w:val="left" w:pos="6782"/>
          <w:tab w:val="left" w:pos="7990"/>
          <w:tab w:val="left" w:pos="9900"/>
        </w:tabs>
        <w:ind w:left="93"/>
        <w:rPr>
          <w:rFonts w:eastAsia="Calibri"/>
          <w:sz w:val="28"/>
          <w:szCs w:val="28"/>
          <w:lang w:eastAsia="en-US"/>
        </w:rPr>
      </w:pPr>
    </w:p>
    <w:p w:rsidR="0086681A" w:rsidRPr="00E31746" w:rsidRDefault="0086681A" w:rsidP="0086681A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br w:type="page"/>
      </w:r>
    </w:p>
    <w:p w:rsidR="0086681A" w:rsidRPr="00E31746" w:rsidRDefault="0086681A" w:rsidP="0086681A">
      <w:pPr>
        <w:tabs>
          <w:tab w:val="left" w:pos="3627"/>
          <w:tab w:val="left" w:pos="5574"/>
          <w:tab w:val="left" w:pos="6782"/>
          <w:tab w:val="left" w:pos="7990"/>
          <w:tab w:val="left" w:pos="9900"/>
        </w:tabs>
        <w:ind w:left="93"/>
        <w:jc w:val="right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lastRenderedPageBreak/>
        <w:t>Таблица 4.2</w:t>
      </w:r>
    </w:p>
    <w:p w:rsidR="0086681A" w:rsidRPr="00E31746" w:rsidRDefault="0086681A" w:rsidP="0086681A">
      <w:pPr>
        <w:ind w:left="93"/>
        <w:jc w:val="center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Состав и структура документа (Документ)</w:t>
      </w:r>
    </w:p>
    <w:p w:rsidR="0086681A" w:rsidRPr="00E31746" w:rsidRDefault="0086681A" w:rsidP="0086681A">
      <w:pPr>
        <w:ind w:left="93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97"/>
        <w:gridCol w:w="1638"/>
        <w:gridCol w:w="1124"/>
        <w:gridCol w:w="1124"/>
        <w:gridCol w:w="1765"/>
        <w:gridCol w:w="1897"/>
      </w:tblGrid>
      <w:tr w:rsidR="0086681A" w:rsidRPr="00E31746" w:rsidTr="00471DB5">
        <w:trPr>
          <w:trHeight w:val="945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Наименование элемента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типа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Формат элемента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обязательности элемента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86681A" w:rsidRPr="00E31746" w:rsidTr="00471DB5">
        <w:trPr>
          <w:trHeight w:val="34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Идентификатор документа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ИдДок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T(1-36)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Для присвоения номера может использоваться глобально уникальный идентификатор (GUID)</w:t>
            </w:r>
          </w:p>
        </w:tc>
      </w:tr>
      <w:tr w:rsidR="0086681A" w:rsidRPr="00E31746" w:rsidTr="00471DB5">
        <w:trPr>
          <w:trHeight w:val="5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Общие сведения протокола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ОбщСвПрот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Состав элемента представлен в табл. 4.3 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Предназначен для указания общих сведений по результатам обработки файла обмена</w:t>
            </w:r>
          </w:p>
        </w:tc>
      </w:tr>
      <w:tr w:rsidR="0086681A" w:rsidRPr="00E31746" w:rsidTr="00471DB5">
        <w:trPr>
          <w:trHeight w:val="5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Сведения по выявленным ошибкам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СвПоОшибке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НМ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Состав элемента представлен в табл. 4.4 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Предназначен для указания местоположения ошибки в XML документе, текстового сообщения по ошибке и кода ошибки 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Обязателен при обнаружении ошибок в обрабатываемом файле</w:t>
            </w:r>
          </w:p>
        </w:tc>
      </w:tr>
    </w:tbl>
    <w:p w:rsidR="0086681A" w:rsidRPr="00E31746" w:rsidRDefault="0086681A" w:rsidP="0086681A">
      <w:pPr>
        <w:tabs>
          <w:tab w:val="left" w:pos="3627"/>
          <w:tab w:val="left" w:pos="5574"/>
          <w:tab w:val="left" w:pos="6782"/>
          <w:tab w:val="left" w:pos="7990"/>
          <w:tab w:val="left" w:pos="9900"/>
        </w:tabs>
        <w:rPr>
          <w:rFonts w:eastAsia="Calibri"/>
          <w:sz w:val="28"/>
          <w:szCs w:val="28"/>
          <w:lang w:eastAsia="en-US"/>
        </w:rPr>
      </w:pPr>
    </w:p>
    <w:p w:rsidR="0086681A" w:rsidRPr="00E31746" w:rsidRDefault="0086681A" w:rsidP="0086681A">
      <w:pPr>
        <w:tabs>
          <w:tab w:val="left" w:pos="3627"/>
          <w:tab w:val="left" w:pos="5574"/>
          <w:tab w:val="left" w:pos="6782"/>
          <w:tab w:val="left" w:pos="7990"/>
          <w:tab w:val="left" w:pos="9900"/>
        </w:tabs>
        <w:ind w:left="93"/>
        <w:jc w:val="right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Таблица 4.3</w:t>
      </w:r>
    </w:p>
    <w:p w:rsidR="0086681A" w:rsidRPr="00E31746" w:rsidRDefault="0086681A" w:rsidP="0086681A">
      <w:pPr>
        <w:ind w:left="93"/>
        <w:jc w:val="center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Общие сведения протокола (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ОбщСвПрот</w:t>
      </w:r>
      <w:proofErr w:type="spellEnd"/>
      <w:r w:rsidRPr="00E31746">
        <w:rPr>
          <w:rFonts w:eastAsia="Calibri"/>
          <w:sz w:val="28"/>
          <w:szCs w:val="28"/>
          <w:lang w:eastAsia="en-US"/>
        </w:rPr>
        <w:t>)</w:t>
      </w:r>
    </w:p>
    <w:p w:rsidR="0086681A" w:rsidRPr="00E31746" w:rsidRDefault="0086681A" w:rsidP="0086681A">
      <w:pPr>
        <w:ind w:left="93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91"/>
        <w:gridCol w:w="1873"/>
        <w:gridCol w:w="1105"/>
        <w:gridCol w:w="1105"/>
        <w:gridCol w:w="1732"/>
        <w:gridCol w:w="1839"/>
      </w:tblGrid>
      <w:tr w:rsidR="0086681A" w:rsidRPr="00E31746" w:rsidTr="00471DB5">
        <w:trPr>
          <w:trHeight w:val="945"/>
          <w:tblHeader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Наименование элемента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типа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Формат элемента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обязательности элемента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86681A" w:rsidRPr="00E31746" w:rsidTr="00471DB5">
        <w:trPr>
          <w:trHeight w:val="342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Имя обработанного файла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ИмяОбрабФайла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T(1-100)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Имя обработанного файла без точки, расширения имени файла  </w:t>
            </w:r>
          </w:p>
        </w:tc>
      </w:tr>
      <w:tr w:rsidR="0086681A" w:rsidRPr="00E31746" w:rsidTr="00471DB5">
        <w:trPr>
          <w:trHeight w:val="342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Дата приема файла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ДатаПрием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Типовой элемент &lt;</w:t>
            </w:r>
            <w:proofErr w:type="spellStart"/>
            <w:proofErr w:type="gramStart"/>
            <w:r w:rsidRPr="00E31746">
              <w:rPr>
                <w:rFonts w:eastAsia="Calibri"/>
                <w:sz w:val="28"/>
                <w:szCs w:val="28"/>
                <w:lang w:eastAsia="en-US"/>
              </w:rPr>
              <w:t>xs:date</w:t>
            </w:r>
            <w:proofErr w:type="spellEnd"/>
            <w:proofErr w:type="gram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&gt;  </w:t>
            </w:r>
          </w:p>
        </w:tc>
      </w:tr>
      <w:tr w:rsidR="0086681A" w:rsidRPr="00E31746" w:rsidTr="00471DB5">
        <w:trPr>
          <w:trHeight w:val="2898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Тип информации принятого файла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ТипИнфПрин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T(1-50)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Принимает значение: 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&lt;Тип принятого файла&gt; 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Принимает значения из элемента «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ТипИнф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» принятого файла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Тип информации принятого файла не указывается только в случае невозможности определения значения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показателя &lt;Тип информации&gt; в принятом файле</w:t>
            </w:r>
          </w:p>
        </w:tc>
      </w:tr>
      <w:tr w:rsidR="0086681A" w:rsidRPr="00E31746" w:rsidTr="00471DB5">
        <w:trPr>
          <w:trHeight w:val="342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Признак обработки файла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ПрОбр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T(=2)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Принимает значение: 01 | 02 | 03  </w:t>
            </w:r>
          </w:p>
          <w:p w:rsidR="0086681A" w:rsidRPr="00E31746" w:rsidRDefault="0086681A" w:rsidP="00471DB5">
            <w:pPr>
              <w:jc w:val="both"/>
              <w:rPr>
                <w:sz w:val="28"/>
                <w:szCs w:val="28"/>
              </w:rPr>
            </w:pPr>
            <w:r w:rsidRPr="00E31746">
              <w:rPr>
                <w:sz w:val="28"/>
                <w:szCs w:val="28"/>
              </w:rPr>
              <w:t>01 – данные файла приняты полностью;</w:t>
            </w:r>
          </w:p>
          <w:p w:rsidR="0086681A" w:rsidRPr="00E31746" w:rsidRDefault="0086681A" w:rsidP="00471DB5">
            <w:pPr>
              <w:jc w:val="both"/>
              <w:rPr>
                <w:sz w:val="28"/>
                <w:szCs w:val="28"/>
              </w:rPr>
            </w:pPr>
            <w:r w:rsidRPr="00E31746">
              <w:rPr>
                <w:sz w:val="28"/>
                <w:szCs w:val="28"/>
              </w:rPr>
              <w:t>02 – сведения файла полностью не приняты;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03 – приняты сведения по отдельным документам входного файла</w:t>
            </w:r>
          </w:p>
        </w:tc>
      </w:tr>
      <w:tr w:rsidR="0086681A" w:rsidRPr="00E31746" w:rsidTr="00471DB5">
        <w:trPr>
          <w:trHeight w:val="51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Количество документов в файле, принятых к обработке (всего обработанных)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КолДокОбр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N(7)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КолДокОбр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>&gt; принимает значение больше или равно 0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Определяется по элементу «Документ» в принятом и обработанном файле </w:t>
            </w:r>
          </w:p>
        </w:tc>
      </w:tr>
      <w:tr w:rsidR="0086681A" w:rsidRPr="00E31746" w:rsidTr="00471DB5">
        <w:trPr>
          <w:trHeight w:val="51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Количество документов в файле, в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которых не выявлены ошибки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КолДокПрин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N(7)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&lt;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КолДокПрин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&gt; принимает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значение больше или равно 0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Определяется по элементу «Документ» в принятом и обработанном файле </w:t>
            </w:r>
          </w:p>
        </w:tc>
      </w:tr>
      <w:tr w:rsidR="0086681A" w:rsidRPr="00E31746" w:rsidTr="00471DB5">
        <w:trPr>
          <w:trHeight w:val="342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Код обработки обобщённый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КодОшОб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T(=10)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6681A" w:rsidRPr="00E31746" w:rsidTr="00471DB5">
        <w:trPr>
          <w:trHeight w:val="342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Текст обработки обобщённый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ТекстОшОб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T(1-255)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86681A" w:rsidRPr="00E31746" w:rsidRDefault="0086681A" w:rsidP="0086681A">
      <w:pPr>
        <w:tabs>
          <w:tab w:val="left" w:pos="3627"/>
          <w:tab w:val="left" w:pos="5574"/>
          <w:tab w:val="left" w:pos="6782"/>
          <w:tab w:val="left" w:pos="7990"/>
          <w:tab w:val="left" w:pos="9900"/>
        </w:tabs>
        <w:ind w:left="93"/>
        <w:rPr>
          <w:rFonts w:eastAsia="Calibri"/>
          <w:sz w:val="28"/>
          <w:szCs w:val="28"/>
          <w:lang w:eastAsia="en-US"/>
        </w:rPr>
      </w:pPr>
    </w:p>
    <w:p w:rsidR="0086681A" w:rsidRPr="00E31746" w:rsidRDefault="0086681A" w:rsidP="0086681A">
      <w:pPr>
        <w:tabs>
          <w:tab w:val="left" w:pos="3627"/>
          <w:tab w:val="left" w:pos="5574"/>
          <w:tab w:val="left" w:pos="6782"/>
          <w:tab w:val="left" w:pos="7990"/>
          <w:tab w:val="left" w:pos="9900"/>
        </w:tabs>
        <w:ind w:left="93"/>
        <w:jc w:val="right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Таблица 4.4</w:t>
      </w:r>
    </w:p>
    <w:p w:rsidR="0086681A" w:rsidRPr="00E31746" w:rsidRDefault="0086681A" w:rsidP="0086681A">
      <w:pPr>
        <w:ind w:left="93"/>
        <w:jc w:val="center"/>
        <w:rPr>
          <w:rFonts w:eastAsia="Calibri"/>
          <w:sz w:val="28"/>
          <w:szCs w:val="28"/>
          <w:lang w:eastAsia="en-US"/>
        </w:rPr>
      </w:pPr>
      <w:r w:rsidRPr="00E31746">
        <w:rPr>
          <w:rFonts w:eastAsia="Calibri"/>
          <w:sz w:val="28"/>
          <w:szCs w:val="28"/>
          <w:lang w:eastAsia="en-US"/>
        </w:rPr>
        <w:t>Сведения по выявленным ошибкам (</w:t>
      </w:r>
      <w:proofErr w:type="spellStart"/>
      <w:r w:rsidRPr="00E31746">
        <w:rPr>
          <w:rFonts w:eastAsia="Calibri"/>
          <w:sz w:val="28"/>
          <w:szCs w:val="28"/>
          <w:lang w:eastAsia="en-US"/>
        </w:rPr>
        <w:t>СвПоОшибке</w:t>
      </w:r>
      <w:proofErr w:type="spellEnd"/>
      <w:r w:rsidRPr="00E31746">
        <w:rPr>
          <w:rFonts w:eastAsia="Calibri"/>
          <w:sz w:val="28"/>
          <w:szCs w:val="28"/>
          <w:lang w:eastAsia="en-US"/>
        </w:rPr>
        <w:t>)</w:t>
      </w:r>
    </w:p>
    <w:p w:rsidR="0086681A" w:rsidRPr="00E31746" w:rsidRDefault="0086681A" w:rsidP="0086681A">
      <w:pPr>
        <w:ind w:left="93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51"/>
        <w:gridCol w:w="1554"/>
        <w:gridCol w:w="1071"/>
        <w:gridCol w:w="1071"/>
        <w:gridCol w:w="1674"/>
        <w:gridCol w:w="2124"/>
      </w:tblGrid>
      <w:tr w:rsidR="0086681A" w:rsidRPr="00E31746" w:rsidTr="00471DB5">
        <w:trPr>
          <w:trHeight w:val="945"/>
          <w:tblHeader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Наименование элемента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Сокращенное наименование (код)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типа элемента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Формат элемента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Признак обязательности элемента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86681A" w:rsidRPr="00E31746" w:rsidTr="00471DB5">
        <w:trPr>
          <w:trHeight w:val="510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Местоположение ошибочного элемента в XML файле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ПолОшЭл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T(1-1000)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 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В соответствии с требованиями выражения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XPath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указываются через символ «/» наименования родительских элементов, определяющих путь к «ошибочному» элементу, </w:t>
            </w: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включая наименование ошибочного элемента (указывается последним в последовательности элементов). Номер реализации родительского, а также «ошибочного» элемента на пути к элементу, в котором обнаружена ошибка, указывается в квадратных скобках.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Является обязательным при возможности идентификации ошибки   </w:t>
            </w:r>
          </w:p>
        </w:tc>
      </w:tr>
      <w:tr w:rsidR="0086681A" w:rsidRPr="00E31746" w:rsidTr="00471DB5">
        <w:trPr>
          <w:trHeight w:val="34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Ошибочное значение показателя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ЗнЭлем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T(1-1000)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Обязателен при наличии значения в исходном файле</w:t>
            </w:r>
          </w:p>
        </w:tc>
      </w:tr>
      <w:tr w:rsidR="0086681A" w:rsidRPr="00E31746" w:rsidTr="00471DB5">
        <w:trPr>
          <w:trHeight w:val="34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Код ошибки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КодОшибки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T(=10)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6681A" w:rsidRPr="00E31746" w:rsidTr="00471DB5">
        <w:trPr>
          <w:trHeight w:val="34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Текст сообщения об ошибке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ТекстОш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T(1-255)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6681A" w:rsidRPr="00E31746" w:rsidTr="00471DB5">
        <w:trPr>
          <w:trHeight w:val="342"/>
        </w:trPr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>Идентификатор ошибки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ИдОш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T(0-)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Текстовая строка, представленная в соответствии с рекомендациями XML 1.0/ Сведения представляются как раздел CDATA  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Является обязательным при возможности идентификации ошибки.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В случае обнаружения ошибки в группе элементов служебной части (до элемента документ): 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Наименование и значение ошибочного элемента (атрибута) в соответствии с требованиями XML 1.0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t>В случае обнаружения ошибки в группе элементов «Документ»:</w:t>
            </w:r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174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Значение атрибута «Идентификатор документа» для ошибочной реализации группы элементов «Документ» обрабатываемого файла в виде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ИдДок</w:t>
            </w:r>
            <w:proofErr w:type="spellEnd"/>
            <w:r w:rsidRPr="00E31746">
              <w:rPr>
                <w:rFonts w:eastAsia="Calibri"/>
                <w:sz w:val="28"/>
                <w:szCs w:val="28"/>
                <w:lang w:eastAsia="en-US"/>
              </w:rPr>
              <w:t xml:space="preserve">= «N», где N значение элемента </w:t>
            </w:r>
            <w:proofErr w:type="spellStart"/>
            <w:r w:rsidRPr="00E31746">
              <w:rPr>
                <w:rFonts w:eastAsia="Calibri"/>
                <w:sz w:val="28"/>
                <w:szCs w:val="28"/>
                <w:lang w:eastAsia="en-US"/>
              </w:rPr>
              <w:t>ИдДок</w:t>
            </w:r>
            <w:proofErr w:type="spellEnd"/>
          </w:p>
          <w:p w:rsidR="0086681A" w:rsidRPr="00E31746" w:rsidRDefault="0086681A" w:rsidP="00471D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6681A" w:rsidRPr="00E31746" w:rsidRDefault="0086681A" w:rsidP="0086681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6681A" w:rsidRPr="00E31746" w:rsidRDefault="0086681A" w:rsidP="0086681A">
      <w:pPr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E31746">
        <w:rPr>
          <w:rFonts w:eastAsia="Calibri"/>
          <w:bCs/>
          <w:sz w:val="28"/>
          <w:szCs w:val="28"/>
          <w:lang w:eastAsia="en-US"/>
        </w:rPr>
        <w:t>».</w:t>
      </w:r>
    </w:p>
    <w:p w:rsidR="0086681A" w:rsidRDefault="0086681A" w:rsidP="0086681A">
      <w:pPr>
        <w:jc w:val="center"/>
      </w:pPr>
    </w:p>
    <w:p w:rsidR="0086681A" w:rsidRDefault="0086681A" w:rsidP="00D3196F"/>
    <w:sectPr w:rsidR="0086681A" w:rsidSect="00AF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D1" w:rsidRDefault="006B47D1" w:rsidP="0086681A">
      <w:r>
        <w:separator/>
      </w:r>
    </w:p>
  </w:endnote>
  <w:endnote w:type="continuationSeparator" w:id="0">
    <w:p w:rsidR="006B47D1" w:rsidRDefault="006B47D1" w:rsidP="0086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D1" w:rsidRDefault="006B47D1" w:rsidP="0086681A">
      <w:r>
        <w:separator/>
      </w:r>
    </w:p>
  </w:footnote>
  <w:footnote w:type="continuationSeparator" w:id="0">
    <w:p w:rsidR="006B47D1" w:rsidRDefault="006B47D1" w:rsidP="0086681A">
      <w:r>
        <w:continuationSeparator/>
      </w:r>
    </w:p>
  </w:footnote>
  <w:footnote w:id="1">
    <w:p w:rsidR="0086681A" w:rsidRPr="009E0518" w:rsidRDefault="0086681A" w:rsidP="0086681A">
      <w:pPr>
        <w:pStyle w:val="a9"/>
        <w:ind w:firstLine="0"/>
      </w:pPr>
      <w:r>
        <w:rPr>
          <w:rStyle w:val="a8"/>
        </w:rPr>
        <w:footnoteRef/>
      </w:r>
      <w:r>
        <w:t xml:space="preserve"> </w:t>
      </w:r>
      <w:r w:rsidRPr="00A509DB">
        <w:rPr>
          <w:sz w:val="20"/>
          <w:szCs w:val="20"/>
        </w:rPr>
        <w:t>Идентификационный номер вер</w:t>
      </w:r>
      <w:r>
        <w:rPr>
          <w:sz w:val="20"/>
          <w:szCs w:val="20"/>
        </w:rPr>
        <w:t xml:space="preserve">сии схемы формата файла обмена </w:t>
      </w:r>
      <w:r w:rsidRPr="00A509DB">
        <w:rPr>
          <w:sz w:val="20"/>
          <w:szCs w:val="20"/>
        </w:rPr>
        <w:t>имеет следующую структуру:</w:t>
      </w:r>
      <w:r>
        <w:rPr>
          <w:sz w:val="20"/>
          <w:szCs w:val="20"/>
        </w:rPr>
        <w:t xml:space="preserve"> </w:t>
      </w:r>
      <w:r w:rsidRPr="00A509DB">
        <w:rPr>
          <w:sz w:val="20"/>
          <w:szCs w:val="20"/>
          <w:lang w:val="en-US"/>
        </w:rPr>
        <w:t>P</w:t>
      </w:r>
      <w:r w:rsidRPr="00A509DB">
        <w:rPr>
          <w:sz w:val="20"/>
          <w:szCs w:val="20"/>
        </w:rPr>
        <w:t>_</w:t>
      </w:r>
      <w:r w:rsidRPr="00A509DB">
        <w:rPr>
          <w:sz w:val="20"/>
          <w:szCs w:val="20"/>
          <w:lang w:val="en-US"/>
        </w:rPr>
        <w:t>F</w:t>
      </w:r>
      <w:r w:rsidRPr="00A509DB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XX</w:t>
      </w:r>
      <w:r>
        <w:rPr>
          <w:sz w:val="20"/>
          <w:szCs w:val="20"/>
        </w:rPr>
        <w:t>.</w:t>
      </w:r>
    </w:p>
  </w:footnote>
  <w:footnote w:id="2">
    <w:p w:rsidR="0086681A" w:rsidRPr="00DE710A" w:rsidRDefault="0086681A" w:rsidP="0086681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E710A">
        <w:t xml:space="preserve">В строке таблицы могут быть описаны несколько элементов, наименования которых разделены символом </w:t>
      </w:r>
      <w:r>
        <w:t>«</w:t>
      </w:r>
      <w:r w:rsidRPr="00DE710A">
        <w:t>|</w:t>
      </w:r>
      <w:r>
        <w:t>»</w:t>
      </w:r>
      <w:r w:rsidRPr="00DE710A">
        <w:t>. Такая форма записи применяется в случае возможного присутствия в файле обмена только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1A" w:rsidRPr="00AB3242" w:rsidRDefault="0086681A">
    <w:pPr>
      <w:pStyle w:val="a3"/>
      <w:jc w:val="center"/>
    </w:pPr>
    <w:r w:rsidRPr="00081F96">
      <w:fldChar w:fldCharType="begin"/>
    </w:r>
    <w:r w:rsidRPr="00081F96">
      <w:instrText>PAGE   \* MERGEFORMAT</w:instrText>
    </w:r>
    <w:r w:rsidRPr="00081F96">
      <w:fldChar w:fldCharType="separate"/>
    </w:r>
    <w:r>
      <w:rPr>
        <w:noProof/>
      </w:rPr>
      <w:t>2</w:t>
    </w:r>
    <w:r w:rsidRPr="00081F9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F"/>
    <w:rsid w:val="00004388"/>
    <w:rsid w:val="006B47D1"/>
    <w:rsid w:val="007B4A49"/>
    <w:rsid w:val="0086681A"/>
    <w:rsid w:val="009A33F9"/>
    <w:rsid w:val="00B4553E"/>
    <w:rsid w:val="00D3196F"/>
    <w:rsid w:val="00D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852DA-22D4-4243-BBD3-9A5CF44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1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rsid w:val="00866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uiPriority w:val="99"/>
    <w:rsid w:val="0086681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footnote text"/>
    <w:basedOn w:val="a"/>
    <w:link w:val="a7"/>
    <w:semiHidden/>
    <w:unhideWhenUsed/>
    <w:rsid w:val="0086681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66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86681A"/>
    <w:rPr>
      <w:rFonts w:cs="Times New Roman"/>
      <w:vertAlign w:val="superscript"/>
    </w:rPr>
  </w:style>
  <w:style w:type="paragraph" w:customStyle="1" w:styleId="a9">
    <w:name w:val="Обычный (ф)"/>
    <w:basedOn w:val="a"/>
    <w:link w:val="aa"/>
    <w:rsid w:val="0086681A"/>
    <w:pPr>
      <w:ind w:firstLine="709"/>
      <w:jc w:val="both"/>
    </w:pPr>
  </w:style>
  <w:style w:type="character" w:customStyle="1" w:styleId="aa">
    <w:name w:val="Обычный (ф) Знак Знак"/>
    <w:link w:val="a9"/>
    <w:rsid w:val="00866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Дорофейкин Александр Сергеевич</dc:creator>
  <cp:keywords/>
  <dc:description/>
  <cp:lastModifiedBy>Дорофейкин Александр Сергеевич</cp:lastModifiedBy>
  <cp:revision>4</cp:revision>
  <dcterms:created xsi:type="dcterms:W3CDTF">2025-01-21T10:45:00Z</dcterms:created>
  <dcterms:modified xsi:type="dcterms:W3CDTF">2025-01-21T15:04:00Z</dcterms:modified>
</cp:coreProperties>
</file>