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49" w:rsidRPr="00176A3E" w:rsidRDefault="00CF7449" w:rsidP="00884E90">
      <w:pPr>
        <w:pStyle w:val="ConsPlusNormal"/>
        <w:ind w:left="4678"/>
        <w:outlineLvl w:val="0"/>
        <w:rPr>
          <w:rFonts w:ascii="Times New Roman" w:hAnsi="Times New Roman" w:cs="Times New Roman"/>
          <w:sz w:val="24"/>
          <w:szCs w:val="24"/>
        </w:rPr>
      </w:pPr>
      <w:r w:rsidRPr="00176A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06C0B">
        <w:rPr>
          <w:rFonts w:ascii="Times New Roman" w:hAnsi="Times New Roman" w:cs="Times New Roman"/>
          <w:sz w:val="24"/>
          <w:szCs w:val="24"/>
        </w:rPr>
        <w:t>№</w:t>
      </w:r>
      <w:r w:rsidRPr="00176A3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F7449" w:rsidRPr="00176A3E" w:rsidRDefault="00CF7449" w:rsidP="00884E90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r w:rsidRPr="00176A3E">
        <w:rPr>
          <w:rFonts w:ascii="Times New Roman" w:hAnsi="Times New Roman" w:cs="Times New Roman"/>
          <w:sz w:val="24"/>
          <w:szCs w:val="24"/>
        </w:rPr>
        <w:t>к приказу ФНС России</w:t>
      </w:r>
      <w:r w:rsidR="00190362">
        <w:rPr>
          <w:rFonts w:ascii="Times New Roman" w:hAnsi="Times New Roman" w:cs="Times New Roman"/>
          <w:sz w:val="24"/>
          <w:szCs w:val="24"/>
        </w:rPr>
        <w:t xml:space="preserve"> и ФТС России</w:t>
      </w:r>
    </w:p>
    <w:p w:rsidR="00CF7449" w:rsidRPr="00176A3E" w:rsidRDefault="00CF7449" w:rsidP="00884E90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proofErr w:type="gramStart"/>
      <w:r w:rsidRPr="00176A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6A3E">
        <w:rPr>
          <w:rFonts w:ascii="Times New Roman" w:hAnsi="Times New Roman" w:cs="Times New Roman"/>
          <w:sz w:val="24"/>
          <w:szCs w:val="24"/>
        </w:rPr>
        <w:t xml:space="preserve"> </w:t>
      </w:r>
      <w:r w:rsidR="000D671A">
        <w:rPr>
          <w:rFonts w:ascii="Times New Roman" w:hAnsi="Times New Roman" w:cs="Times New Roman"/>
          <w:sz w:val="24"/>
          <w:szCs w:val="24"/>
        </w:rPr>
        <w:t>29.12</w:t>
      </w:r>
      <w:r w:rsidRPr="00176A3E">
        <w:rPr>
          <w:rFonts w:ascii="Times New Roman" w:hAnsi="Times New Roman" w:cs="Times New Roman"/>
          <w:sz w:val="24"/>
          <w:szCs w:val="24"/>
        </w:rPr>
        <w:t>.20</w:t>
      </w:r>
      <w:r w:rsidR="000D671A">
        <w:rPr>
          <w:rFonts w:ascii="Times New Roman" w:hAnsi="Times New Roman" w:cs="Times New Roman"/>
          <w:sz w:val="24"/>
          <w:szCs w:val="24"/>
        </w:rPr>
        <w:t xml:space="preserve">23 </w:t>
      </w:r>
      <w:r w:rsidR="00884E90">
        <w:rPr>
          <w:rFonts w:ascii="Times New Roman" w:hAnsi="Times New Roman" w:cs="Times New Roman"/>
          <w:sz w:val="24"/>
          <w:szCs w:val="24"/>
        </w:rPr>
        <w:t>г.</w:t>
      </w:r>
      <w:r w:rsidRPr="00176A3E">
        <w:rPr>
          <w:rFonts w:ascii="Times New Roman" w:hAnsi="Times New Roman" w:cs="Times New Roman"/>
          <w:sz w:val="24"/>
          <w:szCs w:val="24"/>
        </w:rPr>
        <w:t xml:space="preserve"> </w:t>
      </w:r>
      <w:r w:rsidR="00706C0B">
        <w:rPr>
          <w:rFonts w:ascii="Times New Roman" w:hAnsi="Times New Roman" w:cs="Times New Roman"/>
          <w:sz w:val="24"/>
          <w:szCs w:val="24"/>
        </w:rPr>
        <w:t>№</w:t>
      </w:r>
      <w:r w:rsidR="000D671A">
        <w:rPr>
          <w:rFonts w:ascii="Times New Roman" w:hAnsi="Times New Roman" w:cs="Times New Roman"/>
          <w:sz w:val="24"/>
          <w:szCs w:val="24"/>
        </w:rPr>
        <w:t xml:space="preserve"> </w:t>
      </w:r>
      <w:r w:rsidR="000D671A" w:rsidRPr="000D671A">
        <w:rPr>
          <w:rFonts w:ascii="Times New Roman" w:hAnsi="Times New Roman" w:cs="Times New Roman"/>
          <w:sz w:val="24"/>
          <w:szCs w:val="24"/>
        </w:rPr>
        <w:t>ЕД-7-15/1038@/1281</w:t>
      </w:r>
    </w:p>
    <w:p w:rsidR="00CF7449" w:rsidRDefault="00CF7449" w:rsidP="00CF74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7DAB" w:rsidRDefault="008E7DAB" w:rsidP="008E7D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06"/>
      <w:bookmarkEnd w:id="0"/>
      <w:r w:rsidRPr="0086051A">
        <w:rPr>
          <w:rFonts w:ascii="Times New Roman" w:hAnsi="Times New Roman" w:cs="Times New Roman"/>
          <w:sz w:val="28"/>
          <w:szCs w:val="28"/>
        </w:rPr>
        <w:t>Состав сведений, представляемых</w:t>
      </w:r>
      <w:r w:rsidRPr="0086051A" w:rsidDel="00A15367">
        <w:rPr>
          <w:rFonts w:ascii="Times New Roman" w:hAnsi="Times New Roman" w:cs="Times New Roman"/>
          <w:sz w:val="28"/>
          <w:szCs w:val="28"/>
        </w:rPr>
        <w:t xml:space="preserve"> </w:t>
      </w:r>
      <w:r w:rsidRPr="00310DF8">
        <w:rPr>
          <w:rFonts w:ascii="Times New Roman" w:hAnsi="Times New Roman" w:cs="Times New Roman"/>
          <w:sz w:val="28"/>
          <w:szCs w:val="28"/>
        </w:rPr>
        <w:t>Федеральной налоговой службой в Федеральную таможенную службу в соответствии с пунктом 8 статьи 6</w:t>
      </w:r>
      <w:r w:rsidRPr="00A1536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0DF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15367">
        <w:rPr>
          <w:rFonts w:ascii="Times New Roman" w:hAnsi="Times New Roman" w:cs="Times New Roman"/>
          <w:sz w:val="28"/>
          <w:szCs w:val="28"/>
        </w:rPr>
        <w:t xml:space="preserve">от 31.05.1999 № 104-ФЗ </w:t>
      </w:r>
      <w:r w:rsidRPr="00310DF8">
        <w:rPr>
          <w:rFonts w:ascii="Times New Roman" w:hAnsi="Times New Roman" w:cs="Times New Roman"/>
          <w:sz w:val="28"/>
          <w:szCs w:val="28"/>
        </w:rPr>
        <w:t xml:space="preserve">«Об Особой экономической зоне в Магаданской области и на территориях Южно-Курильского, Курильского и </w:t>
      </w:r>
      <w:proofErr w:type="gramStart"/>
      <w:r w:rsidRPr="00310DF8">
        <w:rPr>
          <w:rFonts w:ascii="Times New Roman" w:hAnsi="Times New Roman" w:cs="Times New Roman"/>
          <w:sz w:val="28"/>
          <w:szCs w:val="28"/>
        </w:rPr>
        <w:t>Северо-Курильского</w:t>
      </w:r>
      <w:proofErr w:type="gramEnd"/>
      <w:r w:rsidRPr="00310DF8">
        <w:rPr>
          <w:rFonts w:ascii="Times New Roman" w:hAnsi="Times New Roman" w:cs="Times New Roman"/>
          <w:sz w:val="28"/>
          <w:szCs w:val="28"/>
        </w:rPr>
        <w:t xml:space="preserve"> городских округов </w:t>
      </w:r>
    </w:p>
    <w:p w:rsidR="008E7DAB" w:rsidRDefault="008E7DAB" w:rsidP="008E7D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DF8">
        <w:rPr>
          <w:rFonts w:ascii="Times New Roman" w:hAnsi="Times New Roman" w:cs="Times New Roman"/>
          <w:sz w:val="28"/>
          <w:szCs w:val="28"/>
        </w:rPr>
        <w:t>Сахалинской области»</w:t>
      </w:r>
    </w:p>
    <w:p w:rsidR="00C22113" w:rsidRPr="00630CF5" w:rsidRDefault="00C22113" w:rsidP="00884E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8892"/>
      </w:tblGrid>
      <w:tr w:rsidR="00F00337" w:rsidRPr="00630CF5" w:rsidTr="008E7DAB">
        <w:trPr>
          <w:trHeight w:val="620"/>
        </w:trPr>
        <w:tc>
          <w:tcPr>
            <w:tcW w:w="586" w:type="dxa"/>
          </w:tcPr>
          <w:p w:rsidR="00F00337" w:rsidRPr="00630CF5" w:rsidRDefault="00176A3E" w:rsidP="008605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00337" w:rsidRPr="00630CF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92" w:type="dxa"/>
          </w:tcPr>
          <w:p w:rsidR="00F00337" w:rsidRPr="00630CF5" w:rsidRDefault="00F00337" w:rsidP="008605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</w:t>
            </w:r>
          </w:p>
        </w:tc>
      </w:tr>
      <w:tr w:rsidR="008E7DAB" w:rsidRPr="00630CF5" w:rsidTr="008E7DAB">
        <w:trPr>
          <w:trHeight w:val="2519"/>
        </w:trPr>
        <w:tc>
          <w:tcPr>
            <w:tcW w:w="586" w:type="dxa"/>
            <w:vAlign w:val="center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2" w:type="dxa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организации, зарегистрированной на территории Южно-Курильского, Курильского или </w:t>
            </w:r>
            <w:proofErr w:type="gramStart"/>
            <w:r w:rsidRPr="005C34F0">
              <w:rPr>
                <w:rFonts w:ascii="Times New Roman" w:hAnsi="Times New Roman" w:cs="Times New Roman"/>
                <w:sz w:val="28"/>
                <w:szCs w:val="28"/>
              </w:rPr>
              <w:t>Северо-Курильского</w:t>
            </w:r>
            <w:proofErr w:type="gramEnd"/>
            <w:r w:rsidRPr="005C34F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округов</w:t>
            </w:r>
            <w:r w:rsidRPr="005C34F0">
              <w:t xml:space="preserve"> </w:t>
            </w: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>Сахалинской области, представившей уведомление об использовании права на освобождение (об отказе от права на освобождение) от исполнения</w:t>
            </w: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налогоплательщика налога на прибыль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абзацами вторым и третьим пункта 1 статьи 246</w:t>
            </w:r>
            <w:r w:rsidRPr="001636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(далее соответственно – организация, Кодекс)</w:t>
            </w:r>
          </w:p>
        </w:tc>
      </w:tr>
      <w:tr w:rsidR="008E7DAB" w:rsidRPr="00630CF5" w:rsidTr="008E7DAB">
        <w:trPr>
          <w:trHeight w:val="153"/>
        </w:trPr>
        <w:tc>
          <w:tcPr>
            <w:tcW w:w="586" w:type="dxa"/>
            <w:vAlign w:val="center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2" w:type="dxa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дентификационный номер налогоплательщика</w:t>
            </w: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  <w:tr w:rsidR="008E7DAB" w:rsidRPr="00630CF5" w:rsidTr="008E7DAB">
        <w:trPr>
          <w:trHeight w:val="291"/>
        </w:trPr>
        <w:tc>
          <w:tcPr>
            <w:tcW w:w="586" w:type="dxa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2" w:type="dxa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постановки на учет в налоговом органе</w:t>
            </w: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  <w:tr w:rsidR="008E7DAB" w:rsidRPr="00630CF5" w:rsidTr="008E7DAB">
        <w:trPr>
          <w:trHeight w:val="1908"/>
        </w:trPr>
        <w:tc>
          <w:tcPr>
            <w:tcW w:w="586" w:type="dxa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2" w:type="dxa"/>
          </w:tcPr>
          <w:p w:rsidR="008E7DAB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Вид уведомления, представленн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 xml:space="preserve">об использовании права на </w:t>
            </w: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>освобождение от исполнения обязанностей налогоплательщика налога на прибыль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абзацем</w:t>
            </w: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 xml:space="preserve"> вторым пункта 1 статьи 246</w:t>
            </w:r>
            <w:r w:rsidRPr="005C34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 xml:space="preserve"> Кодекса; </w:t>
            </w:r>
            <w:r w:rsidRPr="005C34F0">
              <w:rPr>
                <w:rFonts w:ascii="Times New Roman" w:hAnsi="Times New Roman" w:cs="Times New Roman"/>
                <w:sz w:val="28"/>
                <w:szCs w:val="28"/>
              </w:rPr>
              <w:br/>
              <w:t>2 - об отказе от права на освобождение от исполнения обязанностей налогоплательщика налога на прибыль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абзацем</w:t>
            </w: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 xml:space="preserve"> третьим пункта 1 статьи 246</w:t>
            </w:r>
            <w:r w:rsidRPr="005C34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</w:tr>
      <w:tr w:rsidR="008E7DAB" w:rsidRPr="00630CF5" w:rsidTr="008E7DAB">
        <w:trPr>
          <w:trHeight w:val="1149"/>
        </w:trPr>
        <w:tc>
          <w:tcPr>
            <w:tcW w:w="586" w:type="dxa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2" w:type="dxa"/>
          </w:tcPr>
          <w:p w:rsidR="008E7DAB" w:rsidRPr="00630CF5" w:rsidRDefault="008E7DAB" w:rsidP="008E7D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организацией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об использовании права на освобождение (об отказе от права на освобождение) от исполнения обязанностей налогоплательщика налога на прибыль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абзацами вторым и третьим пункта 1 статьи 246</w:t>
            </w:r>
            <w:r w:rsidRPr="001636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</w:tr>
      <w:tr w:rsidR="008E7DAB" w:rsidRPr="00630CF5" w:rsidTr="008E7DAB">
        <w:trPr>
          <w:trHeight w:val="788"/>
        </w:trPr>
        <w:tc>
          <w:tcPr>
            <w:tcW w:w="586" w:type="dxa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2" w:type="dxa"/>
          </w:tcPr>
          <w:p w:rsidR="008E7DAB" w:rsidRPr="00630CF5" w:rsidRDefault="008E7DAB" w:rsidP="008E7D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>Дата начала использования организацией права на освобождение от</w:t>
            </w:r>
            <w:r w:rsidRPr="005C34F0">
              <w:t xml:space="preserve"> </w:t>
            </w: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>исполнения обязанностей налогоплательщика налога на прибыль организаций</w:t>
            </w:r>
          </w:p>
        </w:tc>
      </w:tr>
      <w:tr w:rsidR="008E7DAB" w:rsidRPr="00630CF5" w:rsidTr="008E7DAB">
        <w:trPr>
          <w:trHeight w:val="593"/>
        </w:trPr>
        <w:tc>
          <w:tcPr>
            <w:tcW w:w="586" w:type="dxa"/>
          </w:tcPr>
          <w:p w:rsidR="008E7DAB" w:rsidRPr="00630CF5" w:rsidRDefault="008E7DAB" w:rsidP="008E7D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2" w:type="dxa"/>
          </w:tcPr>
          <w:p w:rsidR="008E7DAB" w:rsidRPr="004138E5" w:rsidRDefault="008E7DAB" w:rsidP="008E7D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4F0">
              <w:rPr>
                <w:rFonts w:ascii="Times New Roman" w:hAnsi="Times New Roman" w:cs="Times New Roman"/>
                <w:sz w:val="28"/>
                <w:szCs w:val="28"/>
              </w:rPr>
              <w:t>Дата прекращения испол</w:t>
            </w:r>
            <w:bookmarkStart w:id="1" w:name="_GoBack"/>
            <w:bookmarkEnd w:id="1"/>
            <w:r w:rsidRPr="005C34F0">
              <w:rPr>
                <w:rFonts w:ascii="Times New Roman" w:hAnsi="Times New Roman" w:cs="Times New Roman"/>
                <w:sz w:val="28"/>
                <w:szCs w:val="28"/>
              </w:rPr>
              <w:t xml:space="preserve">ьзования организацией права на освобождение от исполнения обязанностей налогоплательщика налога на прибыль организаций </w:t>
            </w:r>
          </w:p>
        </w:tc>
      </w:tr>
    </w:tbl>
    <w:p w:rsidR="005E64BB" w:rsidRPr="008E7DAB" w:rsidRDefault="005E64BB" w:rsidP="008E7DAB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12"/>
          <w:szCs w:val="16"/>
          <w:lang w:eastAsia="en-US"/>
        </w:rPr>
      </w:pPr>
    </w:p>
    <w:sectPr w:rsidR="005E64BB" w:rsidRPr="008E7DAB" w:rsidSect="00A15367">
      <w:headerReference w:type="default" r:id="rId7"/>
      <w:footerReference w:type="default" r:id="rId8"/>
      <w:pgSz w:w="11906" w:h="16838" w:code="9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A5" w:rsidRDefault="00A561A5" w:rsidP="00884E90">
      <w:pPr>
        <w:spacing w:after="0" w:line="240" w:lineRule="auto"/>
      </w:pPr>
      <w:r>
        <w:separator/>
      </w:r>
    </w:p>
  </w:endnote>
  <w:endnote w:type="continuationSeparator" w:id="0">
    <w:p w:rsidR="00A561A5" w:rsidRDefault="00A561A5" w:rsidP="0088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90" w:rsidRPr="00447309" w:rsidRDefault="009243CE" w:rsidP="00884E90">
    <w:pPr>
      <w:pStyle w:val="a6"/>
      <w:rPr>
        <w:rFonts w:ascii="Times New Roman" w:hAnsi="Times New Roman" w:cs="Times New Roman"/>
        <w:i/>
        <w:color w:val="A6A6A6" w:themeColor="background1" w:themeShade="A6"/>
        <w:sz w:val="16"/>
      </w:rPr>
    </w:pPr>
    <w:r w:rsidRPr="00447309">
      <w:rPr>
        <w:rFonts w:ascii="Times New Roman" w:hAnsi="Times New Roman" w:cs="Times New Roman"/>
        <w:i/>
        <w:color w:val="A6A6A6" w:themeColor="background1" w:themeShade="A6"/>
        <w:sz w:val="16"/>
      </w:rPr>
      <w:t>28.12.2023 14:50</w:t>
    </w:r>
  </w:p>
  <w:p w:rsidR="00884E90" w:rsidRPr="00447309" w:rsidRDefault="00884E90" w:rsidP="00884E90">
    <w:pPr>
      <w:pStyle w:val="a6"/>
      <w:rPr>
        <w:rFonts w:ascii="Times New Roman" w:hAnsi="Times New Roman" w:cs="Times New Roman"/>
        <w:color w:val="A6A6A6" w:themeColor="background1" w:themeShade="A6"/>
        <w:sz w:val="16"/>
      </w:rPr>
    </w:pPr>
    <w:r w:rsidRPr="00447309">
      <w:rPr>
        <w:rFonts w:ascii="Times New Roman" w:hAnsi="Times New Roman" w:cs="Times New Roman"/>
        <w:i/>
        <w:color w:val="A6A6A6" w:themeColor="background1" w:themeShade="A6"/>
        <w:sz w:val="16"/>
        <w:lang w:val="en-US"/>
      </w:rPr>
      <w:sym w:font="Wingdings" w:char="F03C"/>
    </w:r>
    <w:r w:rsidRPr="00447309">
      <w:rPr>
        <w:rFonts w:ascii="Times New Roman" w:hAnsi="Times New Roman" w:cs="Times New Roman"/>
        <w:i/>
        <w:color w:val="A6A6A6" w:themeColor="background1" w:themeShade="A6"/>
        <w:sz w:val="16"/>
      </w:rPr>
      <w:t xml:space="preserve"> </w:t>
    </w:r>
    <w:proofErr w:type="spellStart"/>
    <w:proofErr w:type="gramStart"/>
    <w:r w:rsidRPr="00447309">
      <w:rPr>
        <w:rFonts w:ascii="Times New Roman" w:hAnsi="Times New Roman" w:cs="Times New Roman"/>
        <w:i/>
        <w:color w:val="A6A6A6" w:themeColor="background1" w:themeShade="A6"/>
        <w:sz w:val="16"/>
        <w:lang w:val="en-US"/>
      </w:rPr>
      <w:t>kompburo</w:t>
    </w:r>
    <w:proofErr w:type="spellEnd"/>
    <w:proofErr w:type="gramEnd"/>
    <w:r w:rsidRPr="00447309">
      <w:rPr>
        <w:rFonts w:ascii="Times New Roman" w:hAnsi="Times New Roman" w:cs="Times New Roman"/>
        <w:i/>
        <w:color w:val="A6A6A6" w:themeColor="background1" w:themeShade="A6"/>
        <w:sz w:val="16"/>
      </w:rPr>
      <w:t xml:space="preserve"> /Н.И./</w:t>
    </w:r>
    <w:r w:rsidRPr="00447309">
      <w:rPr>
        <w:rFonts w:ascii="Times New Roman" w:hAnsi="Times New Roman" w:cs="Times New Roman"/>
        <w:i/>
        <w:color w:val="A6A6A6" w:themeColor="background1" w:themeShade="A6"/>
        <w:sz w:val="16"/>
      </w:rPr>
      <w:fldChar w:fldCharType="begin"/>
    </w:r>
    <w:r w:rsidRPr="00447309">
      <w:rPr>
        <w:rFonts w:ascii="Times New Roman" w:hAnsi="Times New Roman" w:cs="Times New Roman"/>
        <w:i/>
        <w:color w:val="A6A6A6" w:themeColor="background1" w:themeShade="A6"/>
        <w:sz w:val="16"/>
      </w:rPr>
      <w:instrText xml:space="preserve"> FILENAME   \* MERGEFORMAT </w:instrText>
    </w:r>
    <w:r w:rsidRPr="00447309">
      <w:rPr>
        <w:rFonts w:ascii="Times New Roman" w:hAnsi="Times New Roman" w:cs="Times New Roman"/>
        <w:i/>
        <w:color w:val="A6A6A6" w:themeColor="background1" w:themeShade="A6"/>
        <w:sz w:val="16"/>
      </w:rPr>
      <w:fldChar w:fldCharType="separate"/>
    </w:r>
    <w:r w:rsidR="009C21ED">
      <w:rPr>
        <w:rFonts w:ascii="Times New Roman" w:hAnsi="Times New Roman" w:cs="Times New Roman"/>
        <w:i/>
        <w:noProof/>
        <w:color w:val="A6A6A6" w:themeColor="background1" w:themeShade="A6"/>
        <w:sz w:val="16"/>
      </w:rPr>
      <w:t>Прил-К5668-1</w:t>
    </w:r>
    <w:r w:rsidRPr="00447309">
      <w:rPr>
        <w:rFonts w:ascii="Times New Roman" w:hAnsi="Times New Roman" w:cs="Times New Roman"/>
        <w:i/>
        <w:color w:val="A6A6A6" w:themeColor="background1" w:themeShade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A5" w:rsidRDefault="00A561A5" w:rsidP="00884E90">
      <w:pPr>
        <w:spacing w:after="0" w:line="240" w:lineRule="auto"/>
      </w:pPr>
      <w:r>
        <w:separator/>
      </w:r>
    </w:p>
  </w:footnote>
  <w:footnote w:type="continuationSeparator" w:id="0">
    <w:p w:rsidR="00A561A5" w:rsidRDefault="00A561A5" w:rsidP="0088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060666"/>
      <w:docPartObj>
        <w:docPartGallery w:val="Page Numbers (Top of Page)"/>
        <w:docPartUnique/>
      </w:docPartObj>
    </w:sdtPr>
    <w:sdtEndPr/>
    <w:sdtContent>
      <w:p w:rsidR="00884E90" w:rsidRPr="00884E90" w:rsidRDefault="00884E90" w:rsidP="00884E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D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76981"/>
    <w:multiLevelType w:val="hybridMultilevel"/>
    <w:tmpl w:val="60EA5606"/>
    <w:lvl w:ilvl="0" w:tplc="08A2A4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4C4E"/>
    <w:multiLevelType w:val="hybridMultilevel"/>
    <w:tmpl w:val="7D0CA134"/>
    <w:lvl w:ilvl="0" w:tplc="DC2AC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5652D4"/>
    <w:multiLevelType w:val="hybridMultilevel"/>
    <w:tmpl w:val="D808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49"/>
    <w:rsid w:val="00015E28"/>
    <w:rsid w:val="000223A7"/>
    <w:rsid w:val="00033CAB"/>
    <w:rsid w:val="00040A19"/>
    <w:rsid w:val="00086527"/>
    <w:rsid w:val="000B6CC2"/>
    <w:rsid w:val="000B6FF9"/>
    <w:rsid w:val="000D671A"/>
    <w:rsid w:val="000F1E4B"/>
    <w:rsid w:val="00114C72"/>
    <w:rsid w:val="001261BE"/>
    <w:rsid w:val="00137A79"/>
    <w:rsid w:val="0016360E"/>
    <w:rsid w:val="00174388"/>
    <w:rsid w:val="00176A3E"/>
    <w:rsid w:val="00190362"/>
    <w:rsid w:val="001A790B"/>
    <w:rsid w:val="001B05E9"/>
    <w:rsid w:val="001E5FB9"/>
    <w:rsid w:val="001E6279"/>
    <w:rsid w:val="00223FD5"/>
    <w:rsid w:val="00234579"/>
    <w:rsid w:val="002350BB"/>
    <w:rsid w:val="002C174E"/>
    <w:rsid w:val="002C503E"/>
    <w:rsid w:val="002F2E40"/>
    <w:rsid w:val="00310DF8"/>
    <w:rsid w:val="00320F67"/>
    <w:rsid w:val="00326261"/>
    <w:rsid w:val="0036178D"/>
    <w:rsid w:val="00392D16"/>
    <w:rsid w:val="00394D84"/>
    <w:rsid w:val="003A0435"/>
    <w:rsid w:val="003A3BDF"/>
    <w:rsid w:val="003F7A8A"/>
    <w:rsid w:val="00403CA3"/>
    <w:rsid w:val="004138E5"/>
    <w:rsid w:val="00420466"/>
    <w:rsid w:val="00447309"/>
    <w:rsid w:val="00480376"/>
    <w:rsid w:val="0049057A"/>
    <w:rsid w:val="004A3F1D"/>
    <w:rsid w:val="004B4F9D"/>
    <w:rsid w:val="004E17D7"/>
    <w:rsid w:val="004E480D"/>
    <w:rsid w:val="004F70D1"/>
    <w:rsid w:val="005A1D53"/>
    <w:rsid w:val="005A47EE"/>
    <w:rsid w:val="005C34F0"/>
    <w:rsid w:val="005D22AD"/>
    <w:rsid w:val="005E64BB"/>
    <w:rsid w:val="00630CF5"/>
    <w:rsid w:val="006374BC"/>
    <w:rsid w:val="00644A47"/>
    <w:rsid w:val="00664649"/>
    <w:rsid w:val="00671241"/>
    <w:rsid w:val="00702073"/>
    <w:rsid w:val="00706C0B"/>
    <w:rsid w:val="00726A79"/>
    <w:rsid w:val="007861DD"/>
    <w:rsid w:val="007963AC"/>
    <w:rsid w:val="007C58A0"/>
    <w:rsid w:val="00804467"/>
    <w:rsid w:val="008419F5"/>
    <w:rsid w:val="00852B72"/>
    <w:rsid w:val="0086051A"/>
    <w:rsid w:val="00884E90"/>
    <w:rsid w:val="00887990"/>
    <w:rsid w:val="00893C2C"/>
    <w:rsid w:val="008C1180"/>
    <w:rsid w:val="008D1D00"/>
    <w:rsid w:val="008E3FF2"/>
    <w:rsid w:val="008E7DAB"/>
    <w:rsid w:val="008F04A3"/>
    <w:rsid w:val="009243CE"/>
    <w:rsid w:val="00964560"/>
    <w:rsid w:val="009C0A2C"/>
    <w:rsid w:val="009C21ED"/>
    <w:rsid w:val="00A06420"/>
    <w:rsid w:val="00A15367"/>
    <w:rsid w:val="00A561A5"/>
    <w:rsid w:val="00A970FB"/>
    <w:rsid w:val="00AA4740"/>
    <w:rsid w:val="00AE3E2D"/>
    <w:rsid w:val="00B2346C"/>
    <w:rsid w:val="00B37F90"/>
    <w:rsid w:val="00B715A0"/>
    <w:rsid w:val="00BB1BB8"/>
    <w:rsid w:val="00BF5ADF"/>
    <w:rsid w:val="00C06A11"/>
    <w:rsid w:val="00C13088"/>
    <w:rsid w:val="00C133C8"/>
    <w:rsid w:val="00C22113"/>
    <w:rsid w:val="00C26C8B"/>
    <w:rsid w:val="00C57621"/>
    <w:rsid w:val="00C707E3"/>
    <w:rsid w:val="00CF55B7"/>
    <w:rsid w:val="00CF5D61"/>
    <w:rsid w:val="00CF7449"/>
    <w:rsid w:val="00D008C0"/>
    <w:rsid w:val="00D92715"/>
    <w:rsid w:val="00DA0082"/>
    <w:rsid w:val="00DB0544"/>
    <w:rsid w:val="00DB3240"/>
    <w:rsid w:val="00DB57BE"/>
    <w:rsid w:val="00DC3EEC"/>
    <w:rsid w:val="00DE3FA4"/>
    <w:rsid w:val="00E7357E"/>
    <w:rsid w:val="00EB6EAF"/>
    <w:rsid w:val="00EC7EA0"/>
    <w:rsid w:val="00EE5CAE"/>
    <w:rsid w:val="00F00337"/>
    <w:rsid w:val="00F10D28"/>
    <w:rsid w:val="00F14BF9"/>
    <w:rsid w:val="00F174E7"/>
    <w:rsid w:val="00F51051"/>
    <w:rsid w:val="00F60C39"/>
    <w:rsid w:val="00F72F43"/>
    <w:rsid w:val="00FC527A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BBD4-8D61-4371-8324-15434E9A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7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73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DB0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E90"/>
  </w:style>
  <w:style w:type="paragraph" w:styleId="a6">
    <w:name w:val="footer"/>
    <w:basedOn w:val="a"/>
    <w:link w:val="a7"/>
    <w:uiPriority w:val="99"/>
    <w:unhideWhenUsed/>
    <w:rsid w:val="0088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E90"/>
  </w:style>
  <w:style w:type="paragraph" w:styleId="a8">
    <w:name w:val="Balloon Text"/>
    <w:basedOn w:val="a"/>
    <w:link w:val="a9"/>
    <w:uiPriority w:val="99"/>
    <w:semiHidden/>
    <w:unhideWhenUsed/>
    <w:rsid w:val="0088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E90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10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 Константин Николаевич</dc:creator>
  <cp:lastModifiedBy>Торопов Артем Павлович</cp:lastModifiedBy>
  <cp:revision>6</cp:revision>
  <cp:lastPrinted>2024-01-18T06:37:00Z</cp:lastPrinted>
  <dcterms:created xsi:type="dcterms:W3CDTF">2024-01-18T06:37:00Z</dcterms:created>
  <dcterms:modified xsi:type="dcterms:W3CDTF">2024-12-03T07:14:00Z</dcterms:modified>
</cp:coreProperties>
</file>