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376B1E" w14:textId="5FD93A0D" w:rsidR="00CA6AD2" w:rsidRPr="00B55F6A" w:rsidRDefault="00CA6AD2" w:rsidP="00D464DB">
      <w:pPr>
        <w:pStyle w:val="ConsPlusNormal"/>
        <w:pageBreakBefore/>
        <w:ind w:left="7230"/>
        <w:outlineLvl w:val="0"/>
        <w:rPr>
          <w:rFonts w:ascii="Times New Roman" w:hAnsi="Times New Roman" w:cs="Times New Roman"/>
          <w:color w:val="000000" w:themeColor="text1"/>
          <w:sz w:val="20"/>
        </w:rPr>
      </w:pPr>
      <w:bookmarkStart w:id="0" w:name="_Toc171795424"/>
      <w:bookmarkStart w:id="1" w:name="_Toc171795606"/>
      <w:r w:rsidRPr="00A002F5">
        <w:rPr>
          <w:rFonts w:ascii="Times New Roman" w:hAnsi="Times New Roman" w:cs="Times New Roman"/>
          <w:color w:val="000000" w:themeColor="text1"/>
          <w:sz w:val="20"/>
        </w:rPr>
        <w:t>Приложение № 2</w:t>
      </w:r>
      <w:r w:rsidR="005015C7" w:rsidRPr="00A002F5">
        <w:rPr>
          <w:rFonts w:ascii="Times New Roman" w:hAnsi="Times New Roman" w:cs="Times New Roman"/>
          <w:color w:val="000000" w:themeColor="text1"/>
          <w:sz w:val="20"/>
        </w:rPr>
        <w:br/>
      </w:r>
      <w:r w:rsidR="00B95E2F" w:rsidRPr="00A002F5">
        <w:rPr>
          <w:rFonts w:ascii="Times New Roman" w:hAnsi="Times New Roman" w:cs="Times New Roman"/>
          <w:color w:val="000000" w:themeColor="text1"/>
          <w:sz w:val="20"/>
        </w:rPr>
        <w:t>к</w:t>
      </w:r>
      <w:r w:rsidRPr="00A002F5">
        <w:rPr>
          <w:rFonts w:ascii="Times New Roman" w:hAnsi="Times New Roman" w:cs="Times New Roman"/>
          <w:color w:val="000000" w:themeColor="text1"/>
          <w:sz w:val="20"/>
        </w:rPr>
        <w:t xml:space="preserve"> приказу ФНС России</w:t>
      </w:r>
      <w:r w:rsidR="005015C7" w:rsidRPr="00A002F5">
        <w:rPr>
          <w:rFonts w:ascii="Times New Roman" w:hAnsi="Times New Roman" w:cs="Times New Roman"/>
          <w:color w:val="000000" w:themeColor="text1"/>
          <w:sz w:val="20"/>
        </w:rPr>
        <w:br/>
      </w:r>
      <w:r w:rsidRPr="00A002F5">
        <w:rPr>
          <w:rFonts w:ascii="Times New Roman" w:hAnsi="Times New Roman" w:cs="Times New Roman"/>
          <w:color w:val="000000" w:themeColor="text1"/>
          <w:sz w:val="20"/>
        </w:rPr>
        <w:t xml:space="preserve">от </w:t>
      </w:r>
      <w:r w:rsidR="00015EC9" w:rsidRPr="00A002F5">
        <w:rPr>
          <w:rFonts w:ascii="Times New Roman" w:hAnsi="Times New Roman" w:cs="Times New Roman"/>
          <w:color w:val="000000" w:themeColor="text1"/>
          <w:sz w:val="20"/>
        </w:rPr>
        <w:t>«</w:t>
      </w:r>
      <w:r w:rsidR="00B55F6A">
        <w:rPr>
          <w:rFonts w:ascii="Times New Roman" w:hAnsi="Times New Roman" w:cs="Times New Roman"/>
          <w:color w:val="000000" w:themeColor="text1"/>
          <w:sz w:val="20"/>
        </w:rPr>
        <w:t xml:space="preserve"> 02 </w:t>
      </w:r>
      <w:r w:rsidR="0032088B" w:rsidRPr="00A002F5">
        <w:rPr>
          <w:rFonts w:ascii="Times New Roman" w:hAnsi="Times New Roman" w:cs="Times New Roman"/>
          <w:color w:val="000000" w:themeColor="text1"/>
          <w:sz w:val="20"/>
        </w:rPr>
        <w:t>»</w:t>
      </w:r>
      <w:r w:rsidR="00B55F6A">
        <w:rPr>
          <w:rFonts w:ascii="Times New Roman" w:hAnsi="Times New Roman" w:cs="Times New Roman"/>
          <w:color w:val="000000" w:themeColor="text1"/>
          <w:sz w:val="20"/>
        </w:rPr>
        <w:t xml:space="preserve">    </w:t>
      </w:r>
      <w:r w:rsidR="00B55F6A" w:rsidRPr="00B55F6A">
        <w:rPr>
          <w:rFonts w:ascii="Times New Roman" w:hAnsi="Times New Roman" w:cs="Times New Roman"/>
          <w:color w:val="000000" w:themeColor="text1"/>
          <w:sz w:val="20"/>
        </w:rPr>
        <w:t xml:space="preserve"> </w:t>
      </w:r>
      <w:r w:rsidR="00B55F6A">
        <w:rPr>
          <w:rFonts w:ascii="Times New Roman" w:hAnsi="Times New Roman" w:cs="Times New Roman"/>
          <w:color w:val="000000" w:themeColor="text1"/>
          <w:sz w:val="20"/>
        </w:rPr>
        <w:t xml:space="preserve">10      </w:t>
      </w:r>
      <w:r w:rsidR="00CE0318" w:rsidRPr="00A002F5">
        <w:rPr>
          <w:rFonts w:ascii="Times New Roman" w:hAnsi="Times New Roman" w:cs="Times New Roman"/>
          <w:color w:val="000000" w:themeColor="text1"/>
          <w:sz w:val="20"/>
        </w:rPr>
        <w:t xml:space="preserve"> 202</w:t>
      </w:r>
      <w:r w:rsidR="002678D5" w:rsidRPr="00A002F5">
        <w:rPr>
          <w:rFonts w:ascii="Times New Roman" w:hAnsi="Times New Roman" w:cs="Times New Roman"/>
          <w:color w:val="000000" w:themeColor="text1"/>
          <w:sz w:val="20"/>
        </w:rPr>
        <w:t>4</w:t>
      </w:r>
      <w:r w:rsidR="00D464DB" w:rsidRPr="00A002F5">
        <w:rPr>
          <w:rFonts w:ascii="Times New Roman" w:hAnsi="Times New Roman" w:cs="Times New Roman"/>
          <w:color w:val="000000" w:themeColor="text1"/>
          <w:sz w:val="20"/>
        </w:rPr>
        <w:t xml:space="preserve"> г.</w:t>
      </w:r>
      <w:r w:rsidR="005015C7" w:rsidRPr="00A002F5">
        <w:rPr>
          <w:rFonts w:ascii="Times New Roman" w:hAnsi="Times New Roman" w:cs="Times New Roman"/>
          <w:color w:val="000000" w:themeColor="text1"/>
          <w:sz w:val="20"/>
        </w:rPr>
        <w:br/>
      </w:r>
      <w:r w:rsidRPr="00A002F5">
        <w:rPr>
          <w:rFonts w:ascii="Times New Roman" w:hAnsi="Times New Roman" w:cs="Times New Roman"/>
          <w:color w:val="000000" w:themeColor="text1"/>
          <w:sz w:val="20"/>
        </w:rPr>
        <w:t>№</w:t>
      </w:r>
      <w:r w:rsidR="00A07D87" w:rsidRPr="00A002F5">
        <w:rPr>
          <w:rFonts w:ascii="Times New Roman" w:hAnsi="Times New Roman" w:cs="Times New Roman"/>
          <w:color w:val="000000" w:themeColor="text1"/>
          <w:sz w:val="20"/>
        </w:rPr>
        <w:t> </w:t>
      </w:r>
      <w:bookmarkEnd w:id="0"/>
      <w:bookmarkEnd w:id="1"/>
      <w:r w:rsidR="00B55F6A">
        <w:rPr>
          <w:rFonts w:ascii="Times New Roman" w:hAnsi="Times New Roman" w:cs="Times New Roman"/>
          <w:color w:val="000000" w:themeColor="text1"/>
          <w:sz w:val="20"/>
        </w:rPr>
        <w:t>ЕД-7-3</w:t>
      </w:r>
      <w:r w:rsidR="00B55F6A" w:rsidRPr="00B55F6A">
        <w:rPr>
          <w:rFonts w:ascii="Times New Roman" w:hAnsi="Times New Roman" w:cs="Times New Roman"/>
          <w:color w:val="000000" w:themeColor="text1"/>
          <w:sz w:val="20"/>
        </w:rPr>
        <w:t>/830@</w:t>
      </w:r>
    </w:p>
    <w:p w14:paraId="67150DC7" w14:textId="77777777" w:rsidR="00CA6AD2" w:rsidRPr="00A002F5" w:rsidRDefault="00CA6AD2" w:rsidP="005E3625">
      <w:pPr>
        <w:rPr>
          <w:color w:val="000000" w:themeColor="text1"/>
        </w:rPr>
      </w:pPr>
    </w:p>
    <w:p w14:paraId="79F722FC" w14:textId="77777777" w:rsidR="00B30DD5" w:rsidRPr="00A002F5" w:rsidRDefault="00B30DD5" w:rsidP="005E3625">
      <w:pPr>
        <w:rPr>
          <w:color w:val="000000" w:themeColor="text1"/>
        </w:rPr>
      </w:pPr>
    </w:p>
    <w:p w14:paraId="51572860" w14:textId="77777777" w:rsidR="00B30DD5" w:rsidRPr="00A002F5" w:rsidRDefault="00B30DD5" w:rsidP="005E3625">
      <w:pPr>
        <w:rPr>
          <w:color w:val="000000" w:themeColor="text1"/>
        </w:rPr>
      </w:pPr>
    </w:p>
    <w:p w14:paraId="2DBE67C2" w14:textId="77777777" w:rsidR="00CA6AD2" w:rsidRPr="00A002F5" w:rsidRDefault="00CA6AD2" w:rsidP="005E3625">
      <w:pPr>
        <w:rPr>
          <w:color w:val="000000" w:themeColor="text1"/>
        </w:rPr>
      </w:pPr>
      <w:bookmarkStart w:id="2" w:name="P10010"/>
      <w:bookmarkEnd w:id="2"/>
    </w:p>
    <w:p w14:paraId="02FA88BF" w14:textId="565343E8" w:rsidR="003C3E7F" w:rsidRPr="00A002F5" w:rsidRDefault="0056414B" w:rsidP="00BF1848">
      <w:pPr>
        <w:pStyle w:val="ConsPlusTitle"/>
        <w:spacing w:line="276" w:lineRule="auto"/>
        <w:jc w:val="center"/>
        <w:rPr>
          <w:rFonts w:ascii="Times New Roman" w:hAnsi="Times New Roman" w:cs="Times New Roman"/>
          <w:color w:val="000000" w:themeColor="text1"/>
          <w:sz w:val="26"/>
          <w:szCs w:val="26"/>
        </w:rPr>
      </w:pPr>
      <w:bookmarkStart w:id="3" w:name="Par1543"/>
      <w:bookmarkEnd w:id="3"/>
      <w:r w:rsidRPr="00A002F5">
        <w:rPr>
          <w:rFonts w:ascii="Times New Roman" w:hAnsi="Times New Roman" w:cs="Times New Roman"/>
          <w:color w:val="000000" w:themeColor="text1"/>
          <w:sz w:val="26"/>
          <w:szCs w:val="26"/>
        </w:rPr>
        <w:t>Порядок</w:t>
      </w:r>
      <w:r w:rsidR="00015EC9" w:rsidRPr="00A002F5">
        <w:rPr>
          <w:rFonts w:ascii="Times New Roman" w:hAnsi="Times New Roman" w:cs="Times New Roman"/>
          <w:color w:val="000000" w:themeColor="text1"/>
          <w:sz w:val="26"/>
          <w:szCs w:val="26"/>
        </w:rPr>
        <w:t xml:space="preserve"> </w:t>
      </w:r>
      <w:r w:rsidRPr="00A002F5">
        <w:rPr>
          <w:rFonts w:ascii="Times New Roman" w:hAnsi="Times New Roman" w:cs="Times New Roman"/>
          <w:color w:val="000000" w:themeColor="text1"/>
          <w:sz w:val="26"/>
          <w:szCs w:val="26"/>
        </w:rPr>
        <w:t xml:space="preserve">заполнения </w:t>
      </w:r>
      <w:r w:rsidR="00EB309F" w:rsidRPr="00A002F5">
        <w:rPr>
          <w:rFonts w:ascii="Times New Roman" w:hAnsi="Times New Roman" w:cs="Times New Roman"/>
          <w:color w:val="000000" w:themeColor="text1"/>
          <w:sz w:val="26"/>
          <w:szCs w:val="26"/>
        </w:rPr>
        <w:t xml:space="preserve">(представления) </w:t>
      </w:r>
      <w:r w:rsidRPr="00A002F5">
        <w:rPr>
          <w:rFonts w:ascii="Times New Roman" w:hAnsi="Times New Roman" w:cs="Times New Roman"/>
          <w:color w:val="000000" w:themeColor="text1"/>
          <w:sz w:val="26"/>
          <w:szCs w:val="26"/>
        </w:rPr>
        <w:t>налоговой декларации</w:t>
      </w:r>
      <w:r w:rsidR="00EB309F" w:rsidRPr="00A002F5">
        <w:rPr>
          <w:rFonts w:ascii="Times New Roman" w:hAnsi="Times New Roman" w:cs="Times New Roman"/>
          <w:color w:val="000000" w:themeColor="text1"/>
          <w:sz w:val="26"/>
          <w:szCs w:val="26"/>
        </w:rPr>
        <w:br/>
      </w:r>
      <w:r w:rsidRPr="00A002F5">
        <w:rPr>
          <w:rFonts w:ascii="Times New Roman" w:hAnsi="Times New Roman" w:cs="Times New Roman"/>
          <w:color w:val="000000" w:themeColor="text1"/>
          <w:sz w:val="26"/>
          <w:szCs w:val="26"/>
        </w:rPr>
        <w:t>по налогу</w:t>
      </w:r>
      <w:r w:rsidR="00EB309F" w:rsidRPr="00A002F5">
        <w:rPr>
          <w:rFonts w:ascii="Times New Roman" w:hAnsi="Times New Roman" w:cs="Times New Roman"/>
          <w:color w:val="000000" w:themeColor="text1"/>
          <w:sz w:val="26"/>
          <w:szCs w:val="26"/>
        </w:rPr>
        <w:t xml:space="preserve"> </w:t>
      </w:r>
      <w:r w:rsidRPr="00A002F5">
        <w:rPr>
          <w:rFonts w:ascii="Times New Roman" w:hAnsi="Times New Roman" w:cs="Times New Roman"/>
          <w:color w:val="000000" w:themeColor="text1"/>
          <w:sz w:val="26"/>
          <w:szCs w:val="26"/>
        </w:rPr>
        <w:t>на прибыль организаций</w:t>
      </w:r>
    </w:p>
    <w:p w14:paraId="605CBC5C" w14:textId="77777777" w:rsidR="003C3E7F" w:rsidRPr="00A002F5" w:rsidRDefault="003C3E7F" w:rsidP="00BF1848">
      <w:pPr>
        <w:pStyle w:val="ConsPlusNormal"/>
        <w:jc w:val="center"/>
        <w:rPr>
          <w:rFonts w:ascii="Times New Roman" w:hAnsi="Times New Roman" w:cs="Times New Roman"/>
          <w:color w:val="000000" w:themeColor="text1"/>
          <w:sz w:val="28"/>
          <w:szCs w:val="28"/>
        </w:rPr>
      </w:pPr>
    </w:p>
    <w:p w14:paraId="3908CB34" w14:textId="77777777" w:rsidR="0056414B" w:rsidRPr="00A002F5" w:rsidRDefault="0056414B" w:rsidP="00BF1848">
      <w:pPr>
        <w:rPr>
          <w:color w:val="000000" w:themeColor="text1"/>
        </w:rPr>
      </w:pPr>
    </w:p>
    <w:p w14:paraId="0B58100C" w14:textId="7A80962C" w:rsidR="0056414B" w:rsidRPr="00A002F5" w:rsidRDefault="00B82585" w:rsidP="00BF1848">
      <w:pPr>
        <w:pStyle w:val="a"/>
        <w:ind w:left="0"/>
        <w:rPr>
          <w:color w:val="000000" w:themeColor="text1"/>
        </w:rPr>
      </w:pPr>
      <w:bookmarkStart w:id="4" w:name="_Toc171795425"/>
      <w:bookmarkStart w:id="5" w:name="_Toc171795607"/>
      <w:r w:rsidRPr="00A002F5">
        <w:rPr>
          <w:color w:val="000000" w:themeColor="text1"/>
        </w:rPr>
        <w:t>Общие положения</w:t>
      </w:r>
      <w:bookmarkEnd w:id="4"/>
      <w:bookmarkEnd w:id="5"/>
    </w:p>
    <w:p w14:paraId="4C6C59CD" w14:textId="77777777" w:rsidR="0056414B" w:rsidRPr="00A002F5" w:rsidRDefault="0056414B" w:rsidP="00BF1848">
      <w:pPr>
        <w:rPr>
          <w:color w:val="000000" w:themeColor="text1"/>
        </w:rPr>
      </w:pPr>
    </w:p>
    <w:p w14:paraId="3C7C3204" w14:textId="5E6D22C1" w:rsidR="001C397F" w:rsidRPr="00A002F5" w:rsidRDefault="00B82585" w:rsidP="00A640DE">
      <w:pPr>
        <w:pStyle w:val="a0"/>
        <w:rPr>
          <w:color w:val="000000" w:themeColor="text1"/>
        </w:rPr>
      </w:pPr>
      <w:bookmarkStart w:id="6" w:name="P4232"/>
      <w:bookmarkEnd w:id="6"/>
      <w:r w:rsidRPr="00A002F5">
        <w:rPr>
          <w:color w:val="000000" w:themeColor="text1"/>
        </w:rPr>
        <w:t xml:space="preserve">Налоговая декларация по налогу на прибыль организаций (далее – Декларация) </w:t>
      </w:r>
      <w:r w:rsidR="0037543D" w:rsidRPr="00A002F5">
        <w:rPr>
          <w:color w:val="000000" w:themeColor="text1"/>
        </w:rPr>
        <w:t xml:space="preserve">заполняется </w:t>
      </w:r>
      <w:r w:rsidRPr="00A002F5">
        <w:rPr>
          <w:color w:val="000000" w:themeColor="text1"/>
        </w:rPr>
        <w:t>российскими организациями, являющимися налогоплательщиками налога на прибыль организаций (далее</w:t>
      </w:r>
      <w:r w:rsidR="000D3BF0" w:rsidRPr="00A002F5">
        <w:rPr>
          <w:color w:val="000000" w:themeColor="text1"/>
        </w:rPr>
        <w:t> – </w:t>
      </w:r>
      <w:r w:rsidRPr="00A002F5">
        <w:rPr>
          <w:color w:val="000000" w:themeColor="text1"/>
        </w:rPr>
        <w:t>налог на прибыль) в соответствии со статьей 246 Налогового кодекса Российской Федерации (далее</w:t>
      </w:r>
      <w:r w:rsidR="000D3BF0" w:rsidRPr="00A002F5">
        <w:rPr>
          <w:color w:val="000000" w:themeColor="text1"/>
        </w:rPr>
        <w:t> – </w:t>
      </w:r>
      <w:r w:rsidRPr="00A002F5">
        <w:rPr>
          <w:color w:val="000000" w:themeColor="text1"/>
        </w:rPr>
        <w:t xml:space="preserve">Кодекс), иностранными организациями, </w:t>
      </w:r>
      <w:r w:rsidR="00B73F87" w:rsidRPr="00A002F5">
        <w:rPr>
          <w:color w:val="000000" w:themeColor="text1"/>
        </w:rPr>
        <w:t xml:space="preserve">признаваемыми </w:t>
      </w:r>
      <w:r w:rsidRPr="00A002F5">
        <w:rPr>
          <w:color w:val="000000" w:themeColor="text1"/>
        </w:rPr>
        <w:t>налоговыми резидентами Российской Федерации в порядке, установленном статьей 246</w:t>
      </w:r>
      <w:r w:rsidR="00AF637D" w:rsidRPr="00A002F5">
        <w:rPr>
          <w:color w:val="000000" w:themeColor="text1"/>
        </w:rPr>
        <w:t>.2</w:t>
      </w:r>
      <w:r w:rsidRPr="00A002F5">
        <w:rPr>
          <w:color w:val="000000" w:themeColor="text1"/>
        </w:rPr>
        <w:t xml:space="preserve"> Кодекса</w:t>
      </w:r>
      <w:r w:rsidR="00603545" w:rsidRPr="00A002F5">
        <w:rPr>
          <w:color w:val="000000" w:themeColor="text1"/>
        </w:rPr>
        <w:t>, которые для целей настоящего Порядка приравниваются к российским организациям</w:t>
      </w:r>
      <w:r w:rsidR="00A640DE" w:rsidRPr="00A002F5">
        <w:rPr>
          <w:color w:val="000000" w:themeColor="text1"/>
        </w:rPr>
        <w:t xml:space="preserve">, а также </w:t>
      </w:r>
      <w:r w:rsidR="001C397F" w:rsidRPr="00A002F5">
        <w:rPr>
          <w:color w:val="000000" w:themeColor="text1"/>
        </w:rPr>
        <w:t>иностранными организациями, осуществляющими свою деятельность в Российской Федерации через постоянные представительства</w:t>
      </w:r>
      <w:r w:rsidR="00DA22CF" w:rsidRPr="00A002F5">
        <w:rPr>
          <w:color w:val="000000" w:themeColor="text1"/>
        </w:rPr>
        <w:t xml:space="preserve"> (далее</w:t>
      </w:r>
      <w:r w:rsidR="000D3BF0" w:rsidRPr="00A002F5">
        <w:rPr>
          <w:color w:val="000000" w:themeColor="text1"/>
        </w:rPr>
        <w:t> – </w:t>
      </w:r>
      <w:r w:rsidR="00DA22CF" w:rsidRPr="00A002F5">
        <w:rPr>
          <w:color w:val="000000" w:themeColor="text1"/>
        </w:rPr>
        <w:t>отделени</w:t>
      </w:r>
      <w:r w:rsidR="00595B80" w:rsidRPr="00A002F5">
        <w:rPr>
          <w:color w:val="000000" w:themeColor="text1"/>
        </w:rPr>
        <w:t>я</w:t>
      </w:r>
      <w:r w:rsidR="00A2304A" w:rsidRPr="00A002F5">
        <w:rPr>
          <w:color w:val="000000" w:themeColor="text1"/>
        </w:rPr>
        <w:t>)</w:t>
      </w:r>
      <w:r w:rsidR="001C397F" w:rsidRPr="00A002F5">
        <w:rPr>
          <w:color w:val="000000" w:themeColor="text1"/>
        </w:rPr>
        <w:t>.</w:t>
      </w:r>
    </w:p>
    <w:p w14:paraId="3C4F62FB" w14:textId="11CE8109" w:rsidR="00A640DE" w:rsidRPr="00A002F5" w:rsidRDefault="00A640DE">
      <w:pPr>
        <w:pStyle w:val="a0"/>
        <w:rPr>
          <w:color w:val="000000" w:themeColor="text1"/>
        </w:rPr>
      </w:pPr>
      <w:r w:rsidRPr="00A002F5">
        <w:rPr>
          <w:color w:val="000000" w:themeColor="text1"/>
        </w:rPr>
        <w:t xml:space="preserve">Налоговые расчеты, входящие в состав Декларации, </w:t>
      </w:r>
      <w:r w:rsidR="00A47BAC" w:rsidRPr="00A002F5">
        <w:rPr>
          <w:color w:val="000000" w:themeColor="text1"/>
        </w:rPr>
        <w:t xml:space="preserve">заполняются </w:t>
      </w:r>
      <w:r w:rsidRPr="00A002F5">
        <w:rPr>
          <w:color w:val="000000" w:themeColor="text1"/>
        </w:rPr>
        <w:t>организациями, исполняющими обязанности налоговых агентов по налогу на прибыль.</w:t>
      </w:r>
    </w:p>
    <w:p w14:paraId="2F08E5BC" w14:textId="755640D0" w:rsidR="0080561A" w:rsidRPr="00A002F5" w:rsidRDefault="0080561A" w:rsidP="001A002B">
      <w:pPr>
        <w:pStyle w:val="a0"/>
        <w:rPr>
          <w:color w:val="000000" w:themeColor="text1"/>
        </w:rPr>
      </w:pPr>
      <w:r w:rsidRPr="00A002F5">
        <w:rPr>
          <w:color w:val="000000" w:themeColor="text1"/>
        </w:rPr>
        <w:t>Декларация состоит из:</w:t>
      </w:r>
    </w:p>
    <w:p w14:paraId="3B8905C0" w14:textId="7B071EA6" w:rsidR="007B5BC4" w:rsidRPr="00A002F5" w:rsidRDefault="001268B2" w:rsidP="006D4753">
      <w:pPr>
        <w:rPr>
          <w:color w:val="000000" w:themeColor="text1"/>
        </w:rPr>
      </w:pPr>
      <w:r w:rsidRPr="00A002F5">
        <w:rPr>
          <w:color w:val="000000" w:themeColor="text1"/>
        </w:rPr>
        <w:t>т</w:t>
      </w:r>
      <w:r w:rsidR="007B5BC4" w:rsidRPr="00A002F5">
        <w:rPr>
          <w:color w:val="000000" w:themeColor="text1"/>
        </w:rPr>
        <w:t>итульн</w:t>
      </w:r>
      <w:r w:rsidR="004435C8" w:rsidRPr="00A002F5">
        <w:rPr>
          <w:color w:val="000000" w:themeColor="text1"/>
        </w:rPr>
        <w:t xml:space="preserve">ого </w:t>
      </w:r>
      <w:r w:rsidR="007B5BC4" w:rsidRPr="00A002F5">
        <w:rPr>
          <w:color w:val="000000" w:themeColor="text1"/>
        </w:rPr>
        <w:t>лист</w:t>
      </w:r>
      <w:r w:rsidR="004D6849" w:rsidRPr="00A002F5">
        <w:rPr>
          <w:color w:val="000000" w:themeColor="text1"/>
        </w:rPr>
        <w:t>а;</w:t>
      </w:r>
    </w:p>
    <w:p w14:paraId="12AE73D0" w14:textId="5B2FC276" w:rsidR="007B5BC4" w:rsidRPr="00A002F5" w:rsidRDefault="001268B2" w:rsidP="006D4753">
      <w:pPr>
        <w:rPr>
          <w:color w:val="000000" w:themeColor="text1"/>
        </w:rPr>
      </w:pPr>
      <w:r w:rsidRPr="00A002F5">
        <w:rPr>
          <w:color w:val="000000" w:themeColor="text1"/>
        </w:rPr>
        <w:t>Р</w:t>
      </w:r>
      <w:r w:rsidR="007B5BC4" w:rsidRPr="00A002F5">
        <w:rPr>
          <w:color w:val="000000" w:themeColor="text1"/>
        </w:rPr>
        <w:t>аздел</w:t>
      </w:r>
      <w:r w:rsidR="004435C8" w:rsidRPr="00A002F5">
        <w:rPr>
          <w:color w:val="000000" w:themeColor="text1"/>
        </w:rPr>
        <w:t>а</w:t>
      </w:r>
      <w:r w:rsidR="00617DEC" w:rsidRPr="00A002F5">
        <w:rPr>
          <w:color w:val="000000" w:themeColor="text1"/>
        </w:rPr>
        <w:t> </w:t>
      </w:r>
      <w:r w:rsidR="007B5BC4" w:rsidRPr="00A002F5">
        <w:rPr>
          <w:color w:val="000000" w:themeColor="text1"/>
        </w:rPr>
        <w:t>1</w:t>
      </w:r>
      <w:r w:rsidR="00617DEC" w:rsidRPr="00A002F5">
        <w:rPr>
          <w:color w:val="000000" w:themeColor="text1"/>
        </w:rPr>
        <w:t> </w:t>
      </w:r>
      <w:r w:rsidR="007B5BC4" w:rsidRPr="00A002F5">
        <w:rPr>
          <w:color w:val="000000" w:themeColor="text1"/>
        </w:rPr>
        <w:t>«Сумма налога, подлежащая уплате»</w:t>
      </w:r>
      <w:r w:rsidR="004D6849" w:rsidRPr="00A002F5">
        <w:rPr>
          <w:color w:val="000000" w:themeColor="text1"/>
        </w:rPr>
        <w:t>, включающего:</w:t>
      </w:r>
    </w:p>
    <w:p w14:paraId="499DBCF7" w14:textId="70670925" w:rsidR="007B5BC4" w:rsidRPr="00A002F5" w:rsidRDefault="004D6849" w:rsidP="006D4753">
      <w:pPr>
        <w:rPr>
          <w:color w:val="000000" w:themeColor="text1"/>
        </w:rPr>
      </w:pPr>
      <w:r w:rsidRPr="00A002F5">
        <w:rPr>
          <w:color w:val="000000" w:themeColor="text1"/>
        </w:rPr>
        <w:t>п</w:t>
      </w:r>
      <w:r w:rsidR="007B5BC4" w:rsidRPr="00A002F5">
        <w:rPr>
          <w:color w:val="000000" w:themeColor="text1"/>
        </w:rPr>
        <w:t>одраздел 1.1</w:t>
      </w:r>
      <w:r w:rsidRPr="00A002F5">
        <w:rPr>
          <w:color w:val="000000" w:themeColor="text1"/>
        </w:rPr>
        <w:t xml:space="preserve"> </w:t>
      </w:r>
      <w:r w:rsidR="007B5BC4" w:rsidRPr="00A002F5">
        <w:rPr>
          <w:color w:val="000000" w:themeColor="text1"/>
        </w:rPr>
        <w:t>«Налог в федеральный бюджет и бюджеты субъектов</w:t>
      </w:r>
      <w:r w:rsidR="000F1874" w:rsidRPr="00A002F5">
        <w:rPr>
          <w:color w:val="000000" w:themeColor="text1"/>
        </w:rPr>
        <w:t xml:space="preserve"> Российской Федерации</w:t>
      </w:r>
      <w:r w:rsidR="007B5BC4" w:rsidRPr="00A002F5">
        <w:rPr>
          <w:color w:val="000000" w:themeColor="text1"/>
        </w:rPr>
        <w:t>»</w:t>
      </w:r>
      <w:r w:rsidRPr="00A002F5">
        <w:rPr>
          <w:color w:val="000000" w:themeColor="text1"/>
        </w:rPr>
        <w:t>;</w:t>
      </w:r>
    </w:p>
    <w:p w14:paraId="436737BB" w14:textId="13458E4B" w:rsidR="007B5BC4" w:rsidRPr="00A002F5" w:rsidRDefault="004D6849" w:rsidP="006D4753">
      <w:pPr>
        <w:rPr>
          <w:color w:val="000000" w:themeColor="text1"/>
        </w:rPr>
      </w:pPr>
      <w:r w:rsidRPr="00A002F5">
        <w:rPr>
          <w:color w:val="000000" w:themeColor="text1"/>
        </w:rPr>
        <w:t>п</w:t>
      </w:r>
      <w:r w:rsidR="007B5BC4" w:rsidRPr="00A002F5">
        <w:rPr>
          <w:color w:val="000000" w:themeColor="text1"/>
        </w:rPr>
        <w:t>одраздел 1.2 «Ежемесячные авансовые платежи»</w:t>
      </w:r>
      <w:r w:rsidRPr="00A002F5">
        <w:rPr>
          <w:color w:val="000000" w:themeColor="text1"/>
        </w:rPr>
        <w:t>;</w:t>
      </w:r>
    </w:p>
    <w:p w14:paraId="69D1DF44" w14:textId="50278713" w:rsidR="007B5BC4" w:rsidRPr="00A002F5" w:rsidRDefault="004D6849" w:rsidP="006D4753">
      <w:pPr>
        <w:rPr>
          <w:color w:val="000000" w:themeColor="text1"/>
        </w:rPr>
      </w:pPr>
      <w:r w:rsidRPr="00A002F5">
        <w:rPr>
          <w:color w:val="000000" w:themeColor="text1"/>
        </w:rPr>
        <w:t>п</w:t>
      </w:r>
      <w:r w:rsidR="007B5BC4" w:rsidRPr="00A002F5">
        <w:rPr>
          <w:color w:val="000000" w:themeColor="text1"/>
        </w:rPr>
        <w:t>одраздел 1.3</w:t>
      </w:r>
      <w:r w:rsidRPr="00A002F5">
        <w:rPr>
          <w:color w:val="000000" w:themeColor="text1"/>
        </w:rPr>
        <w:t xml:space="preserve"> </w:t>
      </w:r>
      <w:r w:rsidR="007B5BC4" w:rsidRPr="00A002F5">
        <w:rPr>
          <w:color w:val="000000" w:themeColor="text1"/>
        </w:rPr>
        <w:t>«Налог с отдельных видов доходов»</w:t>
      </w:r>
      <w:r w:rsidRPr="00A002F5">
        <w:rPr>
          <w:color w:val="000000" w:themeColor="text1"/>
        </w:rPr>
        <w:t>;</w:t>
      </w:r>
    </w:p>
    <w:p w14:paraId="336F27D8" w14:textId="160BECB9" w:rsidR="007B5BC4" w:rsidRPr="00A002F5" w:rsidRDefault="001268B2" w:rsidP="006D4753">
      <w:pPr>
        <w:rPr>
          <w:b/>
          <w:color w:val="000000" w:themeColor="text1"/>
        </w:rPr>
      </w:pPr>
      <w:r w:rsidRPr="00A002F5">
        <w:rPr>
          <w:color w:val="000000" w:themeColor="text1"/>
        </w:rPr>
        <w:t>Л</w:t>
      </w:r>
      <w:r w:rsidR="007B5BC4" w:rsidRPr="00A002F5">
        <w:rPr>
          <w:color w:val="000000" w:themeColor="text1"/>
        </w:rPr>
        <w:t>ист</w:t>
      </w:r>
      <w:r w:rsidR="004D6849" w:rsidRPr="00A002F5">
        <w:rPr>
          <w:color w:val="000000" w:themeColor="text1"/>
        </w:rPr>
        <w:t>а</w:t>
      </w:r>
      <w:r w:rsidR="00617DEC" w:rsidRPr="00A002F5">
        <w:rPr>
          <w:color w:val="000000" w:themeColor="text1"/>
        </w:rPr>
        <w:t> </w:t>
      </w:r>
      <w:r w:rsidR="007B5BC4" w:rsidRPr="00A002F5">
        <w:rPr>
          <w:color w:val="000000" w:themeColor="text1"/>
        </w:rPr>
        <w:t>02</w:t>
      </w:r>
      <w:r w:rsidR="00617DEC" w:rsidRPr="00A002F5">
        <w:rPr>
          <w:color w:val="000000" w:themeColor="text1"/>
        </w:rPr>
        <w:t> </w:t>
      </w:r>
      <w:r w:rsidR="007B5BC4" w:rsidRPr="00A002F5">
        <w:rPr>
          <w:color w:val="000000" w:themeColor="text1"/>
        </w:rPr>
        <w:t>«Расчет суммы налога»</w:t>
      </w:r>
      <w:r w:rsidR="00A07460" w:rsidRPr="00A002F5">
        <w:rPr>
          <w:color w:val="000000" w:themeColor="text1"/>
        </w:rPr>
        <w:t>, включающего:</w:t>
      </w:r>
    </w:p>
    <w:p w14:paraId="4A5851C6" w14:textId="4F1FF8E9" w:rsidR="007B5BC4" w:rsidRPr="00A002F5" w:rsidRDefault="00A07460" w:rsidP="006D4753">
      <w:pPr>
        <w:rPr>
          <w:color w:val="000000" w:themeColor="text1"/>
        </w:rPr>
      </w:pPr>
      <w:r w:rsidRPr="00A002F5">
        <w:rPr>
          <w:color w:val="000000" w:themeColor="text1"/>
        </w:rPr>
        <w:t>п</w:t>
      </w:r>
      <w:r w:rsidR="007B5BC4" w:rsidRPr="00A002F5">
        <w:rPr>
          <w:color w:val="000000" w:themeColor="text1"/>
        </w:rPr>
        <w:t>риложение</w:t>
      </w:r>
      <w:r w:rsidRPr="00A002F5">
        <w:rPr>
          <w:color w:val="000000" w:themeColor="text1"/>
        </w:rPr>
        <w:t> </w:t>
      </w:r>
      <w:r w:rsidR="007B5BC4" w:rsidRPr="00A002F5">
        <w:rPr>
          <w:color w:val="000000" w:themeColor="text1"/>
        </w:rPr>
        <w:t>№</w:t>
      </w:r>
      <w:r w:rsidRPr="00A002F5">
        <w:rPr>
          <w:color w:val="000000" w:themeColor="text1"/>
        </w:rPr>
        <w:t> </w:t>
      </w:r>
      <w:r w:rsidR="007B5BC4" w:rsidRPr="00A002F5">
        <w:rPr>
          <w:color w:val="000000" w:themeColor="text1"/>
        </w:rPr>
        <w:t>1</w:t>
      </w:r>
      <w:r w:rsidR="00B22DA6" w:rsidRPr="00A002F5">
        <w:rPr>
          <w:color w:val="000000" w:themeColor="text1"/>
        </w:rPr>
        <w:t> </w:t>
      </w:r>
      <w:r w:rsidR="007B5BC4" w:rsidRPr="00A002F5">
        <w:rPr>
          <w:color w:val="000000" w:themeColor="text1"/>
        </w:rPr>
        <w:t>«Состав доходов</w:t>
      </w:r>
      <w:r w:rsidR="00A1492F" w:rsidRPr="00A002F5">
        <w:rPr>
          <w:color w:val="000000" w:themeColor="text1"/>
        </w:rPr>
        <w:t xml:space="preserve"> налогоплательщика</w:t>
      </w:r>
      <w:r w:rsidR="007B5BC4" w:rsidRPr="00A002F5">
        <w:rPr>
          <w:color w:val="000000" w:themeColor="text1"/>
        </w:rPr>
        <w:t>»</w:t>
      </w:r>
      <w:r w:rsidRPr="00A002F5">
        <w:rPr>
          <w:color w:val="000000" w:themeColor="text1"/>
        </w:rPr>
        <w:t>;</w:t>
      </w:r>
    </w:p>
    <w:p w14:paraId="3945FDA2" w14:textId="189CDF69" w:rsidR="007B5BC4" w:rsidRPr="00A002F5" w:rsidRDefault="00A07460" w:rsidP="006D4753">
      <w:pPr>
        <w:rPr>
          <w:color w:val="000000" w:themeColor="text1"/>
        </w:rPr>
      </w:pPr>
      <w:r w:rsidRPr="00A002F5">
        <w:rPr>
          <w:color w:val="000000" w:themeColor="text1"/>
        </w:rPr>
        <w:t>п</w:t>
      </w:r>
      <w:r w:rsidR="007B5BC4" w:rsidRPr="00A002F5">
        <w:rPr>
          <w:color w:val="000000" w:themeColor="text1"/>
        </w:rPr>
        <w:t>риложение</w:t>
      </w:r>
      <w:r w:rsidRPr="00A002F5">
        <w:rPr>
          <w:color w:val="000000" w:themeColor="text1"/>
        </w:rPr>
        <w:t> </w:t>
      </w:r>
      <w:r w:rsidR="007B5BC4" w:rsidRPr="00A002F5">
        <w:rPr>
          <w:color w:val="000000" w:themeColor="text1"/>
        </w:rPr>
        <w:t>№</w:t>
      </w:r>
      <w:r w:rsidRPr="00A002F5">
        <w:rPr>
          <w:color w:val="000000" w:themeColor="text1"/>
        </w:rPr>
        <w:t> </w:t>
      </w:r>
      <w:r w:rsidR="007B5BC4" w:rsidRPr="00A002F5">
        <w:rPr>
          <w:color w:val="000000" w:themeColor="text1"/>
        </w:rPr>
        <w:t>2</w:t>
      </w:r>
      <w:r w:rsidR="00B22DA6" w:rsidRPr="00A002F5">
        <w:rPr>
          <w:color w:val="000000" w:themeColor="text1"/>
        </w:rPr>
        <w:t> </w:t>
      </w:r>
      <w:r w:rsidR="007B5BC4" w:rsidRPr="00A002F5">
        <w:rPr>
          <w:color w:val="000000" w:themeColor="text1"/>
        </w:rPr>
        <w:t>«Состав расходов</w:t>
      </w:r>
      <w:r w:rsidR="00A1492F" w:rsidRPr="00A002F5">
        <w:rPr>
          <w:color w:val="000000" w:themeColor="text1"/>
        </w:rPr>
        <w:t xml:space="preserve"> налогоплательщика</w:t>
      </w:r>
      <w:r w:rsidR="007B5BC4" w:rsidRPr="00A002F5">
        <w:rPr>
          <w:color w:val="000000" w:themeColor="text1"/>
        </w:rPr>
        <w:t>»</w:t>
      </w:r>
      <w:r w:rsidRPr="00A002F5">
        <w:rPr>
          <w:color w:val="000000" w:themeColor="text1"/>
        </w:rPr>
        <w:t>;</w:t>
      </w:r>
    </w:p>
    <w:p w14:paraId="4D200E7C" w14:textId="0B7B3D4D" w:rsidR="007B5BC4" w:rsidRPr="00A002F5" w:rsidRDefault="00617DEC" w:rsidP="006D4753">
      <w:pPr>
        <w:rPr>
          <w:color w:val="000000" w:themeColor="text1"/>
        </w:rPr>
      </w:pPr>
      <w:r w:rsidRPr="00A002F5">
        <w:rPr>
          <w:color w:val="000000" w:themeColor="text1"/>
        </w:rPr>
        <w:t>п</w:t>
      </w:r>
      <w:r w:rsidR="007B5BC4" w:rsidRPr="00A002F5">
        <w:rPr>
          <w:color w:val="000000" w:themeColor="text1"/>
        </w:rPr>
        <w:t>риложение</w:t>
      </w:r>
      <w:r w:rsidR="00A07460" w:rsidRPr="00A002F5">
        <w:rPr>
          <w:color w:val="000000" w:themeColor="text1"/>
        </w:rPr>
        <w:t> </w:t>
      </w:r>
      <w:r w:rsidR="007B5BC4" w:rsidRPr="00A002F5">
        <w:rPr>
          <w:color w:val="000000" w:themeColor="text1"/>
        </w:rPr>
        <w:t>№</w:t>
      </w:r>
      <w:r w:rsidR="00A07460" w:rsidRPr="00A002F5">
        <w:rPr>
          <w:color w:val="000000" w:themeColor="text1"/>
        </w:rPr>
        <w:t> </w:t>
      </w:r>
      <w:r w:rsidR="007B5BC4" w:rsidRPr="00A002F5">
        <w:rPr>
          <w:color w:val="000000" w:themeColor="text1"/>
        </w:rPr>
        <w:t>3</w:t>
      </w:r>
      <w:r w:rsidR="00B22DA6" w:rsidRPr="00A002F5">
        <w:rPr>
          <w:color w:val="000000" w:themeColor="text1"/>
        </w:rPr>
        <w:t> </w:t>
      </w:r>
      <w:r w:rsidR="007B5BC4" w:rsidRPr="00A002F5">
        <w:rPr>
          <w:color w:val="000000" w:themeColor="text1"/>
        </w:rPr>
        <w:t xml:space="preserve">«Расходы по операциям, особенности учета которых установлены статьями 268, 275.1, 276, 279, 323 </w:t>
      </w:r>
      <w:r w:rsidR="00023536" w:rsidRPr="00A002F5">
        <w:rPr>
          <w:color w:val="000000" w:themeColor="text1"/>
        </w:rPr>
        <w:t>Кодекса</w:t>
      </w:r>
      <w:r w:rsidR="007B5BC4" w:rsidRPr="00A002F5">
        <w:rPr>
          <w:color w:val="000000" w:themeColor="text1"/>
        </w:rPr>
        <w:t>»</w:t>
      </w:r>
      <w:r w:rsidR="00B96280" w:rsidRPr="00A002F5">
        <w:rPr>
          <w:color w:val="000000" w:themeColor="text1"/>
        </w:rPr>
        <w:t>;</w:t>
      </w:r>
    </w:p>
    <w:p w14:paraId="61D894B2" w14:textId="416969B9" w:rsidR="007B5BC4" w:rsidRPr="00A002F5" w:rsidRDefault="00617DEC" w:rsidP="006D4753">
      <w:pPr>
        <w:rPr>
          <w:color w:val="000000" w:themeColor="text1"/>
        </w:rPr>
      </w:pPr>
      <w:r w:rsidRPr="00A002F5">
        <w:rPr>
          <w:color w:val="000000" w:themeColor="text1"/>
        </w:rPr>
        <w:t>п</w:t>
      </w:r>
      <w:r w:rsidR="007B5BC4" w:rsidRPr="00A002F5">
        <w:rPr>
          <w:color w:val="000000" w:themeColor="text1"/>
        </w:rPr>
        <w:t>риложение</w:t>
      </w:r>
      <w:r w:rsidR="00B96280" w:rsidRPr="00A002F5">
        <w:rPr>
          <w:color w:val="000000" w:themeColor="text1"/>
        </w:rPr>
        <w:t> </w:t>
      </w:r>
      <w:r w:rsidR="007B5BC4" w:rsidRPr="00A002F5">
        <w:rPr>
          <w:color w:val="000000" w:themeColor="text1"/>
        </w:rPr>
        <w:t>№</w:t>
      </w:r>
      <w:r w:rsidR="00B96280" w:rsidRPr="00A002F5">
        <w:rPr>
          <w:color w:val="000000" w:themeColor="text1"/>
        </w:rPr>
        <w:t> </w:t>
      </w:r>
      <w:r w:rsidR="007B5BC4" w:rsidRPr="00A002F5">
        <w:rPr>
          <w:color w:val="000000" w:themeColor="text1"/>
        </w:rPr>
        <w:t>4 «Расчет суммы убытка, уменьшающего налоговую базу»</w:t>
      </w:r>
      <w:r w:rsidR="00B96280" w:rsidRPr="00A002F5">
        <w:rPr>
          <w:color w:val="000000" w:themeColor="text1"/>
        </w:rPr>
        <w:t>;</w:t>
      </w:r>
    </w:p>
    <w:p w14:paraId="7B56C108" w14:textId="310357F8" w:rsidR="007B5BC4" w:rsidRPr="00A002F5" w:rsidRDefault="00617DEC" w:rsidP="006D4753">
      <w:pPr>
        <w:rPr>
          <w:color w:val="000000" w:themeColor="text1"/>
        </w:rPr>
      </w:pPr>
      <w:r w:rsidRPr="00A002F5">
        <w:rPr>
          <w:color w:val="000000" w:themeColor="text1"/>
        </w:rPr>
        <w:t>п</w:t>
      </w:r>
      <w:r w:rsidR="007B5BC4" w:rsidRPr="00A002F5">
        <w:rPr>
          <w:color w:val="000000" w:themeColor="text1"/>
        </w:rPr>
        <w:t>риложение</w:t>
      </w:r>
      <w:r w:rsidR="00B22DA6" w:rsidRPr="00A002F5">
        <w:rPr>
          <w:color w:val="000000" w:themeColor="text1"/>
        </w:rPr>
        <w:t> </w:t>
      </w:r>
      <w:r w:rsidR="007B5BC4" w:rsidRPr="00A002F5">
        <w:rPr>
          <w:color w:val="000000" w:themeColor="text1"/>
        </w:rPr>
        <w:t>№</w:t>
      </w:r>
      <w:r w:rsidR="004914E0" w:rsidRPr="00A002F5">
        <w:rPr>
          <w:color w:val="000000" w:themeColor="text1"/>
        </w:rPr>
        <w:t> </w:t>
      </w:r>
      <w:r w:rsidR="007B5BC4" w:rsidRPr="00A002F5">
        <w:rPr>
          <w:color w:val="000000" w:themeColor="text1"/>
        </w:rPr>
        <w:t>5 «Распределение налога в бюджеты субъектов Российской Федерации»</w:t>
      </w:r>
      <w:r w:rsidR="004914E0" w:rsidRPr="00A002F5">
        <w:rPr>
          <w:color w:val="000000" w:themeColor="text1"/>
        </w:rPr>
        <w:t>;</w:t>
      </w:r>
    </w:p>
    <w:p w14:paraId="4258297B" w14:textId="50667D93" w:rsidR="001268B2" w:rsidRPr="00A002F5" w:rsidRDefault="00617DEC" w:rsidP="006D4753">
      <w:pPr>
        <w:rPr>
          <w:color w:val="000000" w:themeColor="text1"/>
        </w:rPr>
      </w:pPr>
      <w:r w:rsidRPr="00A002F5">
        <w:rPr>
          <w:color w:val="000000" w:themeColor="text1"/>
        </w:rPr>
        <w:t>п</w:t>
      </w:r>
      <w:r w:rsidR="007B5BC4" w:rsidRPr="00A002F5">
        <w:rPr>
          <w:color w:val="000000" w:themeColor="text1"/>
        </w:rPr>
        <w:t>риложение</w:t>
      </w:r>
      <w:r w:rsidR="00B96280" w:rsidRPr="00A002F5">
        <w:rPr>
          <w:color w:val="000000" w:themeColor="text1"/>
        </w:rPr>
        <w:t> </w:t>
      </w:r>
      <w:r w:rsidR="007B5BC4" w:rsidRPr="00A002F5">
        <w:rPr>
          <w:color w:val="000000" w:themeColor="text1"/>
        </w:rPr>
        <w:t>№</w:t>
      </w:r>
      <w:r w:rsidR="00B96280" w:rsidRPr="00A002F5">
        <w:rPr>
          <w:color w:val="000000" w:themeColor="text1"/>
        </w:rPr>
        <w:t> </w:t>
      </w:r>
      <w:r w:rsidR="007B5BC4" w:rsidRPr="00A002F5">
        <w:rPr>
          <w:color w:val="000000" w:themeColor="text1"/>
        </w:rPr>
        <w:t>7</w:t>
      </w:r>
      <w:r w:rsidR="00B96280" w:rsidRPr="00A002F5">
        <w:rPr>
          <w:color w:val="000000" w:themeColor="text1"/>
        </w:rPr>
        <w:t> </w:t>
      </w:r>
      <w:r w:rsidR="007B5BC4" w:rsidRPr="00A002F5">
        <w:rPr>
          <w:color w:val="000000" w:themeColor="text1"/>
        </w:rPr>
        <w:t>«Расчет инвестиционных налоговых вычетов»</w:t>
      </w:r>
      <w:r w:rsidR="009136A2" w:rsidRPr="00A002F5">
        <w:rPr>
          <w:color w:val="000000" w:themeColor="text1"/>
        </w:rPr>
        <w:t>;</w:t>
      </w:r>
    </w:p>
    <w:p w14:paraId="0CC457AB" w14:textId="5F63A013" w:rsidR="001268B2" w:rsidRPr="00A002F5" w:rsidRDefault="007B5BC4" w:rsidP="006D4753">
      <w:pPr>
        <w:rPr>
          <w:bCs/>
          <w:color w:val="000000" w:themeColor="text1"/>
        </w:rPr>
      </w:pPr>
      <w:r w:rsidRPr="00A002F5">
        <w:rPr>
          <w:color w:val="000000" w:themeColor="text1"/>
        </w:rPr>
        <w:t>Лист</w:t>
      </w:r>
      <w:r w:rsidR="00225DA8" w:rsidRPr="00A002F5">
        <w:rPr>
          <w:color w:val="000000" w:themeColor="text1"/>
        </w:rPr>
        <w:t>а</w:t>
      </w:r>
      <w:r w:rsidR="001C0C40" w:rsidRPr="00A002F5">
        <w:rPr>
          <w:color w:val="000000" w:themeColor="text1"/>
        </w:rPr>
        <w:t> </w:t>
      </w:r>
      <w:r w:rsidRPr="00A002F5">
        <w:rPr>
          <w:color w:val="000000" w:themeColor="text1"/>
        </w:rPr>
        <w:t>03</w:t>
      </w:r>
      <w:r w:rsidR="004618A8" w:rsidRPr="00A002F5">
        <w:rPr>
          <w:bCs/>
          <w:color w:val="000000" w:themeColor="text1"/>
        </w:rPr>
        <w:t> </w:t>
      </w:r>
      <w:r w:rsidRPr="00A002F5">
        <w:rPr>
          <w:bCs/>
          <w:color w:val="000000" w:themeColor="text1"/>
        </w:rPr>
        <w:t xml:space="preserve">«Расчет налога, удерживаемого налоговым агентом (источником выплаты </w:t>
      </w:r>
      <w:r w:rsidR="00DD7BE0" w:rsidRPr="00A002F5">
        <w:rPr>
          <w:bCs/>
          <w:color w:val="000000" w:themeColor="text1"/>
        </w:rPr>
        <w:t>дохода</w:t>
      </w:r>
      <w:r w:rsidRPr="00A002F5">
        <w:rPr>
          <w:bCs/>
          <w:color w:val="000000" w:themeColor="text1"/>
        </w:rPr>
        <w:t>)»</w:t>
      </w:r>
      <w:r w:rsidR="001268B2" w:rsidRPr="00A002F5">
        <w:rPr>
          <w:bCs/>
          <w:color w:val="000000" w:themeColor="text1"/>
        </w:rPr>
        <w:t>;</w:t>
      </w:r>
    </w:p>
    <w:p w14:paraId="244F49C5" w14:textId="0BA14440" w:rsidR="007B5BC4" w:rsidRPr="00A002F5" w:rsidRDefault="001268B2" w:rsidP="006D4753">
      <w:pPr>
        <w:rPr>
          <w:color w:val="000000" w:themeColor="text1"/>
        </w:rPr>
      </w:pPr>
      <w:r w:rsidRPr="00A002F5">
        <w:rPr>
          <w:color w:val="000000" w:themeColor="text1"/>
        </w:rPr>
        <w:t xml:space="preserve">Листа 04 «Расчет </w:t>
      </w:r>
      <w:r w:rsidR="007B5BC4" w:rsidRPr="00A002F5">
        <w:rPr>
          <w:color w:val="000000" w:themeColor="text1"/>
        </w:rPr>
        <w:t xml:space="preserve">налога, исчисленного по ставкам, отличным от ставок, указанных в пункте 1 статьи 284 </w:t>
      </w:r>
      <w:r w:rsidR="00023536" w:rsidRPr="00A002F5">
        <w:rPr>
          <w:color w:val="000000" w:themeColor="text1"/>
        </w:rPr>
        <w:t>Кодекса</w:t>
      </w:r>
      <w:r w:rsidR="007B5BC4" w:rsidRPr="00A002F5">
        <w:rPr>
          <w:color w:val="000000" w:themeColor="text1"/>
        </w:rPr>
        <w:t>»</w:t>
      </w:r>
      <w:r w:rsidR="00225DA8" w:rsidRPr="00A002F5">
        <w:rPr>
          <w:color w:val="000000" w:themeColor="text1"/>
        </w:rPr>
        <w:t>;</w:t>
      </w:r>
    </w:p>
    <w:p w14:paraId="10CDDCD7" w14:textId="68DF7110" w:rsidR="007B5BC4" w:rsidRPr="00A002F5" w:rsidRDefault="007B5BC4" w:rsidP="006D4753">
      <w:pPr>
        <w:rPr>
          <w:color w:val="000000" w:themeColor="text1"/>
        </w:rPr>
      </w:pPr>
      <w:r w:rsidRPr="00A002F5">
        <w:rPr>
          <w:color w:val="000000" w:themeColor="text1"/>
        </w:rPr>
        <w:t>Лист</w:t>
      </w:r>
      <w:r w:rsidR="00225DA8" w:rsidRPr="00A002F5">
        <w:rPr>
          <w:color w:val="000000" w:themeColor="text1"/>
        </w:rPr>
        <w:t>а </w:t>
      </w:r>
      <w:r w:rsidRPr="00A002F5">
        <w:rPr>
          <w:color w:val="000000" w:themeColor="text1"/>
        </w:rPr>
        <w:t>05</w:t>
      </w:r>
      <w:r w:rsidR="00225DA8" w:rsidRPr="00A002F5">
        <w:rPr>
          <w:color w:val="000000" w:themeColor="text1"/>
        </w:rPr>
        <w:t> </w:t>
      </w:r>
      <w:r w:rsidRPr="00A002F5">
        <w:rPr>
          <w:color w:val="000000" w:themeColor="text1"/>
        </w:rPr>
        <w:t xml:space="preserve">«Расчет налоговой базы по операциям, финансовые результаты которых </w:t>
      </w:r>
      <w:r w:rsidRPr="00A002F5">
        <w:rPr>
          <w:color w:val="000000" w:themeColor="text1"/>
        </w:rPr>
        <w:lastRenderedPageBreak/>
        <w:t>учитываются в особом порядке»</w:t>
      </w:r>
      <w:r w:rsidR="00225DA8" w:rsidRPr="00A002F5">
        <w:rPr>
          <w:color w:val="000000" w:themeColor="text1"/>
        </w:rPr>
        <w:t>;</w:t>
      </w:r>
    </w:p>
    <w:p w14:paraId="449DE884" w14:textId="783F8266" w:rsidR="007B5BC4" w:rsidRPr="00A002F5" w:rsidRDefault="007B5BC4" w:rsidP="006D4753">
      <w:pPr>
        <w:rPr>
          <w:color w:val="000000" w:themeColor="text1"/>
        </w:rPr>
      </w:pPr>
      <w:r w:rsidRPr="00A002F5">
        <w:rPr>
          <w:color w:val="000000" w:themeColor="text1"/>
        </w:rPr>
        <w:t>Лист</w:t>
      </w:r>
      <w:r w:rsidR="00225DA8" w:rsidRPr="00A002F5">
        <w:rPr>
          <w:color w:val="000000" w:themeColor="text1"/>
        </w:rPr>
        <w:t>а </w:t>
      </w:r>
      <w:r w:rsidRPr="00A002F5">
        <w:rPr>
          <w:color w:val="000000" w:themeColor="text1"/>
        </w:rPr>
        <w:t>06</w:t>
      </w:r>
      <w:r w:rsidR="00225DA8" w:rsidRPr="00A002F5">
        <w:rPr>
          <w:color w:val="000000" w:themeColor="text1"/>
        </w:rPr>
        <w:t> </w:t>
      </w:r>
      <w:r w:rsidRPr="00A002F5">
        <w:rPr>
          <w:color w:val="000000" w:themeColor="text1"/>
        </w:rPr>
        <w:t>«Налоговая база негосударственного пенсионного фонда от размещения пенсионных резервов»</w:t>
      </w:r>
      <w:r w:rsidR="00225DA8" w:rsidRPr="00A002F5">
        <w:rPr>
          <w:color w:val="000000" w:themeColor="text1"/>
        </w:rPr>
        <w:t>;</w:t>
      </w:r>
    </w:p>
    <w:p w14:paraId="78EDE392" w14:textId="1BDB298C" w:rsidR="007B5BC4" w:rsidRPr="00A002F5" w:rsidRDefault="007B5BC4" w:rsidP="006D4753">
      <w:pPr>
        <w:rPr>
          <w:b/>
          <w:color w:val="000000" w:themeColor="text1"/>
        </w:rPr>
      </w:pPr>
      <w:r w:rsidRPr="00A002F5">
        <w:rPr>
          <w:color w:val="000000" w:themeColor="text1"/>
        </w:rPr>
        <w:t>Лист</w:t>
      </w:r>
      <w:r w:rsidR="00225DA8" w:rsidRPr="00A002F5">
        <w:rPr>
          <w:color w:val="000000" w:themeColor="text1"/>
        </w:rPr>
        <w:t>а </w:t>
      </w:r>
      <w:r w:rsidRPr="00A002F5">
        <w:rPr>
          <w:color w:val="000000" w:themeColor="text1"/>
        </w:rPr>
        <w:t>07</w:t>
      </w:r>
      <w:r w:rsidR="006225AE" w:rsidRPr="00A002F5">
        <w:rPr>
          <w:color w:val="000000" w:themeColor="text1"/>
        </w:rPr>
        <w:t> </w:t>
      </w:r>
      <w:r w:rsidRPr="00A002F5">
        <w:rPr>
          <w:color w:val="000000" w:themeColor="text1"/>
        </w:rPr>
        <w:t>«Отчет о целевом использовании имущества</w:t>
      </w:r>
      <w:r w:rsidR="001268B2" w:rsidRPr="00A002F5">
        <w:rPr>
          <w:color w:val="000000" w:themeColor="text1"/>
        </w:rPr>
        <w:t xml:space="preserve"> (денежных средств)</w:t>
      </w:r>
      <w:r w:rsidRPr="00A002F5">
        <w:rPr>
          <w:color w:val="000000" w:themeColor="text1"/>
        </w:rPr>
        <w:t>»</w:t>
      </w:r>
      <w:r w:rsidR="00225DA8" w:rsidRPr="00A002F5">
        <w:rPr>
          <w:color w:val="000000" w:themeColor="text1"/>
        </w:rPr>
        <w:t>;</w:t>
      </w:r>
    </w:p>
    <w:p w14:paraId="59404D27" w14:textId="5A6F8A3A" w:rsidR="007B5BC4" w:rsidRPr="00A002F5" w:rsidRDefault="007B5BC4" w:rsidP="006D4753">
      <w:pPr>
        <w:rPr>
          <w:color w:val="000000" w:themeColor="text1"/>
        </w:rPr>
      </w:pPr>
      <w:r w:rsidRPr="00A002F5">
        <w:rPr>
          <w:color w:val="000000" w:themeColor="text1"/>
        </w:rPr>
        <w:t>Лист</w:t>
      </w:r>
      <w:r w:rsidR="00670005" w:rsidRPr="00A002F5">
        <w:rPr>
          <w:color w:val="000000" w:themeColor="text1"/>
        </w:rPr>
        <w:t>а </w:t>
      </w:r>
      <w:r w:rsidRPr="00A002F5">
        <w:rPr>
          <w:color w:val="000000" w:themeColor="text1"/>
        </w:rPr>
        <w:t>08</w:t>
      </w:r>
      <w:r w:rsidR="00670005" w:rsidRPr="00A002F5">
        <w:rPr>
          <w:color w:val="000000" w:themeColor="text1"/>
        </w:rPr>
        <w:t> </w:t>
      </w:r>
      <w:r w:rsidRPr="00A002F5">
        <w:rPr>
          <w:color w:val="000000" w:themeColor="text1"/>
        </w:rPr>
        <w:t>«Доходы и расходы налогоплательщика, осуществившего самостоятельную (симметричную, обратную) корректировку, корректировки по результатам взаимосогласительной процедуры в соответствии с международным договором Российской Федерации по вопросам налогообложения»</w:t>
      </w:r>
      <w:r w:rsidR="00670005" w:rsidRPr="00A002F5">
        <w:rPr>
          <w:color w:val="000000" w:themeColor="text1"/>
        </w:rPr>
        <w:t>;</w:t>
      </w:r>
    </w:p>
    <w:p w14:paraId="226157A0" w14:textId="39B8B975" w:rsidR="007B5BC4" w:rsidRPr="00A002F5" w:rsidRDefault="007B5BC4">
      <w:pPr>
        <w:rPr>
          <w:bCs/>
          <w:color w:val="000000" w:themeColor="text1"/>
        </w:rPr>
      </w:pPr>
      <w:r w:rsidRPr="00A002F5">
        <w:rPr>
          <w:color w:val="000000" w:themeColor="text1"/>
        </w:rPr>
        <w:t>Лист</w:t>
      </w:r>
      <w:r w:rsidR="00670005" w:rsidRPr="00A002F5">
        <w:rPr>
          <w:color w:val="000000" w:themeColor="text1"/>
        </w:rPr>
        <w:t>а </w:t>
      </w:r>
      <w:r w:rsidRPr="00A002F5">
        <w:rPr>
          <w:color w:val="000000" w:themeColor="text1"/>
        </w:rPr>
        <w:t>09</w:t>
      </w:r>
      <w:r w:rsidR="00670005" w:rsidRPr="00A002F5">
        <w:rPr>
          <w:color w:val="000000" w:themeColor="text1"/>
        </w:rPr>
        <w:t> </w:t>
      </w:r>
      <w:r w:rsidRPr="00A002F5">
        <w:rPr>
          <w:color w:val="000000" w:themeColor="text1"/>
        </w:rPr>
        <w:t>«Расчет налога на прибыль организаций с доходов в виде прибыли контролируемой иностранной компании»</w:t>
      </w:r>
      <w:r w:rsidR="00B73F87" w:rsidRPr="00A002F5">
        <w:rPr>
          <w:color w:val="000000" w:themeColor="text1"/>
        </w:rPr>
        <w:t xml:space="preserve">, включающего </w:t>
      </w:r>
      <w:r w:rsidR="00A84C2A" w:rsidRPr="00A002F5">
        <w:rPr>
          <w:color w:val="000000" w:themeColor="text1"/>
        </w:rPr>
        <w:t xml:space="preserve">приложение </w:t>
      </w:r>
      <w:r w:rsidR="00B73F87" w:rsidRPr="00A002F5">
        <w:rPr>
          <w:color w:val="000000" w:themeColor="text1"/>
        </w:rPr>
        <w:t>№ 1 к Листу 09</w:t>
      </w:r>
      <w:r w:rsidR="001268B2" w:rsidRPr="00A002F5">
        <w:rPr>
          <w:bCs/>
          <w:color w:val="000000" w:themeColor="text1"/>
        </w:rPr>
        <w:t>;</w:t>
      </w:r>
    </w:p>
    <w:p w14:paraId="2DE9705A" w14:textId="55EF077C" w:rsidR="007B5BC4" w:rsidRPr="00A002F5" w:rsidRDefault="007B5BC4" w:rsidP="006D4753">
      <w:pPr>
        <w:rPr>
          <w:color w:val="000000" w:themeColor="text1"/>
        </w:rPr>
      </w:pPr>
      <w:r w:rsidRPr="00A002F5">
        <w:rPr>
          <w:color w:val="000000" w:themeColor="text1"/>
        </w:rPr>
        <w:t>Приложени</w:t>
      </w:r>
      <w:r w:rsidR="003B05DC" w:rsidRPr="00A002F5">
        <w:rPr>
          <w:color w:val="000000" w:themeColor="text1"/>
        </w:rPr>
        <w:t>я</w:t>
      </w:r>
      <w:r w:rsidR="00670005" w:rsidRPr="00A002F5">
        <w:rPr>
          <w:color w:val="000000" w:themeColor="text1"/>
        </w:rPr>
        <w:t> </w:t>
      </w:r>
      <w:r w:rsidRPr="00A002F5">
        <w:rPr>
          <w:color w:val="000000" w:themeColor="text1"/>
        </w:rPr>
        <w:t>№</w:t>
      </w:r>
      <w:r w:rsidR="00670005" w:rsidRPr="00A002F5">
        <w:rPr>
          <w:color w:val="000000" w:themeColor="text1"/>
        </w:rPr>
        <w:t> </w:t>
      </w:r>
      <w:r w:rsidRPr="00A002F5">
        <w:rPr>
          <w:color w:val="000000" w:themeColor="text1"/>
        </w:rPr>
        <w:t>1</w:t>
      </w:r>
      <w:r w:rsidR="00670005" w:rsidRPr="00A002F5">
        <w:rPr>
          <w:color w:val="000000" w:themeColor="text1"/>
        </w:rPr>
        <w:t> </w:t>
      </w:r>
      <w:r w:rsidRPr="00A002F5">
        <w:rPr>
          <w:color w:val="000000" w:themeColor="text1"/>
        </w:rPr>
        <w:t>к</w:t>
      </w:r>
      <w:r w:rsidR="00670005" w:rsidRPr="00A002F5">
        <w:rPr>
          <w:color w:val="000000" w:themeColor="text1"/>
        </w:rPr>
        <w:t> </w:t>
      </w:r>
      <w:r w:rsidRPr="00A002F5">
        <w:rPr>
          <w:color w:val="000000" w:themeColor="text1"/>
        </w:rPr>
        <w:t>Декларации</w:t>
      </w:r>
      <w:r w:rsidR="00670005" w:rsidRPr="00A002F5">
        <w:rPr>
          <w:color w:val="000000" w:themeColor="text1"/>
        </w:rPr>
        <w:t> </w:t>
      </w:r>
      <w:r w:rsidRPr="00A002F5">
        <w:rPr>
          <w:color w:val="000000" w:themeColor="text1"/>
        </w:rPr>
        <w:t>«Сведения о доходах (расходах), не учитываемых при определении налоговой базы или учитываемых отдельными категориями налогоплательщиков»</w:t>
      </w:r>
      <w:r w:rsidR="001268B2" w:rsidRPr="00A002F5">
        <w:rPr>
          <w:color w:val="000000" w:themeColor="text1"/>
        </w:rPr>
        <w:t>;</w:t>
      </w:r>
    </w:p>
    <w:p w14:paraId="1F3E6355" w14:textId="73B4F25D" w:rsidR="007B5BC4" w:rsidRPr="00A002F5" w:rsidRDefault="007B5BC4">
      <w:pPr>
        <w:rPr>
          <w:bCs/>
          <w:color w:val="000000" w:themeColor="text1"/>
        </w:rPr>
      </w:pPr>
      <w:r w:rsidRPr="00A002F5">
        <w:rPr>
          <w:color w:val="000000" w:themeColor="text1"/>
        </w:rPr>
        <w:t>Приложени</w:t>
      </w:r>
      <w:r w:rsidR="003B05DC" w:rsidRPr="00A002F5">
        <w:rPr>
          <w:color w:val="000000" w:themeColor="text1"/>
        </w:rPr>
        <w:t>я </w:t>
      </w:r>
      <w:r w:rsidRPr="00A002F5">
        <w:rPr>
          <w:color w:val="000000" w:themeColor="text1"/>
        </w:rPr>
        <w:t>№</w:t>
      </w:r>
      <w:r w:rsidR="003B05DC" w:rsidRPr="00A002F5">
        <w:rPr>
          <w:color w:val="000000" w:themeColor="text1"/>
        </w:rPr>
        <w:t> </w:t>
      </w:r>
      <w:r w:rsidRPr="00A002F5">
        <w:rPr>
          <w:color w:val="000000" w:themeColor="text1"/>
        </w:rPr>
        <w:t>2</w:t>
      </w:r>
      <w:r w:rsidR="003B05DC" w:rsidRPr="00A002F5">
        <w:rPr>
          <w:color w:val="000000" w:themeColor="text1"/>
        </w:rPr>
        <w:t> </w:t>
      </w:r>
      <w:r w:rsidRPr="00A002F5">
        <w:rPr>
          <w:color w:val="000000" w:themeColor="text1"/>
        </w:rPr>
        <w:t>к</w:t>
      </w:r>
      <w:r w:rsidR="003B05DC" w:rsidRPr="00A002F5">
        <w:rPr>
          <w:color w:val="000000" w:themeColor="text1"/>
        </w:rPr>
        <w:t> </w:t>
      </w:r>
      <w:r w:rsidRPr="00A002F5">
        <w:rPr>
          <w:color w:val="000000" w:themeColor="text1"/>
        </w:rPr>
        <w:t>Декларации</w:t>
      </w:r>
      <w:r w:rsidR="003B05DC" w:rsidRPr="00A002F5">
        <w:rPr>
          <w:color w:val="000000" w:themeColor="text1"/>
        </w:rPr>
        <w:t> </w:t>
      </w:r>
      <w:r w:rsidRPr="00A002F5">
        <w:rPr>
          <w:color w:val="000000" w:themeColor="text1"/>
        </w:rPr>
        <w:t>«</w:t>
      </w:r>
      <w:bookmarkStart w:id="7" w:name="_Hlk174219291"/>
      <w:r w:rsidRPr="00A002F5">
        <w:rPr>
          <w:color w:val="000000" w:themeColor="text1"/>
        </w:rPr>
        <w:t>Сведения о доходах (расходах), полученных (понесенных) при исполнении соглашений о защите и поощрении капиталовложений, а также о налоговой базе и сумме исчисленного налога</w:t>
      </w:r>
      <w:bookmarkEnd w:id="7"/>
      <w:r w:rsidRPr="00A002F5">
        <w:rPr>
          <w:color w:val="000000" w:themeColor="text1"/>
        </w:rPr>
        <w:t>»</w:t>
      </w:r>
      <w:r w:rsidR="003B05DC" w:rsidRPr="00A002F5">
        <w:rPr>
          <w:bCs/>
          <w:color w:val="000000" w:themeColor="text1"/>
        </w:rPr>
        <w:t>.</w:t>
      </w:r>
    </w:p>
    <w:p w14:paraId="0EEEDAD7" w14:textId="4161683E" w:rsidR="00AA0FE3" w:rsidRPr="00A002F5" w:rsidRDefault="00AA0FE3" w:rsidP="007E3803">
      <w:pPr>
        <w:pStyle w:val="a0"/>
        <w:rPr>
          <w:color w:val="000000" w:themeColor="text1"/>
        </w:rPr>
      </w:pPr>
      <w:r w:rsidRPr="00A002F5">
        <w:rPr>
          <w:color w:val="000000" w:themeColor="text1"/>
        </w:rPr>
        <w:t>Для заполнения Декларации применяются:</w:t>
      </w:r>
    </w:p>
    <w:p w14:paraId="7C4E193B" w14:textId="21FBF59B" w:rsidR="00AA0FE3" w:rsidRPr="00A002F5" w:rsidRDefault="00AA0FE3" w:rsidP="00950872">
      <w:pPr>
        <w:rPr>
          <w:color w:val="000000" w:themeColor="text1"/>
        </w:rPr>
      </w:pPr>
      <w:r w:rsidRPr="00A002F5">
        <w:rPr>
          <w:color w:val="000000" w:themeColor="text1"/>
        </w:rPr>
        <w:t xml:space="preserve">коды, определяющие </w:t>
      </w:r>
      <w:r w:rsidR="000C6EC2" w:rsidRPr="00A002F5">
        <w:rPr>
          <w:color w:val="000000" w:themeColor="text1"/>
        </w:rPr>
        <w:t>отчетный (</w:t>
      </w:r>
      <w:r w:rsidRPr="00A002F5">
        <w:rPr>
          <w:color w:val="000000" w:themeColor="text1"/>
        </w:rPr>
        <w:t>налоговый</w:t>
      </w:r>
      <w:r w:rsidR="000C6EC2" w:rsidRPr="00A002F5">
        <w:rPr>
          <w:color w:val="000000" w:themeColor="text1"/>
        </w:rPr>
        <w:t>)</w:t>
      </w:r>
      <w:r w:rsidRPr="00A002F5">
        <w:rPr>
          <w:color w:val="000000" w:themeColor="text1"/>
        </w:rPr>
        <w:t xml:space="preserve"> период, коды места представления </w:t>
      </w:r>
      <w:r w:rsidR="0048767E" w:rsidRPr="00A002F5">
        <w:rPr>
          <w:color w:val="000000" w:themeColor="text1"/>
        </w:rPr>
        <w:t>Д</w:t>
      </w:r>
      <w:r w:rsidRPr="00A002F5">
        <w:rPr>
          <w:color w:val="000000" w:themeColor="text1"/>
        </w:rPr>
        <w:t xml:space="preserve">екларации в налоговый орган, коды форм реорганизации и код ликвидации организации, коды, определяющие способ представления </w:t>
      </w:r>
      <w:r w:rsidR="003D78CC" w:rsidRPr="00A002F5">
        <w:rPr>
          <w:color w:val="000000" w:themeColor="text1"/>
        </w:rPr>
        <w:t xml:space="preserve">Декларации </w:t>
      </w:r>
      <w:r w:rsidRPr="00A002F5">
        <w:rPr>
          <w:color w:val="000000" w:themeColor="text1"/>
        </w:rPr>
        <w:t xml:space="preserve">в налоговый орган, согласно </w:t>
      </w:r>
      <w:r w:rsidR="00FF59AB" w:rsidRPr="00A002F5">
        <w:rPr>
          <w:bCs/>
          <w:color w:val="000000" w:themeColor="text1"/>
        </w:rPr>
        <w:t>приложению </w:t>
      </w:r>
      <w:r w:rsidR="003D78CC" w:rsidRPr="00A002F5">
        <w:rPr>
          <w:bCs/>
          <w:color w:val="000000" w:themeColor="text1"/>
        </w:rPr>
        <w:t>№ </w:t>
      </w:r>
      <w:r w:rsidRPr="00A002F5">
        <w:rPr>
          <w:bCs/>
          <w:color w:val="000000" w:themeColor="text1"/>
        </w:rPr>
        <w:t>1</w:t>
      </w:r>
      <w:r w:rsidRPr="00A002F5">
        <w:rPr>
          <w:color w:val="000000" w:themeColor="text1"/>
        </w:rPr>
        <w:t xml:space="preserve"> к настоящему Порядку;</w:t>
      </w:r>
    </w:p>
    <w:p w14:paraId="5B2AF64D" w14:textId="35A63F12" w:rsidR="00AA0FE3" w:rsidRPr="00A002F5" w:rsidRDefault="007357BD" w:rsidP="00365A14">
      <w:pPr>
        <w:rPr>
          <w:color w:val="000000" w:themeColor="text1"/>
        </w:rPr>
      </w:pPr>
      <w:r w:rsidRPr="00A002F5">
        <w:rPr>
          <w:color w:val="000000" w:themeColor="text1"/>
        </w:rPr>
        <w:t>коды имущества (в том числе денежных средств), работ, услуг, полученных в рамках благотворительной деятельности, целевых поступлений, целевого финансирования</w:t>
      </w:r>
      <w:r w:rsidR="00205109" w:rsidRPr="00A002F5">
        <w:rPr>
          <w:color w:val="000000" w:themeColor="text1"/>
        </w:rPr>
        <w:t>,</w:t>
      </w:r>
      <w:r w:rsidRPr="00A002F5">
        <w:rPr>
          <w:color w:val="000000" w:themeColor="text1"/>
        </w:rPr>
        <w:t xml:space="preserve"> согласно </w:t>
      </w:r>
      <w:r w:rsidR="00FF59AB" w:rsidRPr="00A002F5">
        <w:rPr>
          <w:bCs/>
          <w:color w:val="000000" w:themeColor="text1"/>
        </w:rPr>
        <w:t>п</w:t>
      </w:r>
      <w:r w:rsidR="0021727A" w:rsidRPr="00A002F5">
        <w:rPr>
          <w:bCs/>
          <w:color w:val="000000" w:themeColor="text1"/>
        </w:rPr>
        <w:t>риложению</w:t>
      </w:r>
      <w:r w:rsidR="00FF59AB" w:rsidRPr="00A002F5">
        <w:rPr>
          <w:bCs/>
          <w:color w:val="000000" w:themeColor="text1"/>
        </w:rPr>
        <w:t> </w:t>
      </w:r>
      <w:r w:rsidRPr="00A002F5">
        <w:rPr>
          <w:bCs/>
          <w:color w:val="000000" w:themeColor="text1"/>
        </w:rPr>
        <w:t>№ 2</w:t>
      </w:r>
      <w:r w:rsidRPr="00A002F5">
        <w:rPr>
          <w:color w:val="000000" w:themeColor="text1"/>
        </w:rPr>
        <w:t xml:space="preserve"> к настоящему Порядку;</w:t>
      </w:r>
    </w:p>
    <w:p w14:paraId="2C70723D" w14:textId="08372EBD" w:rsidR="00922CD9" w:rsidRPr="00A002F5" w:rsidRDefault="00922CD9" w:rsidP="00922CD9">
      <w:pPr>
        <w:rPr>
          <w:color w:val="000000" w:themeColor="text1"/>
        </w:rPr>
      </w:pPr>
      <w:r w:rsidRPr="00A002F5">
        <w:rPr>
          <w:color w:val="000000" w:themeColor="text1"/>
        </w:rPr>
        <w:t xml:space="preserve">коды доходов (расходов), не учитываемых при определении налоговой базы или учитываемых отдельными категориями налогоплательщиков, согласно </w:t>
      </w:r>
      <w:r w:rsidRPr="00A002F5">
        <w:rPr>
          <w:bCs/>
          <w:color w:val="000000" w:themeColor="text1"/>
        </w:rPr>
        <w:t>приложению № 3</w:t>
      </w:r>
      <w:r w:rsidRPr="00A002F5">
        <w:rPr>
          <w:color w:val="000000" w:themeColor="text1"/>
        </w:rPr>
        <w:t xml:space="preserve"> к настоящему Порядку;</w:t>
      </w:r>
    </w:p>
    <w:p w14:paraId="69550BBF" w14:textId="68B003C9" w:rsidR="00AA0FE3" w:rsidRPr="00A002F5" w:rsidRDefault="007357BD" w:rsidP="00950872">
      <w:pPr>
        <w:rPr>
          <w:color w:val="000000" w:themeColor="text1"/>
        </w:rPr>
      </w:pPr>
      <w:r w:rsidRPr="00A002F5">
        <w:rPr>
          <w:color w:val="000000" w:themeColor="text1"/>
        </w:rPr>
        <w:t xml:space="preserve">коды основания отнесения сделки к контролируемой согласно </w:t>
      </w:r>
      <w:r w:rsidR="00FF59AB" w:rsidRPr="00A002F5">
        <w:rPr>
          <w:bCs/>
          <w:color w:val="000000" w:themeColor="text1"/>
        </w:rPr>
        <w:t>п</w:t>
      </w:r>
      <w:r w:rsidRPr="00A002F5">
        <w:rPr>
          <w:bCs/>
          <w:color w:val="000000" w:themeColor="text1"/>
        </w:rPr>
        <w:t>риложению</w:t>
      </w:r>
      <w:r w:rsidR="00FF59AB" w:rsidRPr="00A002F5">
        <w:rPr>
          <w:bCs/>
          <w:color w:val="000000" w:themeColor="text1"/>
        </w:rPr>
        <w:t> </w:t>
      </w:r>
      <w:r w:rsidRPr="00A002F5">
        <w:rPr>
          <w:bCs/>
          <w:color w:val="000000" w:themeColor="text1"/>
        </w:rPr>
        <w:t>№ 4</w:t>
      </w:r>
      <w:r w:rsidRPr="00A002F5">
        <w:rPr>
          <w:color w:val="000000" w:themeColor="text1"/>
        </w:rPr>
        <w:t xml:space="preserve"> к настоящему </w:t>
      </w:r>
      <w:r w:rsidR="007E3803" w:rsidRPr="00A002F5">
        <w:rPr>
          <w:color w:val="000000" w:themeColor="text1"/>
        </w:rPr>
        <w:t>П</w:t>
      </w:r>
      <w:r w:rsidRPr="00A002F5">
        <w:rPr>
          <w:color w:val="000000" w:themeColor="text1"/>
        </w:rPr>
        <w:t>орядку;</w:t>
      </w:r>
    </w:p>
    <w:p w14:paraId="32CC8DF6" w14:textId="0A0E8A82" w:rsidR="00560776" w:rsidRPr="00A002F5" w:rsidRDefault="007357BD" w:rsidP="00560776">
      <w:pPr>
        <w:rPr>
          <w:color w:val="000000" w:themeColor="text1"/>
        </w:rPr>
      </w:pPr>
      <w:r w:rsidRPr="00A002F5">
        <w:rPr>
          <w:color w:val="000000" w:themeColor="text1"/>
        </w:rPr>
        <w:t>коды</w:t>
      </w:r>
      <w:r w:rsidR="007E3803" w:rsidRPr="00A002F5">
        <w:rPr>
          <w:color w:val="000000" w:themeColor="text1"/>
        </w:rPr>
        <w:t xml:space="preserve"> </w:t>
      </w:r>
      <w:r w:rsidRPr="00A002F5">
        <w:rPr>
          <w:color w:val="000000" w:themeColor="text1"/>
        </w:rPr>
        <w:t>основания освобождения от налогообложения прибыли</w:t>
      </w:r>
      <w:r w:rsidR="007E3803" w:rsidRPr="00A002F5">
        <w:rPr>
          <w:color w:val="000000" w:themeColor="text1"/>
        </w:rPr>
        <w:t xml:space="preserve"> </w:t>
      </w:r>
      <w:r w:rsidRPr="00A002F5">
        <w:rPr>
          <w:color w:val="000000" w:themeColor="text1"/>
        </w:rPr>
        <w:t xml:space="preserve">контролируемой иностранной компании согласно </w:t>
      </w:r>
      <w:r w:rsidRPr="00A002F5">
        <w:rPr>
          <w:bCs/>
          <w:color w:val="000000" w:themeColor="text1"/>
        </w:rPr>
        <w:t>приложению</w:t>
      </w:r>
      <w:r w:rsidR="00FF59AB" w:rsidRPr="00A002F5">
        <w:rPr>
          <w:bCs/>
          <w:color w:val="000000" w:themeColor="text1"/>
        </w:rPr>
        <w:t> </w:t>
      </w:r>
      <w:r w:rsidRPr="00A002F5">
        <w:rPr>
          <w:bCs/>
          <w:color w:val="000000" w:themeColor="text1"/>
        </w:rPr>
        <w:t>№ 5</w:t>
      </w:r>
      <w:r w:rsidRPr="00A002F5">
        <w:rPr>
          <w:color w:val="000000" w:themeColor="text1"/>
        </w:rPr>
        <w:t xml:space="preserve"> к настоящему </w:t>
      </w:r>
      <w:r w:rsidR="007E3803" w:rsidRPr="00A002F5">
        <w:rPr>
          <w:color w:val="000000" w:themeColor="text1"/>
        </w:rPr>
        <w:t>П</w:t>
      </w:r>
      <w:r w:rsidRPr="00A002F5">
        <w:rPr>
          <w:color w:val="000000" w:themeColor="text1"/>
        </w:rPr>
        <w:t>орядку</w:t>
      </w:r>
      <w:r w:rsidR="00560776" w:rsidRPr="00A002F5">
        <w:rPr>
          <w:color w:val="000000" w:themeColor="text1"/>
        </w:rPr>
        <w:t>;</w:t>
      </w:r>
    </w:p>
    <w:p w14:paraId="78C1594E" w14:textId="77777777" w:rsidR="00E60DAC" w:rsidRPr="00A002F5" w:rsidRDefault="006C7EDE" w:rsidP="00560776">
      <w:pPr>
        <w:rPr>
          <w:color w:val="000000" w:themeColor="text1"/>
        </w:rPr>
      </w:pPr>
      <w:r w:rsidRPr="00A002F5">
        <w:rPr>
          <w:color w:val="000000" w:themeColor="text1"/>
        </w:rPr>
        <w:t xml:space="preserve">коды субъектов Российской Федерации и иных территорий согласно </w:t>
      </w:r>
      <w:r w:rsidRPr="00A002F5">
        <w:rPr>
          <w:bCs/>
          <w:color w:val="000000" w:themeColor="text1"/>
        </w:rPr>
        <w:t>приложению № 6</w:t>
      </w:r>
      <w:r w:rsidRPr="00A002F5">
        <w:rPr>
          <w:color w:val="000000" w:themeColor="text1"/>
        </w:rPr>
        <w:t xml:space="preserve"> к настоящему Порядку</w:t>
      </w:r>
      <w:r w:rsidR="00E60DAC" w:rsidRPr="00A002F5">
        <w:rPr>
          <w:color w:val="000000" w:themeColor="text1"/>
        </w:rPr>
        <w:t>;</w:t>
      </w:r>
    </w:p>
    <w:p w14:paraId="214EA6FF" w14:textId="02AB09BD" w:rsidR="00D54062" w:rsidRPr="00A002F5" w:rsidRDefault="00E60DAC" w:rsidP="00E60DAC">
      <w:pPr>
        <w:rPr>
          <w:color w:val="000000" w:themeColor="text1"/>
        </w:rPr>
      </w:pPr>
      <w:r w:rsidRPr="00A002F5">
        <w:rPr>
          <w:color w:val="000000" w:themeColor="text1"/>
        </w:rPr>
        <w:t xml:space="preserve">расчет суммы положительного сальдо курсовых разниц, возникших с даты поступления иностранной валюты на счет организации и до даты принятия </w:t>
      </w:r>
      <w:r w:rsidR="007F2FF2" w:rsidRPr="00A002F5">
        <w:rPr>
          <w:color w:val="000000" w:themeColor="text1"/>
        </w:rPr>
        <w:t xml:space="preserve">облигаций внутреннего государственного валютного займа (далее – </w:t>
      </w:r>
      <w:r w:rsidRPr="00A002F5">
        <w:rPr>
          <w:color w:val="000000" w:themeColor="text1"/>
        </w:rPr>
        <w:t>ОВГВЗ</w:t>
      </w:r>
      <w:r w:rsidR="007F2FF2" w:rsidRPr="00A002F5">
        <w:rPr>
          <w:color w:val="000000" w:themeColor="text1"/>
        </w:rPr>
        <w:t>)</w:t>
      </w:r>
      <w:r w:rsidRPr="00A002F5">
        <w:rPr>
          <w:color w:val="000000" w:themeColor="text1"/>
        </w:rPr>
        <w:t xml:space="preserve"> серии III, IV, V к бухгалтерскому учету, в доле, приходящейся на реализованные (выбывшие) государственные ценные бумаги (для первичных владельцев)</w:t>
      </w:r>
      <w:r w:rsidR="00605441" w:rsidRPr="00A002F5">
        <w:rPr>
          <w:color w:val="000000" w:themeColor="text1"/>
        </w:rPr>
        <w:t>,</w:t>
      </w:r>
      <w:r w:rsidRPr="00A002F5">
        <w:rPr>
          <w:color w:val="000000" w:themeColor="text1"/>
        </w:rPr>
        <w:t xml:space="preserve"> согласно приложению № 7 к настоящему Порядку.</w:t>
      </w:r>
    </w:p>
    <w:p w14:paraId="43DEFF7C" w14:textId="7EAF9551" w:rsidR="006C683E" w:rsidRPr="00A002F5" w:rsidRDefault="006C683E" w:rsidP="006C683E">
      <w:pPr>
        <w:pStyle w:val="a0"/>
        <w:rPr>
          <w:color w:val="000000" w:themeColor="text1"/>
        </w:rPr>
      </w:pPr>
      <w:bookmarkStart w:id="8" w:name="_Ref178884390"/>
      <w:r w:rsidRPr="00A002F5">
        <w:rPr>
          <w:color w:val="000000" w:themeColor="text1"/>
        </w:rPr>
        <w:t xml:space="preserve">Декларация </w:t>
      </w:r>
      <w:r w:rsidR="00E101C7" w:rsidRPr="00A002F5">
        <w:rPr>
          <w:color w:val="000000" w:themeColor="text1"/>
        </w:rPr>
        <w:t xml:space="preserve">заполняется </w:t>
      </w:r>
      <w:r w:rsidRPr="00A002F5">
        <w:rPr>
          <w:color w:val="000000" w:themeColor="text1"/>
        </w:rPr>
        <w:t>нарастающим итогом с начала года. Все значения стоимостных показателей Декларации указываются в полных рублях. При указании значений стоимостных показателей в полных рублях значения показателей менее 50 копеек отбрасываются, а 50 копеек и более округляются до полного рубля.</w:t>
      </w:r>
      <w:bookmarkEnd w:id="8"/>
    </w:p>
    <w:p w14:paraId="1B589BB7" w14:textId="4CFB2137" w:rsidR="00662921" w:rsidRPr="00A002F5" w:rsidRDefault="00C66898" w:rsidP="00363EAB">
      <w:pPr>
        <w:pStyle w:val="a0"/>
        <w:rPr>
          <w:color w:val="000000" w:themeColor="text1"/>
        </w:rPr>
      </w:pPr>
      <w:r w:rsidRPr="00A002F5">
        <w:rPr>
          <w:color w:val="000000" w:themeColor="text1"/>
        </w:rPr>
        <w:lastRenderedPageBreak/>
        <w:t xml:space="preserve">Страницы Декларации имеют сквозную нумерацию, начиная с </w:t>
      </w:r>
      <w:r w:rsidR="00667C9E" w:rsidRPr="00A002F5">
        <w:rPr>
          <w:color w:val="000000" w:themeColor="text1"/>
        </w:rPr>
        <w:t xml:space="preserve">титульного </w:t>
      </w:r>
      <w:r w:rsidR="003E3DC4" w:rsidRPr="00A002F5">
        <w:rPr>
          <w:color w:val="000000" w:themeColor="text1"/>
        </w:rPr>
        <w:t>листа</w:t>
      </w:r>
      <w:r w:rsidRPr="00A002F5">
        <w:rPr>
          <w:color w:val="000000" w:themeColor="text1"/>
        </w:rPr>
        <w:t>, вне зависимости от наличия (отсутствия) и количества заполняемых разделов, листов</w:t>
      </w:r>
      <w:r w:rsidR="00C43D9B" w:rsidRPr="00A002F5">
        <w:rPr>
          <w:color w:val="000000" w:themeColor="text1"/>
        </w:rPr>
        <w:t xml:space="preserve"> и </w:t>
      </w:r>
      <w:r w:rsidR="006F5F0D" w:rsidRPr="00A002F5">
        <w:rPr>
          <w:color w:val="000000" w:themeColor="text1"/>
        </w:rPr>
        <w:t>приложений</w:t>
      </w:r>
      <w:r w:rsidR="00C43D9B" w:rsidRPr="00A002F5">
        <w:rPr>
          <w:color w:val="000000" w:themeColor="text1"/>
        </w:rPr>
        <w:t xml:space="preserve"> к ним</w:t>
      </w:r>
      <w:r w:rsidRPr="00A002F5">
        <w:rPr>
          <w:color w:val="000000" w:themeColor="text1"/>
        </w:rPr>
        <w:t xml:space="preserve">. Порядковый номер страницы проставляется в определенном для нумерации поле слева направо, начиная с первого (левого) знакоместа (например, для первой страницы </w:t>
      </w:r>
      <w:r w:rsidR="00AA73BD" w:rsidRPr="00A002F5">
        <w:rPr>
          <w:color w:val="000000" w:themeColor="text1"/>
        </w:rPr>
        <w:t>–</w:t>
      </w:r>
      <w:r w:rsidRPr="00A002F5">
        <w:rPr>
          <w:color w:val="000000" w:themeColor="text1"/>
        </w:rPr>
        <w:t xml:space="preserve"> </w:t>
      </w:r>
      <w:r w:rsidR="00AA73BD" w:rsidRPr="00A002F5">
        <w:rPr>
          <w:color w:val="000000" w:themeColor="text1"/>
        </w:rPr>
        <w:t>«</w:t>
      </w:r>
      <w:r w:rsidRPr="00A002F5">
        <w:rPr>
          <w:color w:val="000000" w:themeColor="text1"/>
        </w:rPr>
        <w:t>001</w:t>
      </w:r>
      <w:r w:rsidR="00AA73BD" w:rsidRPr="00A002F5">
        <w:rPr>
          <w:color w:val="000000" w:themeColor="text1"/>
        </w:rPr>
        <w:t>»</w:t>
      </w:r>
      <w:r w:rsidRPr="00A002F5">
        <w:rPr>
          <w:color w:val="000000" w:themeColor="text1"/>
        </w:rPr>
        <w:t xml:space="preserve">; для </w:t>
      </w:r>
      <w:r w:rsidR="00AA73BD" w:rsidRPr="00A002F5">
        <w:rPr>
          <w:color w:val="000000" w:themeColor="text1"/>
        </w:rPr>
        <w:t>двенадцатой –</w:t>
      </w:r>
      <w:r w:rsidRPr="00A002F5">
        <w:rPr>
          <w:color w:val="000000" w:themeColor="text1"/>
        </w:rPr>
        <w:t xml:space="preserve"> </w:t>
      </w:r>
      <w:r w:rsidR="00AA73BD" w:rsidRPr="00A002F5">
        <w:rPr>
          <w:color w:val="000000" w:themeColor="text1"/>
        </w:rPr>
        <w:t>«</w:t>
      </w:r>
      <w:r w:rsidRPr="00A002F5">
        <w:rPr>
          <w:color w:val="000000" w:themeColor="text1"/>
        </w:rPr>
        <w:t>01</w:t>
      </w:r>
      <w:r w:rsidR="00AA73BD" w:rsidRPr="00A002F5">
        <w:rPr>
          <w:color w:val="000000" w:themeColor="text1"/>
        </w:rPr>
        <w:t>2»</w:t>
      </w:r>
      <w:r w:rsidRPr="00A002F5">
        <w:rPr>
          <w:color w:val="000000" w:themeColor="text1"/>
        </w:rPr>
        <w:t>).</w:t>
      </w:r>
    </w:p>
    <w:p w14:paraId="6F8FEC2C" w14:textId="582DAA69" w:rsidR="00AF737E" w:rsidRPr="00A002F5" w:rsidRDefault="00AF737E" w:rsidP="00363EAB">
      <w:pPr>
        <w:pStyle w:val="a0"/>
        <w:rPr>
          <w:color w:val="000000" w:themeColor="text1"/>
        </w:rPr>
      </w:pPr>
      <w:r w:rsidRPr="00A002F5">
        <w:rPr>
          <w:color w:val="000000" w:themeColor="text1"/>
        </w:rPr>
        <w:t>Каждому показателю Декларации соответствует одно поле, состоящее из определенного количества знакомест. В каждом поле указывается только один показатель. Исключение составляют показатели, значениями которых являются дата, правильная или десятичная дробь.</w:t>
      </w:r>
    </w:p>
    <w:p w14:paraId="7F6435EA" w14:textId="3B084852" w:rsidR="00AF737E" w:rsidRPr="00A002F5" w:rsidRDefault="00AF737E" w:rsidP="00AF737E">
      <w:pPr>
        <w:rPr>
          <w:color w:val="000000" w:themeColor="text1"/>
        </w:rPr>
      </w:pPr>
      <w:r w:rsidRPr="00A002F5">
        <w:rPr>
          <w:color w:val="000000" w:themeColor="text1"/>
        </w:rPr>
        <w:t xml:space="preserve">Для указания даты используются по порядку три поля: день (поле из двух знакомест), месяц (поле из двух знакомест) и год (поле из четырех знакомест), разделенные знаком </w:t>
      </w:r>
      <w:r w:rsidR="00602C21" w:rsidRPr="00A002F5">
        <w:rPr>
          <w:color w:val="000000" w:themeColor="text1"/>
        </w:rPr>
        <w:t>«</w:t>
      </w:r>
      <w:r w:rsidRPr="00A002F5">
        <w:rPr>
          <w:color w:val="000000" w:themeColor="text1"/>
        </w:rPr>
        <w:t>.</w:t>
      </w:r>
      <w:r w:rsidR="00602C21" w:rsidRPr="00A002F5">
        <w:rPr>
          <w:color w:val="000000" w:themeColor="text1"/>
        </w:rPr>
        <w:t>»</w:t>
      </w:r>
      <w:r w:rsidRPr="00A002F5">
        <w:rPr>
          <w:color w:val="000000" w:themeColor="text1"/>
        </w:rPr>
        <w:t xml:space="preserve"> (точка), или два поля: месяц (поле из двух знакомест) и год (поле из четырех знакомест), разделенные знаком </w:t>
      </w:r>
      <w:r w:rsidR="00602C21" w:rsidRPr="00A002F5">
        <w:rPr>
          <w:color w:val="000000" w:themeColor="text1"/>
        </w:rPr>
        <w:t>«</w:t>
      </w:r>
      <w:r w:rsidRPr="00A002F5">
        <w:rPr>
          <w:color w:val="000000" w:themeColor="text1"/>
        </w:rPr>
        <w:t>.</w:t>
      </w:r>
      <w:r w:rsidR="00602C21" w:rsidRPr="00A002F5">
        <w:rPr>
          <w:color w:val="000000" w:themeColor="text1"/>
        </w:rPr>
        <w:t>»</w:t>
      </w:r>
      <w:r w:rsidRPr="00A002F5">
        <w:rPr>
          <w:color w:val="000000" w:themeColor="text1"/>
        </w:rPr>
        <w:t xml:space="preserve"> (точка).</w:t>
      </w:r>
    </w:p>
    <w:p w14:paraId="4275525C" w14:textId="5DF2D1F7" w:rsidR="00AF737E" w:rsidRPr="00A002F5" w:rsidRDefault="00AF737E" w:rsidP="00AF737E">
      <w:pPr>
        <w:rPr>
          <w:color w:val="000000" w:themeColor="text1"/>
        </w:rPr>
      </w:pPr>
      <w:r w:rsidRPr="00A002F5">
        <w:rPr>
          <w:color w:val="000000" w:themeColor="text1"/>
        </w:rPr>
        <w:t xml:space="preserve">Для правильной дроби используются два поля, разделенные знаком </w:t>
      </w:r>
      <w:r w:rsidR="00602C21" w:rsidRPr="00A002F5">
        <w:rPr>
          <w:color w:val="000000" w:themeColor="text1"/>
        </w:rPr>
        <w:t>«</w:t>
      </w:r>
      <w:r w:rsidRPr="00A002F5">
        <w:rPr>
          <w:color w:val="000000" w:themeColor="text1"/>
        </w:rPr>
        <w:t>/</w:t>
      </w:r>
      <w:r w:rsidR="00602C21" w:rsidRPr="00A002F5">
        <w:rPr>
          <w:color w:val="000000" w:themeColor="text1"/>
        </w:rPr>
        <w:t>»</w:t>
      </w:r>
      <w:r w:rsidRPr="00A002F5">
        <w:rPr>
          <w:color w:val="000000" w:themeColor="text1"/>
        </w:rPr>
        <w:t xml:space="preserve"> (косая черта), первое поле соответствует числителю правильной дроби, второе поле</w:t>
      </w:r>
      <w:r w:rsidR="000D3BF0" w:rsidRPr="00A002F5">
        <w:rPr>
          <w:color w:val="000000" w:themeColor="text1"/>
        </w:rPr>
        <w:t> – </w:t>
      </w:r>
      <w:r w:rsidRPr="00A002F5">
        <w:rPr>
          <w:color w:val="000000" w:themeColor="text1"/>
        </w:rPr>
        <w:t>знаменателю правильной дроби.</w:t>
      </w:r>
    </w:p>
    <w:p w14:paraId="066CA250" w14:textId="58E50096" w:rsidR="00AF737E" w:rsidRPr="00A002F5" w:rsidRDefault="00AF737E" w:rsidP="00AF737E">
      <w:pPr>
        <w:rPr>
          <w:color w:val="000000" w:themeColor="text1"/>
        </w:rPr>
      </w:pPr>
      <w:r w:rsidRPr="00A002F5">
        <w:rPr>
          <w:color w:val="000000" w:themeColor="text1"/>
        </w:rPr>
        <w:t xml:space="preserve">Для десятичной дроби используются два поля, разделенные знаком </w:t>
      </w:r>
      <w:r w:rsidR="00602C21" w:rsidRPr="00A002F5">
        <w:rPr>
          <w:color w:val="000000" w:themeColor="text1"/>
        </w:rPr>
        <w:t>«</w:t>
      </w:r>
      <w:r w:rsidRPr="00A002F5">
        <w:rPr>
          <w:color w:val="000000" w:themeColor="text1"/>
        </w:rPr>
        <w:t>.</w:t>
      </w:r>
      <w:r w:rsidR="00602C21" w:rsidRPr="00A002F5">
        <w:rPr>
          <w:color w:val="000000" w:themeColor="text1"/>
        </w:rPr>
        <w:t>»</w:t>
      </w:r>
      <w:r w:rsidRPr="00A002F5">
        <w:rPr>
          <w:color w:val="000000" w:themeColor="text1"/>
        </w:rPr>
        <w:t xml:space="preserve"> (точка), первое поле соответствует целой части десятичной дроби, второе поле</w:t>
      </w:r>
      <w:r w:rsidR="000D3BF0" w:rsidRPr="00A002F5">
        <w:rPr>
          <w:color w:val="000000" w:themeColor="text1"/>
        </w:rPr>
        <w:t> – </w:t>
      </w:r>
      <w:r w:rsidRPr="00A002F5">
        <w:rPr>
          <w:color w:val="000000" w:themeColor="text1"/>
        </w:rPr>
        <w:t>дробной части десятичной дроби.</w:t>
      </w:r>
    </w:p>
    <w:p w14:paraId="3E281B6F" w14:textId="5AFCBD01" w:rsidR="007E6F9D" w:rsidRPr="00A002F5" w:rsidRDefault="007E6F9D" w:rsidP="00363EAB">
      <w:pPr>
        <w:pStyle w:val="a0"/>
        <w:rPr>
          <w:color w:val="000000" w:themeColor="text1"/>
        </w:rPr>
      </w:pPr>
      <w:r w:rsidRPr="00A002F5">
        <w:rPr>
          <w:color w:val="000000" w:themeColor="text1"/>
        </w:rPr>
        <w:t>Заполнение полей Декларации значениями текстовых, числовых, кодовых показателей осуществляется слева направо, начиная с первого (левого) знакоместа.</w:t>
      </w:r>
    </w:p>
    <w:p w14:paraId="23B13523" w14:textId="77777777" w:rsidR="007E6F9D" w:rsidRPr="00A002F5" w:rsidRDefault="007E6F9D" w:rsidP="007E6F9D">
      <w:pPr>
        <w:rPr>
          <w:color w:val="000000" w:themeColor="text1"/>
        </w:rPr>
      </w:pPr>
      <w:r w:rsidRPr="00A002F5">
        <w:rPr>
          <w:color w:val="000000" w:themeColor="text1"/>
        </w:rPr>
        <w:t>При заполнении полей Декларации с использованием программного обеспечения значения числовых показателей выравниваются по правому (последнему) знакоместу.</w:t>
      </w:r>
    </w:p>
    <w:p w14:paraId="605041F3" w14:textId="77777777" w:rsidR="007E6F9D" w:rsidRPr="00A002F5" w:rsidRDefault="007E6F9D" w:rsidP="007E6F9D">
      <w:pPr>
        <w:rPr>
          <w:color w:val="000000" w:themeColor="text1"/>
        </w:rPr>
      </w:pPr>
      <w:r w:rsidRPr="00A002F5">
        <w:rPr>
          <w:color w:val="000000" w:themeColor="text1"/>
        </w:rPr>
        <w:t>Заполнение текстовых полей Декларации осуществляется заглавными печатными символами.</w:t>
      </w:r>
    </w:p>
    <w:p w14:paraId="20AAE916" w14:textId="77777777" w:rsidR="005E1095" w:rsidRPr="00A002F5" w:rsidRDefault="005E1095" w:rsidP="005E1095">
      <w:pPr>
        <w:rPr>
          <w:color w:val="000000" w:themeColor="text1"/>
        </w:rPr>
      </w:pPr>
      <w:r w:rsidRPr="00A002F5">
        <w:rPr>
          <w:color w:val="000000" w:themeColor="text1"/>
        </w:rPr>
        <w:t>При заполнении полей Декларации, представляемой на бумажном носителе, используются чернила черного, фиолетового или синего цвета; двусторонняя печать, скрепление листов, приводящее к порче бумажного носителя, а также исправление ошибок с помощью корректирующего или иного аналогичного средства не допускаются.</w:t>
      </w:r>
    </w:p>
    <w:p w14:paraId="108788FC" w14:textId="77777777" w:rsidR="00592E69" w:rsidRPr="00A002F5" w:rsidRDefault="00592E69" w:rsidP="00592E69">
      <w:pPr>
        <w:rPr>
          <w:color w:val="000000" w:themeColor="text1"/>
        </w:rPr>
      </w:pPr>
      <w:r w:rsidRPr="00A002F5">
        <w:rPr>
          <w:color w:val="000000" w:themeColor="text1"/>
        </w:rPr>
        <w:t>В случае отсутствия какого-либо показателя во всех знакоместах соответствующего поля ставится прочерк. Прочерк представляет собой прямую линию, проведенную посередине знакомест по всей длине поля. Если для указания какого-либо показателя не требуется заполнение всех знакомест соответствующего поля, в незаполненных знакоместах в правой части поля также ставится прочерк.</w:t>
      </w:r>
    </w:p>
    <w:p w14:paraId="571DB2E4" w14:textId="19D5DE50" w:rsidR="007E6F9D" w:rsidRPr="00A002F5" w:rsidRDefault="007E6F9D" w:rsidP="007E6F9D">
      <w:pPr>
        <w:rPr>
          <w:color w:val="000000" w:themeColor="text1"/>
        </w:rPr>
      </w:pPr>
      <w:r w:rsidRPr="00A002F5">
        <w:rPr>
          <w:color w:val="000000" w:themeColor="text1"/>
        </w:rPr>
        <w:t xml:space="preserve">Например, </w:t>
      </w:r>
      <w:r w:rsidR="00853827" w:rsidRPr="00A002F5">
        <w:rPr>
          <w:color w:val="000000" w:themeColor="text1"/>
        </w:rPr>
        <w:t xml:space="preserve">при указании </w:t>
      </w:r>
      <w:r w:rsidRPr="00A002F5">
        <w:rPr>
          <w:color w:val="000000" w:themeColor="text1"/>
        </w:rPr>
        <w:t xml:space="preserve">в верхней части каждой страницы Декларации </w:t>
      </w:r>
      <w:r w:rsidR="00853827" w:rsidRPr="00A002F5">
        <w:rPr>
          <w:color w:val="000000" w:themeColor="text1"/>
        </w:rPr>
        <w:t xml:space="preserve">десятизначного идентификационного </w:t>
      </w:r>
      <w:r w:rsidRPr="00A002F5">
        <w:rPr>
          <w:color w:val="000000" w:themeColor="text1"/>
        </w:rPr>
        <w:t>номер</w:t>
      </w:r>
      <w:r w:rsidR="00853827" w:rsidRPr="00A002F5">
        <w:rPr>
          <w:color w:val="000000" w:themeColor="text1"/>
        </w:rPr>
        <w:t>а</w:t>
      </w:r>
      <w:r w:rsidRPr="00A002F5">
        <w:rPr>
          <w:color w:val="000000" w:themeColor="text1"/>
        </w:rPr>
        <w:t xml:space="preserve"> налогоплательщика (далее</w:t>
      </w:r>
      <w:r w:rsidR="000D3BF0" w:rsidRPr="00A002F5">
        <w:rPr>
          <w:color w:val="000000" w:themeColor="text1"/>
        </w:rPr>
        <w:t> – </w:t>
      </w:r>
      <w:r w:rsidRPr="00A002F5">
        <w:rPr>
          <w:color w:val="000000" w:themeColor="text1"/>
        </w:rPr>
        <w:t xml:space="preserve">ИНН) </w:t>
      </w:r>
      <w:r w:rsidR="00853827" w:rsidRPr="00A002F5">
        <w:rPr>
          <w:color w:val="000000" w:themeColor="text1"/>
        </w:rPr>
        <w:t xml:space="preserve">организации </w:t>
      </w:r>
      <w:r w:rsidR="00D72729" w:rsidRPr="00A002F5">
        <w:rPr>
          <w:color w:val="000000" w:themeColor="text1"/>
        </w:rPr>
        <w:t xml:space="preserve">в соответствии с </w:t>
      </w:r>
      <w:r w:rsidR="00EB309F" w:rsidRPr="00A002F5">
        <w:rPr>
          <w:color w:val="000000" w:themeColor="text1"/>
        </w:rPr>
        <w:t xml:space="preserve">главой </w:t>
      </w:r>
      <w:r w:rsidR="00C51CBD" w:rsidRPr="00A002F5">
        <w:rPr>
          <w:color w:val="000000" w:themeColor="text1"/>
        </w:rPr>
        <w:fldChar w:fldCharType="begin"/>
      </w:r>
      <w:r w:rsidR="00C51CBD" w:rsidRPr="00A002F5">
        <w:rPr>
          <w:color w:val="000000" w:themeColor="text1"/>
        </w:rPr>
        <w:instrText xml:space="preserve"> REF _Ref177228765 \r \h </w:instrText>
      </w:r>
      <w:r w:rsidR="00F41D26" w:rsidRPr="00A002F5">
        <w:rPr>
          <w:color w:val="000000" w:themeColor="text1"/>
        </w:rPr>
        <w:instrText xml:space="preserve"> \* MERGEFORMAT </w:instrText>
      </w:r>
      <w:r w:rsidR="00C51CBD" w:rsidRPr="00A002F5">
        <w:rPr>
          <w:color w:val="000000" w:themeColor="text1"/>
        </w:rPr>
      </w:r>
      <w:r w:rsidR="00C51CBD" w:rsidRPr="00A002F5">
        <w:rPr>
          <w:color w:val="000000" w:themeColor="text1"/>
        </w:rPr>
        <w:fldChar w:fldCharType="separate"/>
      </w:r>
      <w:r w:rsidR="00262F65" w:rsidRPr="00A002F5">
        <w:rPr>
          <w:color w:val="000000" w:themeColor="text1"/>
        </w:rPr>
        <w:t>III</w:t>
      </w:r>
      <w:r w:rsidR="00C51CBD" w:rsidRPr="00A002F5">
        <w:rPr>
          <w:color w:val="000000" w:themeColor="text1"/>
        </w:rPr>
        <w:fldChar w:fldCharType="end"/>
      </w:r>
      <w:r w:rsidRPr="00A002F5">
        <w:rPr>
          <w:color w:val="000000" w:themeColor="text1"/>
        </w:rPr>
        <w:t xml:space="preserve"> настоящего Порядка</w:t>
      </w:r>
      <w:r w:rsidR="00853827" w:rsidRPr="00A002F5">
        <w:rPr>
          <w:color w:val="000000" w:themeColor="text1"/>
        </w:rPr>
        <w:t>,</w:t>
      </w:r>
      <w:r w:rsidRPr="00A002F5">
        <w:rPr>
          <w:color w:val="000000" w:themeColor="text1"/>
        </w:rPr>
        <w:t xml:space="preserve"> в поле из двенадцати знакомест показатель заполняется слева направо, начиная с первого знакоместа, в последних двух знакоместах ставится прочерк: ИНН 5024002119--.</w:t>
      </w:r>
    </w:p>
    <w:p w14:paraId="2964BF87" w14:textId="04159580" w:rsidR="007E6F9D" w:rsidRPr="00A002F5" w:rsidRDefault="007E6F9D" w:rsidP="007E6F9D">
      <w:pPr>
        <w:rPr>
          <w:color w:val="000000" w:themeColor="text1"/>
        </w:rPr>
      </w:pPr>
      <w:r w:rsidRPr="00A002F5">
        <w:rPr>
          <w:color w:val="000000" w:themeColor="text1"/>
        </w:rPr>
        <w:t xml:space="preserve">Дробные числовые показатели заполняются </w:t>
      </w:r>
      <w:r w:rsidR="008D3417" w:rsidRPr="00A002F5">
        <w:rPr>
          <w:color w:val="000000" w:themeColor="text1"/>
        </w:rPr>
        <w:t xml:space="preserve">по правилам </w:t>
      </w:r>
      <w:r w:rsidRPr="00A002F5">
        <w:rPr>
          <w:color w:val="000000" w:themeColor="text1"/>
        </w:rPr>
        <w:t xml:space="preserve">заполнения целых числовых показателей. В случае если знакомест для указания дробной части больше, чем цифр, в свободных знакоместах соответствующего поля ставится прочерк. </w:t>
      </w:r>
      <w:r w:rsidR="00647D19" w:rsidRPr="00A002F5">
        <w:rPr>
          <w:color w:val="000000" w:themeColor="text1"/>
        </w:rPr>
        <w:lastRenderedPageBreak/>
        <w:t xml:space="preserve">Например, доля налоговой базы, приходящейся на обособленное подразделение, составляет 56,234 процента. Указанный показатель должен заполняться </w:t>
      </w:r>
      <w:r w:rsidR="00EB309F" w:rsidRPr="00A002F5">
        <w:rPr>
          <w:color w:val="000000" w:themeColor="text1"/>
        </w:rPr>
        <w:t>след</w:t>
      </w:r>
      <w:r w:rsidR="00E101C7" w:rsidRPr="00A002F5">
        <w:rPr>
          <w:color w:val="000000" w:themeColor="text1"/>
        </w:rPr>
        <w:t xml:space="preserve">ующим </w:t>
      </w:r>
      <w:r w:rsidR="00EB309F" w:rsidRPr="00A002F5">
        <w:rPr>
          <w:color w:val="000000" w:themeColor="text1"/>
        </w:rPr>
        <w:t>образом</w:t>
      </w:r>
      <w:r w:rsidR="00647D19" w:rsidRPr="00A002F5">
        <w:rPr>
          <w:color w:val="000000" w:themeColor="text1"/>
        </w:rPr>
        <w:t>: 3 знакоместа для целой части и 11 знакомест для дробной части. Следовательно, в Декларации он должен выглядеть следующим образом:</w:t>
      </w:r>
      <w:r w:rsidR="00E101C7" w:rsidRPr="00A002F5">
        <w:rPr>
          <w:color w:val="000000" w:themeColor="text1"/>
        </w:rPr>
        <w:t xml:space="preserve"> </w:t>
      </w:r>
      <w:r w:rsidR="00647D19" w:rsidRPr="00A002F5">
        <w:rPr>
          <w:color w:val="000000" w:themeColor="text1"/>
        </w:rPr>
        <w:t xml:space="preserve">56-.234--------. </w:t>
      </w:r>
      <w:r w:rsidR="00F04088" w:rsidRPr="00A002F5">
        <w:rPr>
          <w:color w:val="000000" w:themeColor="text1"/>
        </w:rPr>
        <w:t>Налоговая с</w:t>
      </w:r>
      <w:r w:rsidR="00647D19" w:rsidRPr="00A002F5">
        <w:rPr>
          <w:color w:val="000000" w:themeColor="text1"/>
        </w:rPr>
        <w:t xml:space="preserve">тавка </w:t>
      </w:r>
      <w:r w:rsidR="00F04088" w:rsidRPr="00A002F5">
        <w:rPr>
          <w:color w:val="000000" w:themeColor="text1"/>
        </w:rPr>
        <w:t xml:space="preserve">по налогу </w:t>
      </w:r>
      <w:r w:rsidR="00647D19" w:rsidRPr="00A002F5">
        <w:rPr>
          <w:color w:val="000000" w:themeColor="text1"/>
        </w:rPr>
        <w:t xml:space="preserve">на прибыль в Декларации заполняется </w:t>
      </w:r>
      <w:r w:rsidR="00E101C7" w:rsidRPr="00A002F5">
        <w:rPr>
          <w:color w:val="000000" w:themeColor="text1"/>
        </w:rPr>
        <w:t>следующим образом</w:t>
      </w:r>
      <w:r w:rsidR="00647D19" w:rsidRPr="00A002F5">
        <w:rPr>
          <w:color w:val="000000" w:themeColor="text1"/>
        </w:rPr>
        <w:t>:</w:t>
      </w:r>
      <w:r w:rsidR="00BC67C9" w:rsidRPr="00A002F5">
        <w:rPr>
          <w:color w:val="000000" w:themeColor="text1"/>
        </w:rPr>
        <w:t xml:space="preserve"> </w:t>
      </w:r>
      <w:r w:rsidR="00647D19" w:rsidRPr="00A002F5">
        <w:rPr>
          <w:color w:val="000000" w:themeColor="text1"/>
        </w:rPr>
        <w:t>2 знакоместа для целой части и 2 знакоместа для дробной части и, соответственно,</w:t>
      </w:r>
      <w:r w:rsidR="00BC67C9" w:rsidRPr="00A002F5">
        <w:rPr>
          <w:color w:val="000000" w:themeColor="text1"/>
        </w:rPr>
        <w:t xml:space="preserve"> </w:t>
      </w:r>
      <w:r w:rsidR="00647D19" w:rsidRPr="00A002F5">
        <w:rPr>
          <w:color w:val="000000" w:themeColor="text1"/>
        </w:rPr>
        <w:t xml:space="preserve">при </w:t>
      </w:r>
      <w:r w:rsidR="00F04088" w:rsidRPr="00A002F5">
        <w:rPr>
          <w:color w:val="000000" w:themeColor="text1"/>
        </w:rPr>
        <w:t xml:space="preserve">налоговых </w:t>
      </w:r>
      <w:r w:rsidR="00647D19" w:rsidRPr="00A002F5">
        <w:rPr>
          <w:color w:val="000000" w:themeColor="text1"/>
        </w:rPr>
        <w:t>ставках в размерах 2 процента и 13,5 процента они указываются как: 2-.-- и 13.5-.</w:t>
      </w:r>
    </w:p>
    <w:p w14:paraId="19146AB3" w14:textId="33995DBC" w:rsidR="007E6F9D" w:rsidRPr="00A002F5" w:rsidRDefault="007E6F9D" w:rsidP="007E6F9D">
      <w:pPr>
        <w:rPr>
          <w:color w:val="000000" w:themeColor="text1"/>
        </w:rPr>
      </w:pPr>
      <w:r w:rsidRPr="00A002F5">
        <w:rPr>
          <w:color w:val="000000" w:themeColor="text1"/>
        </w:rPr>
        <w:t>При подготовке Декларации с использованием программного обеспечения при распечатке на принтере допускается отсутствие обрамления знакомест и прочерков для незаполненных знакомест. Расположение и размеры значений реквизитов не должны изменяться. Печать знаков выполняется шрифтом Courier New высотой 16</w:t>
      </w:r>
      <w:r w:rsidR="000D3BF0" w:rsidRPr="00A002F5">
        <w:rPr>
          <w:color w:val="000000" w:themeColor="text1"/>
        </w:rPr>
        <w:t> – </w:t>
      </w:r>
      <w:r w:rsidRPr="00A002F5">
        <w:rPr>
          <w:color w:val="000000" w:themeColor="text1"/>
        </w:rPr>
        <w:t>18 пунктов.</w:t>
      </w:r>
    </w:p>
    <w:p w14:paraId="21575510" w14:textId="094E1F09" w:rsidR="007E6F9D" w:rsidRPr="00A002F5" w:rsidRDefault="007E6F9D" w:rsidP="00363EAB">
      <w:pPr>
        <w:pStyle w:val="a0"/>
        <w:rPr>
          <w:color w:val="000000" w:themeColor="text1"/>
        </w:rPr>
      </w:pPr>
      <w:r w:rsidRPr="00A002F5">
        <w:rPr>
          <w:color w:val="000000" w:themeColor="text1"/>
        </w:rPr>
        <w:t xml:space="preserve">Налогоплательщиком заполняются только необходимые </w:t>
      </w:r>
      <w:r w:rsidR="00680774" w:rsidRPr="00A002F5">
        <w:rPr>
          <w:color w:val="000000" w:themeColor="text1"/>
        </w:rPr>
        <w:t>листы</w:t>
      </w:r>
      <w:r w:rsidR="00AB02B9" w:rsidRPr="00A002F5">
        <w:rPr>
          <w:color w:val="000000" w:themeColor="text1"/>
        </w:rPr>
        <w:t xml:space="preserve">, </w:t>
      </w:r>
      <w:r w:rsidR="00680774" w:rsidRPr="00A002F5">
        <w:rPr>
          <w:color w:val="000000" w:themeColor="text1"/>
        </w:rPr>
        <w:t>приложения</w:t>
      </w:r>
      <w:r w:rsidR="00482840" w:rsidRPr="00A002F5">
        <w:rPr>
          <w:color w:val="000000" w:themeColor="text1"/>
        </w:rPr>
        <w:t xml:space="preserve">, </w:t>
      </w:r>
      <w:r w:rsidR="00680774" w:rsidRPr="00A002F5">
        <w:rPr>
          <w:color w:val="000000" w:themeColor="text1"/>
        </w:rPr>
        <w:t xml:space="preserve">разделы </w:t>
      </w:r>
      <w:r w:rsidR="00032E45" w:rsidRPr="00A002F5">
        <w:rPr>
          <w:color w:val="000000" w:themeColor="text1"/>
        </w:rPr>
        <w:t>и</w:t>
      </w:r>
      <w:r w:rsidR="00482840" w:rsidRPr="00A002F5">
        <w:rPr>
          <w:color w:val="000000" w:themeColor="text1"/>
        </w:rPr>
        <w:t xml:space="preserve"> подразделы </w:t>
      </w:r>
      <w:r w:rsidRPr="00A002F5">
        <w:rPr>
          <w:color w:val="000000" w:themeColor="text1"/>
        </w:rPr>
        <w:t>Декларации</w:t>
      </w:r>
      <w:r w:rsidR="00C158EA" w:rsidRPr="00A002F5">
        <w:rPr>
          <w:color w:val="000000" w:themeColor="text1"/>
        </w:rPr>
        <w:t xml:space="preserve"> </w:t>
      </w:r>
      <w:r w:rsidR="003E4F6E" w:rsidRPr="00A002F5">
        <w:rPr>
          <w:color w:val="000000" w:themeColor="text1"/>
        </w:rPr>
        <w:t xml:space="preserve">согласно </w:t>
      </w:r>
      <w:r w:rsidR="00482840" w:rsidRPr="00A002F5">
        <w:rPr>
          <w:color w:val="000000" w:themeColor="text1"/>
        </w:rPr>
        <w:t>требованиям настоящего Порядка.</w:t>
      </w:r>
    </w:p>
    <w:p w14:paraId="2A57E6BA" w14:textId="268638C7" w:rsidR="00B73F87" w:rsidRPr="00A002F5" w:rsidRDefault="00E922B0" w:rsidP="00B73F87">
      <w:pPr>
        <w:pStyle w:val="a0"/>
        <w:rPr>
          <w:color w:val="000000" w:themeColor="text1"/>
        </w:rPr>
      </w:pPr>
      <w:bookmarkStart w:id="9" w:name="P4308"/>
      <w:bookmarkStart w:id="10" w:name="P4309"/>
      <w:bookmarkStart w:id="11" w:name="P4316"/>
      <w:bookmarkStart w:id="12" w:name="P4318"/>
      <w:bookmarkStart w:id="13" w:name="_Ref173065642"/>
      <w:bookmarkEnd w:id="9"/>
      <w:bookmarkEnd w:id="10"/>
      <w:bookmarkEnd w:id="11"/>
      <w:bookmarkEnd w:id="12"/>
      <w:r w:rsidRPr="00A002F5">
        <w:rPr>
          <w:color w:val="000000" w:themeColor="text1"/>
        </w:rPr>
        <w:t>При представлении в налоговый орган по месту учета организацией-правопреемником Декларации</w:t>
      </w:r>
      <w:r w:rsidR="00754DBC" w:rsidRPr="00A002F5">
        <w:rPr>
          <w:color w:val="000000" w:themeColor="text1"/>
        </w:rPr>
        <w:t xml:space="preserve">, в том числе </w:t>
      </w:r>
      <w:r w:rsidR="00033290" w:rsidRPr="00A002F5">
        <w:rPr>
          <w:color w:val="000000" w:themeColor="text1"/>
        </w:rPr>
        <w:t xml:space="preserve">Декларации </w:t>
      </w:r>
      <w:r w:rsidR="00C82F0E" w:rsidRPr="00A002F5">
        <w:rPr>
          <w:color w:val="000000" w:themeColor="text1"/>
        </w:rPr>
        <w:t xml:space="preserve">по обособленным подразделениям </w:t>
      </w:r>
      <w:r w:rsidRPr="00A002F5">
        <w:rPr>
          <w:color w:val="000000" w:themeColor="text1"/>
        </w:rPr>
        <w:t>за последний налоговый период и уточненных Деклараций за реорганизованную организацию (в форме присоединения к другому юридическому лицу, слияния нескольких юридических лиц, разделения юридического лица, преобразования одного юридического лица в другое)</w:t>
      </w:r>
      <w:r w:rsidR="005B6D92" w:rsidRPr="00A002F5">
        <w:rPr>
          <w:color w:val="000000" w:themeColor="text1"/>
        </w:rPr>
        <w:t>,</w:t>
      </w:r>
      <w:r w:rsidRPr="00A002F5">
        <w:rPr>
          <w:color w:val="000000" w:themeColor="text1"/>
        </w:rPr>
        <w:t xml:space="preserve"> в </w:t>
      </w:r>
      <w:r w:rsidR="00667C9E" w:rsidRPr="00A002F5">
        <w:rPr>
          <w:color w:val="000000" w:themeColor="text1"/>
        </w:rPr>
        <w:t>т</w:t>
      </w:r>
      <w:r w:rsidR="005847EE" w:rsidRPr="00A002F5">
        <w:rPr>
          <w:color w:val="000000" w:themeColor="text1"/>
        </w:rPr>
        <w:t>итульном</w:t>
      </w:r>
      <w:r w:rsidRPr="00A002F5">
        <w:rPr>
          <w:color w:val="000000" w:themeColor="text1"/>
        </w:rPr>
        <w:t xml:space="preserve"> листе в поле </w:t>
      </w:r>
      <w:r w:rsidR="00C82F0E" w:rsidRPr="00A002F5">
        <w:rPr>
          <w:color w:val="000000" w:themeColor="text1"/>
        </w:rPr>
        <w:t>«</w:t>
      </w:r>
      <w:r w:rsidR="003E4F6E" w:rsidRPr="00A002F5">
        <w:rPr>
          <w:color w:val="000000" w:themeColor="text1"/>
        </w:rPr>
        <w:t xml:space="preserve">По </w:t>
      </w:r>
      <w:r w:rsidRPr="00A002F5">
        <w:rPr>
          <w:color w:val="000000" w:themeColor="text1"/>
        </w:rPr>
        <w:t>месту нахождения (учета)</w:t>
      </w:r>
      <w:r w:rsidR="005B6D92" w:rsidRPr="00A002F5">
        <w:rPr>
          <w:color w:val="000000" w:themeColor="text1"/>
        </w:rPr>
        <w:t xml:space="preserve"> (код)</w:t>
      </w:r>
      <w:r w:rsidR="00C82F0E" w:rsidRPr="00A002F5">
        <w:rPr>
          <w:color w:val="000000" w:themeColor="text1"/>
        </w:rPr>
        <w:t>»</w:t>
      </w:r>
      <w:r w:rsidRPr="00A002F5">
        <w:rPr>
          <w:color w:val="000000" w:themeColor="text1"/>
        </w:rPr>
        <w:t xml:space="preserve"> указывается код </w:t>
      </w:r>
      <w:r w:rsidR="00926B6E" w:rsidRPr="00A002F5">
        <w:rPr>
          <w:color w:val="000000" w:themeColor="text1"/>
        </w:rPr>
        <w:t>«</w:t>
      </w:r>
      <w:r w:rsidRPr="00A002F5">
        <w:rPr>
          <w:color w:val="000000" w:themeColor="text1"/>
        </w:rPr>
        <w:t>215</w:t>
      </w:r>
      <w:r w:rsidR="00926B6E" w:rsidRPr="00A002F5">
        <w:rPr>
          <w:color w:val="000000" w:themeColor="text1"/>
        </w:rPr>
        <w:t>»</w:t>
      </w:r>
      <w:r w:rsidRPr="00A002F5">
        <w:rPr>
          <w:color w:val="000000" w:themeColor="text1"/>
        </w:rPr>
        <w:t xml:space="preserve"> или </w:t>
      </w:r>
      <w:r w:rsidR="00926B6E" w:rsidRPr="00A002F5">
        <w:rPr>
          <w:color w:val="000000" w:themeColor="text1"/>
        </w:rPr>
        <w:t>«</w:t>
      </w:r>
      <w:r w:rsidRPr="00A002F5">
        <w:rPr>
          <w:color w:val="000000" w:themeColor="text1"/>
        </w:rPr>
        <w:t>216</w:t>
      </w:r>
      <w:r w:rsidR="00926B6E" w:rsidRPr="00A002F5">
        <w:rPr>
          <w:color w:val="000000" w:themeColor="text1"/>
        </w:rPr>
        <w:t>»</w:t>
      </w:r>
      <w:r w:rsidR="00EC0B91" w:rsidRPr="00A002F5">
        <w:rPr>
          <w:color w:val="000000" w:themeColor="text1"/>
        </w:rPr>
        <w:t xml:space="preserve">, </w:t>
      </w:r>
      <w:r w:rsidR="00962D69" w:rsidRPr="00A002F5">
        <w:rPr>
          <w:color w:val="000000" w:themeColor="text1"/>
        </w:rPr>
        <w:t xml:space="preserve">«223» </w:t>
      </w:r>
      <w:r w:rsidR="00F37E25" w:rsidRPr="00A002F5">
        <w:rPr>
          <w:color w:val="000000" w:themeColor="text1"/>
        </w:rPr>
        <w:t xml:space="preserve">в </w:t>
      </w:r>
      <w:r w:rsidR="00B00FE8" w:rsidRPr="00A002F5">
        <w:rPr>
          <w:color w:val="000000" w:themeColor="text1"/>
        </w:rPr>
        <w:t xml:space="preserve">Декларации </w:t>
      </w:r>
      <w:r w:rsidR="00F37E25" w:rsidRPr="00A002F5">
        <w:rPr>
          <w:color w:val="000000" w:themeColor="text1"/>
        </w:rPr>
        <w:t xml:space="preserve">по </w:t>
      </w:r>
      <w:r w:rsidR="00CC2E17" w:rsidRPr="00A002F5">
        <w:rPr>
          <w:color w:val="000000" w:themeColor="text1"/>
        </w:rPr>
        <w:t>обособленному</w:t>
      </w:r>
      <w:r w:rsidR="00F37E25" w:rsidRPr="00A002F5">
        <w:rPr>
          <w:color w:val="000000" w:themeColor="text1"/>
        </w:rPr>
        <w:t xml:space="preserve"> подразделению</w:t>
      </w:r>
      <w:r w:rsidRPr="00A002F5">
        <w:rPr>
          <w:color w:val="000000" w:themeColor="text1"/>
        </w:rPr>
        <w:t xml:space="preserve">, а в верхней его части указываются ИНН и КПП организации-правопреемника. </w:t>
      </w:r>
      <w:r w:rsidR="00B73F87" w:rsidRPr="00A002F5">
        <w:rPr>
          <w:color w:val="000000" w:themeColor="text1"/>
        </w:rPr>
        <w:t>В реквизите «полное наименование организации / обособленного подразделения / отделения иностранной организации» указывается полное наименование организации, обособленного подразделения или отделения иностранной организации.</w:t>
      </w:r>
    </w:p>
    <w:bookmarkEnd w:id="13"/>
    <w:p w14:paraId="05188749" w14:textId="322187A7" w:rsidR="003B7B23" w:rsidRPr="00A002F5" w:rsidRDefault="00E922B0" w:rsidP="00B73F87">
      <w:pPr>
        <w:pStyle w:val="a0"/>
        <w:numPr>
          <w:ilvl w:val="0"/>
          <w:numId w:val="0"/>
        </w:numPr>
        <w:ind w:firstLine="567"/>
        <w:rPr>
          <w:color w:val="000000" w:themeColor="text1"/>
        </w:rPr>
      </w:pPr>
      <w:r w:rsidRPr="00A002F5">
        <w:rPr>
          <w:color w:val="000000" w:themeColor="text1"/>
        </w:rPr>
        <w:t xml:space="preserve">В реквизите </w:t>
      </w:r>
      <w:r w:rsidR="00EE1166" w:rsidRPr="00A002F5">
        <w:rPr>
          <w:color w:val="000000" w:themeColor="text1"/>
        </w:rPr>
        <w:t>«</w:t>
      </w:r>
      <w:r w:rsidRPr="00A002F5">
        <w:rPr>
          <w:color w:val="000000" w:themeColor="text1"/>
        </w:rPr>
        <w:t>ИНН/КПП реорганизованной организации</w:t>
      </w:r>
      <w:r w:rsidR="0095091E" w:rsidRPr="00A002F5">
        <w:rPr>
          <w:color w:val="000000" w:themeColor="text1"/>
        </w:rPr>
        <w:t xml:space="preserve"> (обособленного подразделения)»</w:t>
      </w:r>
      <w:r w:rsidRPr="00A002F5">
        <w:rPr>
          <w:color w:val="000000" w:themeColor="text1"/>
        </w:rPr>
        <w:t xml:space="preserve"> указываются соответственно ИНН и </w:t>
      </w:r>
      <w:r w:rsidR="00C00583" w:rsidRPr="00A002F5">
        <w:rPr>
          <w:color w:val="000000" w:themeColor="text1"/>
        </w:rPr>
        <w:t xml:space="preserve">код причины постановки на учет (далее – </w:t>
      </w:r>
      <w:r w:rsidRPr="00A002F5">
        <w:rPr>
          <w:color w:val="000000" w:themeColor="text1"/>
        </w:rPr>
        <w:t>КПП</w:t>
      </w:r>
      <w:r w:rsidR="00C00583" w:rsidRPr="00A002F5">
        <w:rPr>
          <w:color w:val="000000" w:themeColor="text1"/>
        </w:rPr>
        <w:t>)</w:t>
      </w:r>
      <w:r w:rsidRPr="00A002F5">
        <w:rPr>
          <w:color w:val="000000" w:themeColor="text1"/>
        </w:rPr>
        <w:t>, которые были присвоены организации до реорганизации налоговым органом по месту ее нахождения (по налогоплательщикам, отнесенным к категории крупнейших,</w:t>
      </w:r>
      <w:r w:rsidR="000D3BF0" w:rsidRPr="00A002F5">
        <w:rPr>
          <w:color w:val="000000" w:themeColor="text1"/>
        </w:rPr>
        <w:t> – </w:t>
      </w:r>
      <w:r w:rsidRPr="00A002F5">
        <w:rPr>
          <w:color w:val="000000" w:themeColor="text1"/>
        </w:rPr>
        <w:t>налоговым органом по месту учета в качестве крупнейшего налогоплательщика)</w:t>
      </w:r>
      <w:r w:rsidR="00A508DC" w:rsidRPr="00A002F5">
        <w:rPr>
          <w:color w:val="000000" w:themeColor="text1"/>
        </w:rPr>
        <w:t xml:space="preserve"> или по месту нахождения обособленных подразделений реорганизованной организации.</w:t>
      </w:r>
    </w:p>
    <w:p w14:paraId="623F83DE" w14:textId="4C84B506" w:rsidR="006C683E" w:rsidRPr="00A002F5" w:rsidRDefault="006C683E" w:rsidP="006C683E">
      <w:pPr>
        <w:pStyle w:val="a0"/>
        <w:rPr>
          <w:color w:val="000000" w:themeColor="text1"/>
        </w:rPr>
      </w:pPr>
      <w:bookmarkStart w:id="14" w:name="P4321"/>
      <w:bookmarkStart w:id="15" w:name="_Ref171761930"/>
      <w:bookmarkStart w:id="16" w:name="_Ref173065677"/>
      <w:bookmarkEnd w:id="14"/>
      <w:r w:rsidRPr="00A002F5">
        <w:rPr>
          <w:color w:val="000000" w:themeColor="text1"/>
        </w:rPr>
        <w:t>В случае принятия организацией решения о прекращении деятельности (закрытии) обособленного подразделения (далее</w:t>
      </w:r>
      <w:r w:rsidR="000D3BF0" w:rsidRPr="00A002F5">
        <w:rPr>
          <w:color w:val="000000" w:themeColor="text1"/>
        </w:rPr>
        <w:t> – </w:t>
      </w:r>
      <w:r w:rsidRPr="00A002F5">
        <w:rPr>
          <w:color w:val="000000" w:themeColor="text1"/>
        </w:rPr>
        <w:t xml:space="preserve">закрытое обособленное подразделение) Декларации по указанному обособленному подразделению, </w:t>
      </w:r>
      <w:r w:rsidR="00CF5A03" w:rsidRPr="00A002F5">
        <w:rPr>
          <w:color w:val="000000" w:themeColor="text1"/>
        </w:rPr>
        <w:t xml:space="preserve">в том числе уточненные Декларации, </w:t>
      </w:r>
      <w:r w:rsidRPr="00A002F5">
        <w:rPr>
          <w:color w:val="000000" w:themeColor="text1"/>
        </w:rPr>
        <w:t>а также Декларации за последующие (после закрытия) отчетные периоды и налоговый период</w:t>
      </w:r>
      <w:r w:rsidR="00126AF2" w:rsidRPr="00A002F5">
        <w:rPr>
          <w:color w:val="000000" w:themeColor="text1"/>
        </w:rPr>
        <w:t xml:space="preserve">, в котором была прекращена деятельность обособленного подразделения, </w:t>
      </w:r>
      <w:r w:rsidRPr="00A002F5">
        <w:rPr>
          <w:color w:val="000000" w:themeColor="text1"/>
        </w:rPr>
        <w:t>представляются в налоговый орган по месту нахождения организации, а по организации, отнесенной к категории крупнейших налогоплательщиков,</w:t>
      </w:r>
      <w:r w:rsidR="000D3BF0" w:rsidRPr="00A002F5">
        <w:rPr>
          <w:color w:val="000000" w:themeColor="text1"/>
        </w:rPr>
        <w:t> – </w:t>
      </w:r>
      <w:r w:rsidRPr="00A002F5">
        <w:rPr>
          <w:color w:val="000000" w:themeColor="text1"/>
        </w:rPr>
        <w:t>в налоговый орган по месту ее учета в качестве крупнейшего налогоплательщика.</w:t>
      </w:r>
      <w:bookmarkEnd w:id="15"/>
      <w:bookmarkEnd w:id="16"/>
    </w:p>
    <w:p w14:paraId="39B2B3C4" w14:textId="7D37E754" w:rsidR="006C683E" w:rsidRPr="00A002F5" w:rsidRDefault="006C683E" w:rsidP="006C683E">
      <w:pPr>
        <w:rPr>
          <w:color w:val="000000" w:themeColor="text1"/>
        </w:rPr>
      </w:pPr>
      <w:r w:rsidRPr="00A002F5">
        <w:rPr>
          <w:color w:val="000000" w:themeColor="text1"/>
        </w:rPr>
        <w:lastRenderedPageBreak/>
        <w:t xml:space="preserve">При этом в </w:t>
      </w:r>
      <w:r w:rsidR="00C97766" w:rsidRPr="00A002F5">
        <w:rPr>
          <w:color w:val="000000" w:themeColor="text1"/>
        </w:rPr>
        <w:t xml:space="preserve">титульном </w:t>
      </w:r>
      <w:r w:rsidRPr="00A002F5">
        <w:rPr>
          <w:color w:val="000000" w:themeColor="text1"/>
        </w:rPr>
        <w:t xml:space="preserve">листе </w:t>
      </w:r>
      <w:r w:rsidR="00D20068" w:rsidRPr="00A002F5">
        <w:rPr>
          <w:color w:val="000000" w:themeColor="text1"/>
        </w:rPr>
        <w:t>в реквизите</w:t>
      </w:r>
      <w:r w:rsidRPr="00A002F5">
        <w:rPr>
          <w:color w:val="000000" w:themeColor="text1"/>
        </w:rPr>
        <w:t xml:space="preserve"> «</w:t>
      </w:r>
      <w:r w:rsidR="00656ACA" w:rsidRPr="00A002F5">
        <w:rPr>
          <w:color w:val="000000" w:themeColor="text1"/>
        </w:rPr>
        <w:t>По месту нахождения (учета) (код)</w:t>
      </w:r>
      <w:r w:rsidRPr="00A002F5">
        <w:rPr>
          <w:color w:val="000000" w:themeColor="text1"/>
        </w:rPr>
        <w:t xml:space="preserve">» указывается код «223», а в верхней его части указывается КПП по месту нахождения организации (по месту </w:t>
      </w:r>
      <w:r w:rsidR="00D912EB" w:rsidRPr="00A002F5">
        <w:rPr>
          <w:color w:val="000000" w:themeColor="text1"/>
        </w:rPr>
        <w:t xml:space="preserve">ее </w:t>
      </w:r>
      <w:r w:rsidRPr="00A002F5">
        <w:rPr>
          <w:color w:val="000000" w:themeColor="text1"/>
        </w:rPr>
        <w:t>учета в качестве крупнейшего налогоплательщика).</w:t>
      </w:r>
    </w:p>
    <w:p w14:paraId="17A7310F" w14:textId="502DB942" w:rsidR="006C683E" w:rsidRPr="00A002F5" w:rsidRDefault="00D20068" w:rsidP="006C683E">
      <w:pPr>
        <w:rPr>
          <w:color w:val="000000" w:themeColor="text1"/>
        </w:rPr>
      </w:pPr>
      <w:r w:rsidRPr="00A002F5">
        <w:rPr>
          <w:color w:val="000000" w:themeColor="text1"/>
        </w:rPr>
        <w:t>В реквизите</w:t>
      </w:r>
      <w:r w:rsidR="006C683E" w:rsidRPr="00A002F5">
        <w:rPr>
          <w:color w:val="000000" w:themeColor="text1"/>
        </w:rPr>
        <w:t xml:space="preserve"> «ИНН/КПП изменившего полномочия (закрытого) обособленного подразделения» указывается КПП, который был присвоен организации налоговым органом по месту нахождения закрытого обособленного подразделения.</w:t>
      </w:r>
    </w:p>
    <w:p w14:paraId="0411D189" w14:textId="11289462" w:rsidR="006C683E" w:rsidRPr="00A002F5" w:rsidRDefault="006C683E" w:rsidP="006C683E">
      <w:pPr>
        <w:pStyle w:val="a0"/>
        <w:rPr>
          <w:color w:val="000000" w:themeColor="text1"/>
        </w:rPr>
      </w:pPr>
      <w:bookmarkStart w:id="17" w:name="P4324"/>
      <w:bookmarkStart w:id="18" w:name="_Ref171761966"/>
      <w:bookmarkStart w:id="19" w:name="_Ref173067385"/>
      <w:bookmarkEnd w:id="17"/>
      <w:r w:rsidRPr="00A002F5">
        <w:rPr>
          <w:color w:val="000000" w:themeColor="text1"/>
        </w:rPr>
        <w:t xml:space="preserve">По обособленному подразделению, у которого изменились полномочия по уплате налога на прибыль (авансовых платежей) в бюджет субъекта Российской Федерации в соответствии с пунктом 2 статьи 288 Кодекса, при представлении уточненной Декларации за период, когда оно являлось ответственным обособленным подразделением, а к моменту представления уточненной Декларации таковым не является, </w:t>
      </w:r>
      <w:r w:rsidR="00D20068" w:rsidRPr="00A002F5">
        <w:rPr>
          <w:color w:val="000000" w:themeColor="text1"/>
        </w:rPr>
        <w:t>в реквизите</w:t>
      </w:r>
      <w:r w:rsidRPr="00A002F5">
        <w:rPr>
          <w:color w:val="000000" w:themeColor="text1"/>
        </w:rPr>
        <w:t xml:space="preserve"> «ИНН/КПП изменившего полномочия (закрытого) обособленного подразделения» указывается КПП организации по месту нахождения бывшего ответственного обособленного подразделения.</w:t>
      </w:r>
      <w:bookmarkEnd w:id="18"/>
      <w:bookmarkEnd w:id="19"/>
    </w:p>
    <w:p w14:paraId="3AA03A61" w14:textId="77777777" w:rsidR="006C683E" w:rsidRPr="00A002F5" w:rsidRDefault="006C683E" w:rsidP="006C683E">
      <w:pPr>
        <w:rPr>
          <w:color w:val="000000" w:themeColor="text1"/>
        </w:rPr>
      </w:pPr>
      <w:r w:rsidRPr="00A002F5">
        <w:rPr>
          <w:color w:val="000000" w:themeColor="text1"/>
        </w:rPr>
        <w:t>Данный реквизит заполняется также:</w:t>
      </w:r>
    </w:p>
    <w:p w14:paraId="2FEC6B43" w14:textId="77777777" w:rsidR="006C683E" w:rsidRPr="00A002F5" w:rsidRDefault="006C683E" w:rsidP="006C683E">
      <w:pPr>
        <w:rPr>
          <w:color w:val="000000" w:themeColor="text1"/>
        </w:rPr>
      </w:pPr>
      <w:r w:rsidRPr="00A002F5">
        <w:rPr>
          <w:color w:val="000000" w:themeColor="text1"/>
        </w:rPr>
        <w:t>при представлении по ответственному обособленному подразделению, изменившему свое место нахождения в пределах субъекта Российской Федерации с изменением КПП, уточненной Декларации за период до изменения места нахождения;</w:t>
      </w:r>
    </w:p>
    <w:p w14:paraId="1BDBC2E2" w14:textId="5EFA39CB" w:rsidR="006C683E" w:rsidRPr="00A002F5" w:rsidRDefault="006C683E" w:rsidP="006C683E">
      <w:pPr>
        <w:rPr>
          <w:color w:val="000000" w:themeColor="text1"/>
        </w:rPr>
      </w:pPr>
      <w:r w:rsidRPr="00A002F5">
        <w:rPr>
          <w:color w:val="000000" w:themeColor="text1"/>
        </w:rPr>
        <w:t xml:space="preserve">при представлении по обособленному подразделению, изменившему </w:t>
      </w:r>
      <w:r w:rsidR="00936FD0" w:rsidRPr="00A002F5">
        <w:rPr>
          <w:color w:val="000000" w:themeColor="text1"/>
        </w:rPr>
        <w:t xml:space="preserve">свое </w:t>
      </w:r>
      <w:r w:rsidRPr="00A002F5">
        <w:rPr>
          <w:color w:val="000000" w:themeColor="text1"/>
        </w:rPr>
        <w:t>место нахождения с изменением КПП, уточненной Декларации за период до изменения своего местонахождения.</w:t>
      </w:r>
    </w:p>
    <w:p w14:paraId="58D00DE6" w14:textId="657FECC6" w:rsidR="006C683E" w:rsidRPr="00A002F5" w:rsidRDefault="006C683E" w:rsidP="006C683E">
      <w:pPr>
        <w:rPr>
          <w:color w:val="000000" w:themeColor="text1"/>
        </w:rPr>
      </w:pPr>
      <w:r w:rsidRPr="00A002F5">
        <w:rPr>
          <w:color w:val="000000" w:themeColor="text1"/>
        </w:rPr>
        <w:t xml:space="preserve">В таких случаях </w:t>
      </w:r>
      <w:r w:rsidR="00D20068" w:rsidRPr="00A002F5">
        <w:rPr>
          <w:color w:val="000000" w:themeColor="text1"/>
        </w:rPr>
        <w:t>в реквизите</w:t>
      </w:r>
      <w:r w:rsidRPr="00A002F5">
        <w:rPr>
          <w:color w:val="000000" w:themeColor="text1"/>
        </w:rPr>
        <w:t xml:space="preserve"> указывается КПП, который имела организация до изменения места нахождения ответственного обособленного подразделения (обособленного подразделения).</w:t>
      </w:r>
    </w:p>
    <w:p w14:paraId="40B21A6E" w14:textId="77777777" w:rsidR="006C683E" w:rsidRPr="00A002F5" w:rsidRDefault="006C683E" w:rsidP="006C683E">
      <w:pPr>
        <w:rPr>
          <w:color w:val="000000" w:themeColor="text1"/>
        </w:rPr>
      </w:pPr>
    </w:p>
    <w:p w14:paraId="754C1B94" w14:textId="77777777" w:rsidR="003E3DC4" w:rsidRPr="00A002F5" w:rsidRDefault="003E3DC4" w:rsidP="003E3DC4">
      <w:pPr>
        <w:pStyle w:val="a"/>
        <w:rPr>
          <w:color w:val="000000" w:themeColor="text1"/>
        </w:rPr>
      </w:pPr>
      <w:bookmarkStart w:id="20" w:name="P4330"/>
      <w:bookmarkStart w:id="21" w:name="_Toc171795427"/>
      <w:bookmarkStart w:id="22" w:name="_Toc171795609"/>
      <w:bookmarkStart w:id="23" w:name="_Ref174231747"/>
      <w:bookmarkEnd w:id="20"/>
      <w:r w:rsidRPr="00A002F5">
        <w:rPr>
          <w:color w:val="000000" w:themeColor="text1"/>
        </w:rPr>
        <w:t>Состав Декларации за отчетные и налоговый периоды</w:t>
      </w:r>
    </w:p>
    <w:p w14:paraId="03CB0211" w14:textId="77777777" w:rsidR="003E3DC4" w:rsidRPr="00A002F5" w:rsidRDefault="003E3DC4" w:rsidP="003E3DC4">
      <w:pPr>
        <w:rPr>
          <w:color w:val="000000" w:themeColor="text1"/>
        </w:rPr>
      </w:pPr>
    </w:p>
    <w:p w14:paraId="1E1AFF0C" w14:textId="2B2038EB" w:rsidR="003E3DC4" w:rsidRPr="00A002F5" w:rsidRDefault="00D912EB" w:rsidP="003E3DC4">
      <w:pPr>
        <w:pStyle w:val="a0"/>
        <w:rPr>
          <w:color w:val="000000" w:themeColor="text1"/>
        </w:rPr>
      </w:pPr>
      <w:r w:rsidRPr="00A002F5">
        <w:rPr>
          <w:color w:val="000000" w:themeColor="text1"/>
        </w:rPr>
        <w:t>О</w:t>
      </w:r>
      <w:r w:rsidR="003E3DC4" w:rsidRPr="00A002F5">
        <w:rPr>
          <w:color w:val="000000" w:themeColor="text1"/>
        </w:rPr>
        <w:t xml:space="preserve">рганизация, в состав которой входят обособленные подразделения, по окончании каждого отчетного и налогового периода </w:t>
      </w:r>
      <w:r w:rsidR="00891FC9" w:rsidRPr="00A002F5">
        <w:rPr>
          <w:color w:val="000000" w:themeColor="text1"/>
        </w:rPr>
        <w:t xml:space="preserve">заполняет и </w:t>
      </w:r>
      <w:r w:rsidR="003E3DC4" w:rsidRPr="00A002F5">
        <w:rPr>
          <w:color w:val="000000" w:themeColor="text1"/>
        </w:rPr>
        <w:t xml:space="preserve">представляет в налоговый орган по месту своего нахождения </w:t>
      </w:r>
      <w:r w:rsidR="00986703" w:rsidRPr="00A002F5">
        <w:rPr>
          <w:color w:val="000000" w:themeColor="text1"/>
        </w:rPr>
        <w:t xml:space="preserve">или учета в качестве крупнейшего налогоплательщика </w:t>
      </w:r>
      <w:r w:rsidR="003E3DC4" w:rsidRPr="00A002F5">
        <w:rPr>
          <w:color w:val="000000" w:themeColor="text1"/>
        </w:rPr>
        <w:t>Декларацию, составленную в целом по организации с распределением прибыли по обособленным подразделениям</w:t>
      </w:r>
      <w:r w:rsidR="00986703" w:rsidRPr="00A002F5">
        <w:rPr>
          <w:color w:val="000000" w:themeColor="text1"/>
        </w:rPr>
        <w:t xml:space="preserve"> и (или) группе обособленных подразделений, находящихся на территории </w:t>
      </w:r>
      <w:r w:rsidR="003E3DC4" w:rsidRPr="00A002F5">
        <w:rPr>
          <w:color w:val="000000" w:themeColor="text1"/>
        </w:rPr>
        <w:t>одного субъекта Российской Федерации</w:t>
      </w:r>
      <w:r w:rsidR="00986703" w:rsidRPr="00A002F5">
        <w:rPr>
          <w:color w:val="000000" w:themeColor="text1"/>
        </w:rPr>
        <w:t xml:space="preserve"> (</w:t>
      </w:r>
      <w:r w:rsidR="003E3DC4" w:rsidRPr="00A002F5">
        <w:rPr>
          <w:color w:val="000000" w:themeColor="text1"/>
        </w:rPr>
        <w:t>далее</w:t>
      </w:r>
      <w:r w:rsidR="000D3BF0" w:rsidRPr="00A002F5">
        <w:rPr>
          <w:color w:val="000000" w:themeColor="text1"/>
        </w:rPr>
        <w:t> – </w:t>
      </w:r>
      <w:r w:rsidR="003E3DC4" w:rsidRPr="00A002F5">
        <w:rPr>
          <w:color w:val="000000" w:themeColor="text1"/>
        </w:rPr>
        <w:t>группа обособленных подразделений).</w:t>
      </w:r>
    </w:p>
    <w:p w14:paraId="62B7F4FC" w14:textId="47780C3F" w:rsidR="00C513A0" w:rsidRPr="00A002F5" w:rsidRDefault="00C513A0" w:rsidP="00C513A0">
      <w:pPr>
        <w:pStyle w:val="a0"/>
        <w:rPr>
          <w:color w:val="000000" w:themeColor="text1"/>
        </w:rPr>
      </w:pPr>
      <w:r w:rsidRPr="00A002F5">
        <w:rPr>
          <w:color w:val="000000" w:themeColor="text1"/>
        </w:rPr>
        <w:t>В состав Декларации, представляемой в том числе в целом по организации, а также в отношении отделения иностранной организации, включаются: титульный лист, подраздел 1.1 Раздела 1, Лист 02, приложения № 1 и № 2 к Листу 02, если иное не установлено настоящим Порядком. Налогоплательщики, уплачивающие в течение отчетного (налогового) периода ежемесячные авансовые платежи, дополнительно включают в состав Декларации за отчетные периоды подраздел 1.2 Раздела 1.</w:t>
      </w:r>
    </w:p>
    <w:p w14:paraId="567C1424" w14:textId="7D45E356" w:rsidR="002D70DC" w:rsidRPr="00A002F5" w:rsidRDefault="002D70DC">
      <w:pPr>
        <w:pStyle w:val="a0"/>
        <w:rPr>
          <w:color w:val="000000" w:themeColor="text1"/>
        </w:rPr>
      </w:pPr>
      <w:r w:rsidRPr="00A002F5">
        <w:rPr>
          <w:color w:val="000000" w:themeColor="text1"/>
        </w:rPr>
        <w:t xml:space="preserve">Если налогоплательщик получает доходы, не учитываемые при определении налоговой базы, и (или) несет расходы, которые учитываются отдельными категориями налогоплательщиков (коды </w:t>
      </w:r>
      <w:r w:rsidR="006D1A00" w:rsidRPr="00A002F5">
        <w:rPr>
          <w:color w:val="000000" w:themeColor="text1"/>
        </w:rPr>
        <w:t xml:space="preserve">таких доходов </w:t>
      </w:r>
      <w:r w:rsidR="002329C7" w:rsidRPr="00A002F5">
        <w:rPr>
          <w:color w:val="000000" w:themeColor="text1"/>
        </w:rPr>
        <w:t xml:space="preserve">(расходов) </w:t>
      </w:r>
      <w:r w:rsidRPr="00A002F5">
        <w:rPr>
          <w:color w:val="000000" w:themeColor="text1"/>
        </w:rPr>
        <w:t xml:space="preserve">предусмотрены в </w:t>
      </w:r>
      <w:r w:rsidR="00A84C2A" w:rsidRPr="00A002F5">
        <w:rPr>
          <w:color w:val="000000" w:themeColor="text1"/>
        </w:rPr>
        <w:t xml:space="preserve">приложении </w:t>
      </w:r>
      <w:r w:rsidRPr="00A002F5">
        <w:rPr>
          <w:color w:val="000000" w:themeColor="text1"/>
        </w:rPr>
        <w:lastRenderedPageBreak/>
        <w:t>№</w:t>
      </w:r>
      <w:r w:rsidR="00EA5287" w:rsidRPr="00A002F5">
        <w:rPr>
          <w:color w:val="000000" w:themeColor="text1"/>
        </w:rPr>
        <w:t> </w:t>
      </w:r>
      <w:r w:rsidRPr="00A002F5">
        <w:rPr>
          <w:color w:val="000000" w:themeColor="text1"/>
        </w:rPr>
        <w:t xml:space="preserve">3 к настоящему Порядку), то в состав Декларации дополнительно включается </w:t>
      </w:r>
      <w:r w:rsidR="00C90B18" w:rsidRPr="00A002F5">
        <w:rPr>
          <w:color w:val="000000" w:themeColor="text1"/>
        </w:rPr>
        <w:t xml:space="preserve">приложение </w:t>
      </w:r>
      <w:r w:rsidRPr="00A002F5">
        <w:rPr>
          <w:color w:val="000000" w:themeColor="text1"/>
        </w:rPr>
        <w:t>№</w:t>
      </w:r>
      <w:r w:rsidR="00EA5287" w:rsidRPr="00A002F5">
        <w:rPr>
          <w:color w:val="000000" w:themeColor="text1"/>
        </w:rPr>
        <w:t> </w:t>
      </w:r>
      <w:r w:rsidRPr="00A002F5">
        <w:rPr>
          <w:color w:val="000000" w:themeColor="text1"/>
        </w:rPr>
        <w:t>1 к Декларации.</w:t>
      </w:r>
    </w:p>
    <w:p w14:paraId="5CC91F5A" w14:textId="15F42705" w:rsidR="003B6161" w:rsidRPr="00A002F5" w:rsidRDefault="00EA5287">
      <w:pPr>
        <w:pStyle w:val="a0"/>
        <w:rPr>
          <w:color w:val="000000" w:themeColor="text1"/>
        </w:rPr>
      </w:pPr>
      <w:r w:rsidRPr="00A002F5">
        <w:rPr>
          <w:color w:val="000000" w:themeColor="text1"/>
        </w:rPr>
        <w:t xml:space="preserve">Если </w:t>
      </w:r>
      <w:r w:rsidR="003B6161" w:rsidRPr="00A002F5">
        <w:rPr>
          <w:color w:val="000000" w:themeColor="text1"/>
        </w:rPr>
        <w:t xml:space="preserve">налогоплательщик несет расходы по операциям, особенности учета которых установлены статьями 268, 275.1, 276, 279, 323 Кодекса, или если у него имеются иные показатели, подлежащие отражению согласно требованиям </w:t>
      </w:r>
      <w:r w:rsidR="00167932" w:rsidRPr="00A002F5">
        <w:rPr>
          <w:color w:val="000000" w:themeColor="text1"/>
        </w:rPr>
        <w:t xml:space="preserve">главы </w:t>
      </w:r>
      <w:r w:rsidRPr="00A002F5">
        <w:rPr>
          <w:color w:val="000000" w:themeColor="text1"/>
        </w:rPr>
        <w:fldChar w:fldCharType="begin"/>
      </w:r>
      <w:r w:rsidRPr="00A002F5">
        <w:rPr>
          <w:color w:val="000000" w:themeColor="text1"/>
        </w:rPr>
        <w:instrText xml:space="preserve"> REF _Ref177220221 \r \h  \* MERGEFORMAT </w:instrText>
      </w:r>
      <w:r w:rsidRPr="00A002F5">
        <w:rPr>
          <w:color w:val="000000" w:themeColor="text1"/>
        </w:rPr>
      </w:r>
      <w:r w:rsidRPr="00A002F5">
        <w:rPr>
          <w:color w:val="000000" w:themeColor="text1"/>
        </w:rPr>
        <w:fldChar w:fldCharType="separate"/>
      </w:r>
      <w:r w:rsidR="00262F65" w:rsidRPr="00A002F5">
        <w:rPr>
          <w:color w:val="000000" w:themeColor="text1"/>
        </w:rPr>
        <w:t>VIII</w:t>
      </w:r>
      <w:r w:rsidRPr="00A002F5">
        <w:rPr>
          <w:color w:val="000000" w:themeColor="text1"/>
        </w:rPr>
        <w:fldChar w:fldCharType="end"/>
      </w:r>
      <w:r w:rsidR="003B6161" w:rsidRPr="00A002F5">
        <w:rPr>
          <w:color w:val="000000" w:themeColor="text1"/>
        </w:rPr>
        <w:t xml:space="preserve"> настоящего Порядка, в состав Декларации </w:t>
      </w:r>
      <w:r w:rsidR="00DC4692" w:rsidRPr="00A002F5">
        <w:rPr>
          <w:color w:val="000000" w:themeColor="text1"/>
        </w:rPr>
        <w:t xml:space="preserve">дополнительно </w:t>
      </w:r>
      <w:r w:rsidR="003B6161" w:rsidRPr="00A002F5">
        <w:rPr>
          <w:color w:val="000000" w:themeColor="text1"/>
        </w:rPr>
        <w:t xml:space="preserve">включается </w:t>
      </w:r>
      <w:r w:rsidR="002D5873" w:rsidRPr="00A002F5">
        <w:rPr>
          <w:color w:val="000000" w:themeColor="text1"/>
        </w:rPr>
        <w:t>приложение № </w:t>
      </w:r>
      <w:r w:rsidR="003B6161" w:rsidRPr="00A002F5">
        <w:rPr>
          <w:color w:val="000000" w:themeColor="text1"/>
        </w:rPr>
        <w:t>3 к Листу 02.</w:t>
      </w:r>
    </w:p>
    <w:p w14:paraId="758B07CE" w14:textId="05F7939F" w:rsidR="00703D36" w:rsidRPr="00A002F5" w:rsidRDefault="00EA5287" w:rsidP="001975B1">
      <w:pPr>
        <w:pStyle w:val="a0"/>
        <w:rPr>
          <w:color w:val="000000" w:themeColor="text1"/>
        </w:rPr>
      </w:pPr>
      <w:bookmarkStart w:id="24" w:name="_Ref177725916"/>
      <w:r w:rsidRPr="00A002F5">
        <w:rPr>
          <w:color w:val="000000" w:themeColor="text1"/>
        </w:rPr>
        <w:t>Е</w:t>
      </w:r>
      <w:r w:rsidR="00703D36" w:rsidRPr="00A002F5">
        <w:rPr>
          <w:color w:val="000000" w:themeColor="text1"/>
        </w:rPr>
        <w:t>сли налогоплательщиком по итогам налогового периода был получен убыток, который в соответствии со статьей 283 Кодекса может быть перенесен на будущее, в том числе убыток от операций с ценными бумагами или производными финансовыми инструментами, не</w:t>
      </w:r>
      <w:r w:rsidR="00107C71" w:rsidRPr="00A002F5">
        <w:rPr>
          <w:color w:val="000000" w:themeColor="text1"/>
        </w:rPr>
        <w:t xml:space="preserve"> </w:t>
      </w:r>
      <w:r w:rsidR="00703D36" w:rsidRPr="00A002F5">
        <w:rPr>
          <w:color w:val="000000" w:themeColor="text1"/>
        </w:rPr>
        <w:t xml:space="preserve">обращающимися на организованном рынке, убыток от операций с цифровыми финансовыми активами, а также в случаях, когда у налогоплательщика имеется остаток таких неперенесенных убытков либо иные показатели, подлежащие отражению </w:t>
      </w:r>
      <w:r w:rsidR="005C4A65" w:rsidRPr="00A002F5">
        <w:rPr>
          <w:color w:val="000000" w:themeColor="text1"/>
        </w:rPr>
        <w:t xml:space="preserve">согласно требованиям </w:t>
      </w:r>
      <w:r w:rsidR="00167932" w:rsidRPr="00A002F5">
        <w:rPr>
          <w:color w:val="000000" w:themeColor="text1"/>
        </w:rPr>
        <w:t>главы</w:t>
      </w:r>
      <w:r w:rsidR="00703D36" w:rsidRPr="00A002F5">
        <w:rPr>
          <w:color w:val="000000" w:themeColor="text1"/>
        </w:rPr>
        <w:t xml:space="preserve"> </w:t>
      </w:r>
      <w:r w:rsidRPr="00A002F5">
        <w:rPr>
          <w:color w:val="000000" w:themeColor="text1"/>
        </w:rPr>
        <w:fldChar w:fldCharType="begin"/>
      </w:r>
      <w:r w:rsidRPr="00A002F5">
        <w:rPr>
          <w:color w:val="000000" w:themeColor="text1"/>
        </w:rPr>
        <w:instrText xml:space="preserve"> REF _Ref177220389 \r \h  \* MERGEFORMAT </w:instrText>
      </w:r>
      <w:r w:rsidRPr="00A002F5">
        <w:rPr>
          <w:color w:val="000000" w:themeColor="text1"/>
        </w:rPr>
      </w:r>
      <w:r w:rsidRPr="00A002F5">
        <w:rPr>
          <w:color w:val="000000" w:themeColor="text1"/>
        </w:rPr>
        <w:fldChar w:fldCharType="separate"/>
      </w:r>
      <w:r w:rsidR="00262F65" w:rsidRPr="00A002F5">
        <w:rPr>
          <w:color w:val="000000" w:themeColor="text1"/>
        </w:rPr>
        <w:t>IX</w:t>
      </w:r>
      <w:r w:rsidRPr="00A002F5">
        <w:rPr>
          <w:color w:val="000000" w:themeColor="text1"/>
        </w:rPr>
        <w:fldChar w:fldCharType="end"/>
      </w:r>
      <w:r w:rsidRPr="00A002F5">
        <w:rPr>
          <w:color w:val="000000" w:themeColor="text1"/>
        </w:rPr>
        <w:t xml:space="preserve"> </w:t>
      </w:r>
      <w:r w:rsidR="00703D36" w:rsidRPr="00A002F5">
        <w:rPr>
          <w:color w:val="000000" w:themeColor="text1"/>
        </w:rPr>
        <w:t xml:space="preserve">настоящего Порядка, в состав Декларации за первый отчетный период и налоговый период </w:t>
      </w:r>
      <w:r w:rsidR="00DC4692" w:rsidRPr="00A002F5">
        <w:rPr>
          <w:color w:val="000000" w:themeColor="text1"/>
        </w:rPr>
        <w:t>дополнительно</w:t>
      </w:r>
      <w:r w:rsidR="00703D36" w:rsidRPr="00A002F5">
        <w:rPr>
          <w:color w:val="000000" w:themeColor="text1"/>
        </w:rPr>
        <w:t xml:space="preserve"> включается </w:t>
      </w:r>
      <w:r w:rsidR="002D5873" w:rsidRPr="00A002F5">
        <w:rPr>
          <w:color w:val="000000" w:themeColor="text1"/>
        </w:rPr>
        <w:t>приложение № </w:t>
      </w:r>
      <w:r w:rsidR="00703D36" w:rsidRPr="00A002F5">
        <w:rPr>
          <w:color w:val="000000" w:themeColor="text1"/>
        </w:rPr>
        <w:t>4 к Листу 02.</w:t>
      </w:r>
      <w:bookmarkEnd w:id="24"/>
    </w:p>
    <w:p w14:paraId="4998E8B1" w14:textId="63D2672D" w:rsidR="00070BD6" w:rsidRPr="00A002F5" w:rsidRDefault="00EA5287" w:rsidP="001975B1">
      <w:pPr>
        <w:pStyle w:val="a0"/>
        <w:rPr>
          <w:color w:val="000000" w:themeColor="text1"/>
        </w:rPr>
      </w:pPr>
      <w:r w:rsidRPr="00A002F5">
        <w:rPr>
          <w:color w:val="000000" w:themeColor="text1"/>
        </w:rPr>
        <w:t>Е</w:t>
      </w:r>
      <w:r w:rsidR="00070BD6" w:rsidRPr="00A002F5">
        <w:rPr>
          <w:color w:val="000000" w:themeColor="text1"/>
        </w:rPr>
        <w:t>сли организация имеет обособленные подразделения</w:t>
      </w:r>
      <w:r w:rsidR="00CE6079" w:rsidRPr="00A002F5">
        <w:rPr>
          <w:color w:val="000000" w:themeColor="text1"/>
        </w:rPr>
        <w:t xml:space="preserve">, </w:t>
      </w:r>
      <w:r w:rsidR="00B108BA" w:rsidRPr="00A002F5">
        <w:rPr>
          <w:color w:val="000000" w:themeColor="text1"/>
        </w:rPr>
        <w:t xml:space="preserve">в том числе закрытые в течение отчетного (налогового) периода, </w:t>
      </w:r>
      <w:r w:rsidR="00070BD6" w:rsidRPr="00A002F5">
        <w:rPr>
          <w:color w:val="000000" w:themeColor="text1"/>
        </w:rPr>
        <w:t xml:space="preserve">либо иные показатели, подлежащие отражению </w:t>
      </w:r>
      <w:r w:rsidR="005C4A65" w:rsidRPr="00A002F5">
        <w:rPr>
          <w:color w:val="000000" w:themeColor="text1"/>
        </w:rPr>
        <w:t>согласно требованиям</w:t>
      </w:r>
      <w:r w:rsidR="00070BD6" w:rsidRPr="00A002F5">
        <w:rPr>
          <w:color w:val="000000" w:themeColor="text1"/>
        </w:rPr>
        <w:t xml:space="preserve"> </w:t>
      </w:r>
      <w:r w:rsidR="00167932" w:rsidRPr="00A002F5">
        <w:rPr>
          <w:color w:val="000000" w:themeColor="text1"/>
        </w:rPr>
        <w:t>главы</w:t>
      </w:r>
      <w:r w:rsidR="00070BD6" w:rsidRPr="00A002F5">
        <w:rPr>
          <w:color w:val="000000" w:themeColor="text1"/>
        </w:rPr>
        <w:t xml:space="preserve"> </w:t>
      </w:r>
      <w:r w:rsidRPr="00A002F5">
        <w:rPr>
          <w:color w:val="000000" w:themeColor="text1"/>
        </w:rPr>
        <w:fldChar w:fldCharType="begin"/>
      </w:r>
      <w:r w:rsidRPr="00A002F5">
        <w:rPr>
          <w:color w:val="000000" w:themeColor="text1"/>
        </w:rPr>
        <w:instrText xml:space="preserve"> REF _Ref177220507 \r \h  \* MERGEFORMAT </w:instrText>
      </w:r>
      <w:r w:rsidRPr="00A002F5">
        <w:rPr>
          <w:color w:val="000000" w:themeColor="text1"/>
        </w:rPr>
      </w:r>
      <w:r w:rsidRPr="00A002F5">
        <w:rPr>
          <w:color w:val="000000" w:themeColor="text1"/>
        </w:rPr>
        <w:fldChar w:fldCharType="separate"/>
      </w:r>
      <w:r w:rsidR="00262F65" w:rsidRPr="00A002F5">
        <w:rPr>
          <w:color w:val="000000" w:themeColor="text1"/>
        </w:rPr>
        <w:t>X</w:t>
      </w:r>
      <w:r w:rsidRPr="00A002F5">
        <w:rPr>
          <w:color w:val="000000" w:themeColor="text1"/>
        </w:rPr>
        <w:fldChar w:fldCharType="end"/>
      </w:r>
      <w:r w:rsidRPr="00A002F5">
        <w:rPr>
          <w:color w:val="000000" w:themeColor="text1"/>
        </w:rPr>
        <w:t xml:space="preserve"> </w:t>
      </w:r>
      <w:r w:rsidR="00070BD6" w:rsidRPr="00A002F5">
        <w:rPr>
          <w:color w:val="000000" w:themeColor="text1"/>
        </w:rPr>
        <w:t xml:space="preserve">настоящего Порядка, в состав Декларации </w:t>
      </w:r>
      <w:r w:rsidR="00DC4692" w:rsidRPr="00A002F5">
        <w:rPr>
          <w:color w:val="000000" w:themeColor="text1"/>
        </w:rPr>
        <w:t xml:space="preserve">дополнительно </w:t>
      </w:r>
      <w:r w:rsidR="00070BD6" w:rsidRPr="00A002F5">
        <w:rPr>
          <w:color w:val="000000" w:themeColor="text1"/>
        </w:rPr>
        <w:t xml:space="preserve">включается </w:t>
      </w:r>
      <w:r w:rsidR="002D5873" w:rsidRPr="00A002F5">
        <w:rPr>
          <w:color w:val="000000" w:themeColor="text1"/>
        </w:rPr>
        <w:t>приложение № </w:t>
      </w:r>
      <w:r w:rsidR="00070BD6" w:rsidRPr="00A002F5">
        <w:rPr>
          <w:color w:val="000000" w:themeColor="text1"/>
        </w:rPr>
        <w:t>5 к Листу 02.</w:t>
      </w:r>
    </w:p>
    <w:p w14:paraId="7A80D6E1" w14:textId="09791CB9" w:rsidR="003467B8" w:rsidRPr="00A002F5" w:rsidRDefault="00B73F87" w:rsidP="001975B1">
      <w:pPr>
        <w:pStyle w:val="a0"/>
        <w:rPr>
          <w:color w:val="000000" w:themeColor="text1"/>
        </w:rPr>
      </w:pPr>
      <w:r w:rsidRPr="00A002F5">
        <w:rPr>
          <w:color w:val="000000" w:themeColor="text1"/>
        </w:rPr>
        <w:t>Е</w:t>
      </w:r>
      <w:r w:rsidR="003467B8" w:rsidRPr="00A002F5">
        <w:rPr>
          <w:color w:val="000000" w:themeColor="text1"/>
        </w:rPr>
        <w:t xml:space="preserve">сли организация использует право на применение налоговых вычетов, предусмотренных статьями 286.1 и (или) 286.2 Кодекса, либо у нее имеется остаток неиспользованного налогового вычета или иные показатели, подлежащие отражению </w:t>
      </w:r>
      <w:r w:rsidR="005C4A65" w:rsidRPr="00A002F5">
        <w:rPr>
          <w:color w:val="000000" w:themeColor="text1"/>
        </w:rPr>
        <w:t>согласно требованиям</w:t>
      </w:r>
      <w:r w:rsidR="003467B8" w:rsidRPr="00A002F5">
        <w:rPr>
          <w:color w:val="000000" w:themeColor="text1"/>
        </w:rPr>
        <w:t xml:space="preserve"> </w:t>
      </w:r>
      <w:r w:rsidR="00167932" w:rsidRPr="00A002F5">
        <w:rPr>
          <w:color w:val="000000" w:themeColor="text1"/>
        </w:rPr>
        <w:t>главы</w:t>
      </w:r>
      <w:r w:rsidR="003467B8" w:rsidRPr="00A002F5">
        <w:rPr>
          <w:color w:val="000000" w:themeColor="text1"/>
        </w:rPr>
        <w:t xml:space="preserve"> </w:t>
      </w:r>
      <w:r w:rsidR="00EA5287" w:rsidRPr="00A002F5">
        <w:rPr>
          <w:color w:val="000000" w:themeColor="text1"/>
        </w:rPr>
        <w:fldChar w:fldCharType="begin"/>
      </w:r>
      <w:r w:rsidR="00EA5287" w:rsidRPr="00A002F5">
        <w:rPr>
          <w:color w:val="000000" w:themeColor="text1"/>
        </w:rPr>
        <w:instrText xml:space="preserve"> REF _Ref177220583 \r \h  \* MERGEFORMAT </w:instrText>
      </w:r>
      <w:r w:rsidR="00EA5287" w:rsidRPr="00A002F5">
        <w:rPr>
          <w:color w:val="000000" w:themeColor="text1"/>
        </w:rPr>
      </w:r>
      <w:r w:rsidR="00EA5287" w:rsidRPr="00A002F5">
        <w:rPr>
          <w:color w:val="000000" w:themeColor="text1"/>
        </w:rPr>
        <w:fldChar w:fldCharType="separate"/>
      </w:r>
      <w:r w:rsidR="00262F65" w:rsidRPr="00A002F5">
        <w:rPr>
          <w:color w:val="000000" w:themeColor="text1"/>
        </w:rPr>
        <w:t>XI</w:t>
      </w:r>
      <w:r w:rsidR="00EA5287" w:rsidRPr="00A002F5">
        <w:rPr>
          <w:color w:val="000000" w:themeColor="text1"/>
        </w:rPr>
        <w:fldChar w:fldCharType="end"/>
      </w:r>
      <w:r w:rsidR="00EA5287" w:rsidRPr="00A002F5">
        <w:rPr>
          <w:color w:val="000000" w:themeColor="text1"/>
        </w:rPr>
        <w:t xml:space="preserve"> </w:t>
      </w:r>
      <w:r w:rsidR="003467B8" w:rsidRPr="00A002F5">
        <w:rPr>
          <w:color w:val="000000" w:themeColor="text1"/>
        </w:rPr>
        <w:t xml:space="preserve">настоящего Порядка, в состав Декларации </w:t>
      </w:r>
      <w:r w:rsidR="00DC4692" w:rsidRPr="00A002F5">
        <w:rPr>
          <w:color w:val="000000" w:themeColor="text1"/>
        </w:rPr>
        <w:t xml:space="preserve">дополнительно </w:t>
      </w:r>
      <w:r w:rsidR="003467B8" w:rsidRPr="00A002F5">
        <w:rPr>
          <w:color w:val="000000" w:themeColor="text1"/>
        </w:rPr>
        <w:t xml:space="preserve">включается </w:t>
      </w:r>
      <w:r w:rsidR="002D5873" w:rsidRPr="00A002F5">
        <w:rPr>
          <w:color w:val="000000" w:themeColor="text1"/>
        </w:rPr>
        <w:t>приложение № </w:t>
      </w:r>
      <w:r w:rsidR="003467B8" w:rsidRPr="00A002F5">
        <w:rPr>
          <w:color w:val="000000" w:themeColor="text1"/>
        </w:rPr>
        <w:t>7</w:t>
      </w:r>
      <w:r w:rsidR="00120763" w:rsidRPr="00A002F5">
        <w:rPr>
          <w:color w:val="000000" w:themeColor="text1"/>
        </w:rPr>
        <w:t xml:space="preserve"> к Листу 02</w:t>
      </w:r>
      <w:r w:rsidR="003467B8" w:rsidRPr="00A002F5">
        <w:rPr>
          <w:color w:val="000000" w:themeColor="text1"/>
        </w:rPr>
        <w:t xml:space="preserve">, </w:t>
      </w:r>
      <w:r w:rsidR="002C0B73" w:rsidRPr="00A002F5">
        <w:rPr>
          <w:color w:val="000000" w:themeColor="text1"/>
        </w:rPr>
        <w:t xml:space="preserve">содержащее </w:t>
      </w:r>
      <w:r w:rsidR="005B78F6" w:rsidRPr="00A002F5">
        <w:rPr>
          <w:color w:val="000000" w:themeColor="text1"/>
        </w:rPr>
        <w:t>необходимы</w:t>
      </w:r>
      <w:r w:rsidR="002C0B73" w:rsidRPr="00A002F5">
        <w:rPr>
          <w:color w:val="000000" w:themeColor="text1"/>
        </w:rPr>
        <w:t xml:space="preserve">е </w:t>
      </w:r>
      <w:r w:rsidR="003467B8" w:rsidRPr="00A002F5">
        <w:rPr>
          <w:color w:val="000000" w:themeColor="text1"/>
        </w:rPr>
        <w:t>раздел</w:t>
      </w:r>
      <w:r w:rsidR="002C0B73" w:rsidRPr="00A002F5">
        <w:rPr>
          <w:color w:val="000000" w:themeColor="text1"/>
        </w:rPr>
        <w:t>ы</w:t>
      </w:r>
      <w:r w:rsidR="003467B8" w:rsidRPr="00A002F5">
        <w:rPr>
          <w:color w:val="000000" w:themeColor="text1"/>
        </w:rPr>
        <w:t>.</w:t>
      </w:r>
    </w:p>
    <w:p w14:paraId="1BD9293B" w14:textId="372E1CE9" w:rsidR="00304ADB" w:rsidRPr="00A002F5" w:rsidRDefault="00B73F87" w:rsidP="001975B1">
      <w:pPr>
        <w:pStyle w:val="a0"/>
        <w:rPr>
          <w:color w:val="000000" w:themeColor="text1"/>
        </w:rPr>
      </w:pPr>
      <w:r w:rsidRPr="00A002F5">
        <w:rPr>
          <w:color w:val="000000" w:themeColor="text1"/>
        </w:rPr>
        <w:t>Е</w:t>
      </w:r>
      <w:r w:rsidR="00304ADB" w:rsidRPr="00A002F5">
        <w:rPr>
          <w:color w:val="000000" w:themeColor="text1"/>
        </w:rPr>
        <w:t xml:space="preserve">сли организация выплачивает доходы в виде дивидендов (распределяет прибыль) либо у нее имеются иные показатели, подлежащие отражению </w:t>
      </w:r>
      <w:r w:rsidR="005C4A65" w:rsidRPr="00A002F5">
        <w:rPr>
          <w:color w:val="000000" w:themeColor="text1"/>
        </w:rPr>
        <w:t>согласно требованиям</w:t>
      </w:r>
      <w:r w:rsidR="00304ADB" w:rsidRPr="00A002F5">
        <w:rPr>
          <w:color w:val="000000" w:themeColor="text1"/>
        </w:rPr>
        <w:t xml:space="preserve"> </w:t>
      </w:r>
      <w:r w:rsidR="00167932" w:rsidRPr="00A002F5">
        <w:rPr>
          <w:color w:val="000000" w:themeColor="text1"/>
        </w:rPr>
        <w:t>главы</w:t>
      </w:r>
      <w:r w:rsidR="00304ADB" w:rsidRPr="00A002F5">
        <w:rPr>
          <w:color w:val="000000" w:themeColor="text1"/>
        </w:rPr>
        <w:t xml:space="preserve"> </w:t>
      </w:r>
      <w:r w:rsidR="00EA5287" w:rsidRPr="00A002F5">
        <w:rPr>
          <w:color w:val="000000" w:themeColor="text1"/>
        </w:rPr>
        <w:fldChar w:fldCharType="begin"/>
      </w:r>
      <w:r w:rsidR="00EA5287" w:rsidRPr="00A002F5">
        <w:rPr>
          <w:color w:val="000000" w:themeColor="text1"/>
        </w:rPr>
        <w:instrText xml:space="preserve"> REF _Ref177310789 \r \h  \* MERGEFORMAT </w:instrText>
      </w:r>
      <w:r w:rsidR="00EA5287" w:rsidRPr="00A002F5">
        <w:rPr>
          <w:color w:val="000000" w:themeColor="text1"/>
        </w:rPr>
      </w:r>
      <w:r w:rsidR="00EA5287" w:rsidRPr="00A002F5">
        <w:rPr>
          <w:color w:val="000000" w:themeColor="text1"/>
        </w:rPr>
        <w:fldChar w:fldCharType="separate"/>
      </w:r>
      <w:r w:rsidR="00262F65" w:rsidRPr="00A002F5">
        <w:rPr>
          <w:color w:val="000000" w:themeColor="text1"/>
        </w:rPr>
        <w:t>XII</w:t>
      </w:r>
      <w:r w:rsidR="00EA5287" w:rsidRPr="00A002F5">
        <w:rPr>
          <w:color w:val="000000" w:themeColor="text1"/>
        </w:rPr>
        <w:fldChar w:fldCharType="end"/>
      </w:r>
      <w:r w:rsidR="00304ADB" w:rsidRPr="00A002F5">
        <w:rPr>
          <w:color w:val="000000" w:themeColor="text1"/>
        </w:rPr>
        <w:t xml:space="preserve"> настоящего Порядка, в состав Декларации </w:t>
      </w:r>
      <w:r w:rsidR="00DC4692" w:rsidRPr="00A002F5">
        <w:rPr>
          <w:color w:val="000000" w:themeColor="text1"/>
        </w:rPr>
        <w:t xml:space="preserve">дополнительно </w:t>
      </w:r>
      <w:r w:rsidR="00A3660A" w:rsidRPr="00A002F5">
        <w:rPr>
          <w:color w:val="000000" w:themeColor="text1"/>
        </w:rPr>
        <w:t xml:space="preserve">включаются </w:t>
      </w:r>
      <w:r w:rsidR="00304ADB" w:rsidRPr="00A002F5">
        <w:rPr>
          <w:color w:val="000000" w:themeColor="text1"/>
        </w:rPr>
        <w:t>Лист 03</w:t>
      </w:r>
      <w:r w:rsidR="006165BB" w:rsidRPr="00A002F5">
        <w:rPr>
          <w:color w:val="000000" w:themeColor="text1"/>
        </w:rPr>
        <w:t xml:space="preserve"> и </w:t>
      </w:r>
      <w:r w:rsidR="00304ADB" w:rsidRPr="00A002F5">
        <w:rPr>
          <w:color w:val="000000" w:themeColor="text1"/>
        </w:rPr>
        <w:t>подраздел 1.3 Раздела 1.</w:t>
      </w:r>
    </w:p>
    <w:p w14:paraId="0AA282FE" w14:textId="52DC48F4" w:rsidR="009660FF" w:rsidRPr="00A002F5" w:rsidRDefault="009660FF" w:rsidP="001975B1">
      <w:pPr>
        <w:pStyle w:val="a0"/>
        <w:rPr>
          <w:color w:val="000000" w:themeColor="text1"/>
        </w:rPr>
      </w:pPr>
      <w:bookmarkStart w:id="25" w:name="_Ref177725923"/>
      <w:r w:rsidRPr="00A002F5">
        <w:rPr>
          <w:color w:val="000000" w:themeColor="text1"/>
        </w:rPr>
        <w:t xml:space="preserve">Если налогоплательщик получает доходы, облагаемые по налоговым ставкам, отличным от ставок, </w:t>
      </w:r>
      <w:r w:rsidR="00C84289" w:rsidRPr="00A002F5">
        <w:rPr>
          <w:color w:val="000000" w:themeColor="text1"/>
        </w:rPr>
        <w:t xml:space="preserve">указанных в пункте </w:t>
      </w:r>
      <w:r w:rsidRPr="00A002F5">
        <w:rPr>
          <w:color w:val="000000" w:themeColor="text1"/>
        </w:rPr>
        <w:t xml:space="preserve">1 статьи 284 Кодекса, в том числе доходы, облагаемые по ставке 0 процентов, или у него имеются иные показатели, подлежащие отражению </w:t>
      </w:r>
      <w:r w:rsidR="00BE6A61" w:rsidRPr="00A002F5">
        <w:rPr>
          <w:color w:val="000000" w:themeColor="text1"/>
        </w:rPr>
        <w:t>согласно требованиям</w:t>
      </w:r>
      <w:r w:rsidRPr="00A002F5">
        <w:rPr>
          <w:color w:val="000000" w:themeColor="text1"/>
        </w:rPr>
        <w:t xml:space="preserve"> </w:t>
      </w:r>
      <w:r w:rsidR="00167932" w:rsidRPr="00A002F5">
        <w:rPr>
          <w:color w:val="000000" w:themeColor="text1"/>
        </w:rPr>
        <w:t>главы</w:t>
      </w:r>
      <w:r w:rsidRPr="00A002F5">
        <w:rPr>
          <w:color w:val="000000" w:themeColor="text1"/>
        </w:rPr>
        <w:t xml:space="preserve"> </w:t>
      </w:r>
      <w:r w:rsidR="00EA5287" w:rsidRPr="00A002F5">
        <w:rPr>
          <w:color w:val="000000" w:themeColor="text1"/>
        </w:rPr>
        <w:fldChar w:fldCharType="begin"/>
      </w:r>
      <w:r w:rsidR="00EA5287" w:rsidRPr="00A002F5">
        <w:rPr>
          <w:color w:val="000000" w:themeColor="text1"/>
        </w:rPr>
        <w:instrText xml:space="preserve"> REF _Ref177220688 \r \h  \* MERGEFORMAT </w:instrText>
      </w:r>
      <w:r w:rsidR="00EA5287" w:rsidRPr="00A002F5">
        <w:rPr>
          <w:color w:val="000000" w:themeColor="text1"/>
        </w:rPr>
      </w:r>
      <w:r w:rsidR="00EA5287" w:rsidRPr="00A002F5">
        <w:rPr>
          <w:color w:val="000000" w:themeColor="text1"/>
        </w:rPr>
        <w:fldChar w:fldCharType="separate"/>
      </w:r>
      <w:r w:rsidR="00262F65" w:rsidRPr="00A002F5">
        <w:rPr>
          <w:color w:val="000000" w:themeColor="text1"/>
        </w:rPr>
        <w:t>XIII</w:t>
      </w:r>
      <w:r w:rsidR="00EA5287" w:rsidRPr="00A002F5">
        <w:rPr>
          <w:color w:val="000000" w:themeColor="text1"/>
        </w:rPr>
        <w:fldChar w:fldCharType="end"/>
      </w:r>
      <w:r w:rsidR="00EA5287" w:rsidRPr="00A002F5">
        <w:rPr>
          <w:color w:val="000000" w:themeColor="text1"/>
        </w:rPr>
        <w:t xml:space="preserve"> </w:t>
      </w:r>
      <w:r w:rsidRPr="00A002F5">
        <w:rPr>
          <w:color w:val="000000" w:themeColor="text1"/>
        </w:rPr>
        <w:t>настоящего Порядка, в состав Декларации дополнительно включается Лист 04, а также подраздел 1.3 Раздела</w:t>
      </w:r>
      <w:r w:rsidR="002C531C" w:rsidRPr="00A002F5">
        <w:rPr>
          <w:color w:val="000000" w:themeColor="text1"/>
        </w:rPr>
        <w:t> </w:t>
      </w:r>
      <w:r w:rsidRPr="00A002F5">
        <w:rPr>
          <w:color w:val="000000" w:themeColor="text1"/>
        </w:rPr>
        <w:t>1</w:t>
      </w:r>
      <w:bookmarkEnd w:id="25"/>
      <w:r w:rsidR="00ED5BC2" w:rsidRPr="00A002F5">
        <w:rPr>
          <w:color w:val="000000" w:themeColor="text1"/>
        </w:rPr>
        <w:t>.</w:t>
      </w:r>
    </w:p>
    <w:p w14:paraId="49187DEB" w14:textId="39D152CC" w:rsidR="00A97F16" w:rsidRPr="00A002F5" w:rsidRDefault="00A97F16" w:rsidP="001975B1">
      <w:pPr>
        <w:pStyle w:val="a0"/>
        <w:rPr>
          <w:color w:val="000000" w:themeColor="text1"/>
        </w:rPr>
      </w:pPr>
      <w:bookmarkStart w:id="26" w:name="_Ref177725926"/>
      <w:r w:rsidRPr="00A002F5">
        <w:rPr>
          <w:color w:val="000000" w:themeColor="text1"/>
        </w:rPr>
        <w:t xml:space="preserve">Если налогоплательщик осуществляет операции с ценными бумагами, не обращающимися на организованном рынке ценных бумаг, производными финансовыми инструментами, не обращающимися на организованном рынке, с цифровыми финансовыми активами, либо у него имеются иные показатели, подлежащие отражению </w:t>
      </w:r>
      <w:r w:rsidR="00BE6A61" w:rsidRPr="00A002F5">
        <w:rPr>
          <w:color w:val="000000" w:themeColor="text1"/>
        </w:rPr>
        <w:t>согласно требованиям</w:t>
      </w:r>
      <w:r w:rsidRPr="00A002F5">
        <w:rPr>
          <w:color w:val="000000" w:themeColor="text1"/>
        </w:rPr>
        <w:t xml:space="preserve"> </w:t>
      </w:r>
      <w:r w:rsidR="00167932" w:rsidRPr="00A002F5">
        <w:rPr>
          <w:color w:val="000000" w:themeColor="text1"/>
        </w:rPr>
        <w:t>главы</w:t>
      </w:r>
      <w:r w:rsidRPr="00A002F5">
        <w:rPr>
          <w:color w:val="000000" w:themeColor="text1"/>
        </w:rPr>
        <w:t xml:space="preserve"> </w:t>
      </w:r>
      <w:r w:rsidR="00EA5287" w:rsidRPr="00A002F5">
        <w:rPr>
          <w:color w:val="000000" w:themeColor="text1"/>
        </w:rPr>
        <w:fldChar w:fldCharType="begin"/>
      </w:r>
      <w:r w:rsidR="00EA5287" w:rsidRPr="00A002F5">
        <w:rPr>
          <w:color w:val="000000" w:themeColor="text1"/>
        </w:rPr>
        <w:instrText xml:space="preserve"> REF _Ref177221538 \r \h  \* MERGEFORMAT </w:instrText>
      </w:r>
      <w:r w:rsidR="00EA5287" w:rsidRPr="00A002F5">
        <w:rPr>
          <w:color w:val="000000" w:themeColor="text1"/>
        </w:rPr>
      </w:r>
      <w:r w:rsidR="00EA5287" w:rsidRPr="00A002F5">
        <w:rPr>
          <w:color w:val="000000" w:themeColor="text1"/>
        </w:rPr>
        <w:fldChar w:fldCharType="separate"/>
      </w:r>
      <w:r w:rsidR="00262F65" w:rsidRPr="00A002F5">
        <w:rPr>
          <w:color w:val="000000" w:themeColor="text1"/>
        </w:rPr>
        <w:t>XIV</w:t>
      </w:r>
      <w:r w:rsidR="00EA5287" w:rsidRPr="00A002F5">
        <w:rPr>
          <w:color w:val="000000" w:themeColor="text1"/>
        </w:rPr>
        <w:fldChar w:fldCharType="end"/>
      </w:r>
      <w:r w:rsidR="00EA5287" w:rsidRPr="00A002F5">
        <w:rPr>
          <w:color w:val="000000" w:themeColor="text1"/>
        </w:rPr>
        <w:t xml:space="preserve"> </w:t>
      </w:r>
      <w:r w:rsidRPr="00A002F5">
        <w:rPr>
          <w:color w:val="000000" w:themeColor="text1"/>
        </w:rPr>
        <w:t>настоящего Порядка, в состав Декларации дополнительно включается Лист 05.</w:t>
      </w:r>
      <w:bookmarkEnd w:id="26"/>
    </w:p>
    <w:p w14:paraId="35AFC837" w14:textId="34E13054" w:rsidR="00A97F16" w:rsidRPr="00A002F5" w:rsidRDefault="00A97F16" w:rsidP="001975B1">
      <w:pPr>
        <w:pStyle w:val="a0"/>
        <w:rPr>
          <w:color w:val="000000" w:themeColor="text1"/>
        </w:rPr>
      </w:pPr>
      <w:r w:rsidRPr="00A002F5">
        <w:rPr>
          <w:color w:val="000000" w:themeColor="text1"/>
        </w:rPr>
        <w:t>Негосударственные пенсионные фонды включают в состав Декларации Лист</w:t>
      </w:r>
      <w:r w:rsidR="00AD7676" w:rsidRPr="00A002F5">
        <w:rPr>
          <w:color w:val="000000" w:themeColor="text1"/>
        </w:rPr>
        <w:t> </w:t>
      </w:r>
      <w:r w:rsidRPr="00A002F5">
        <w:rPr>
          <w:color w:val="000000" w:themeColor="text1"/>
        </w:rPr>
        <w:t xml:space="preserve">06, если у них имеются показатели, подлежащие отражению </w:t>
      </w:r>
      <w:r w:rsidR="00BE6A61" w:rsidRPr="00A002F5">
        <w:rPr>
          <w:color w:val="000000" w:themeColor="text1"/>
        </w:rPr>
        <w:t xml:space="preserve">согласно </w:t>
      </w:r>
      <w:r w:rsidR="00BE6A61" w:rsidRPr="00A002F5">
        <w:rPr>
          <w:color w:val="000000" w:themeColor="text1"/>
        </w:rPr>
        <w:lastRenderedPageBreak/>
        <w:t xml:space="preserve">требованиям </w:t>
      </w:r>
      <w:r w:rsidR="00167932" w:rsidRPr="00A002F5">
        <w:rPr>
          <w:color w:val="000000" w:themeColor="text1"/>
        </w:rPr>
        <w:t>главы</w:t>
      </w:r>
      <w:r w:rsidR="00BE6A61" w:rsidRPr="00A002F5">
        <w:rPr>
          <w:color w:val="000000" w:themeColor="text1"/>
        </w:rPr>
        <w:t xml:space="preserve"> </w:t>
      </w:r>
      <w:r w:rsidR="00EA5287" w:rsidRPr="00A002F5">
        <w:rPr>
          <w:color w:val="000000" w:themeColor="text1"/>
        </w:rPr>
        <w:fldChar w:fldCharType="begin"/>
      </w:r>
      <w:r w:rsidR="00EA5287" w:rsidRPr="00A002F5">
        <w:rPr>
          <w:color w:val="000000" w:themeColor="text1"/>
        </w:rPr>
        <w:instrText xml:space="preserve"> REF _Ref177221858 \r \h  \* MERGEFORMAT </w:instrText>
      </w:r>
      <w:r w:rsidR="00EA5287" w:rsidRPr="00A002F5">
        <w:rPr>
          <w:color w:val="000000" w:themeColor="text1"/>
        </w:rPr>
      </w:r>
      <w:r w:rsidR="00EA5287" w:rsidRPr="00A002F5">
        <w:rPr>
          <w:color w:val="000000" w:themeColor="text1"/>
        </w:rPr>
        <w:fldChar w:fldCharType="separate"/>
      </w:r>
      <w:r w:rsidR="00262F65" w:rsidRPr="00A002F5">
        <w:rPr>
          <w:color w:val="000000" w:themeColor="text1"/>
        </w:rPr>
        <w:t>XV</w:t>
      </w:r>
      <w:r w:rsidR="00EA5287" w:rsidRPr="00A002F5">
        <w:rPr>
          <w:color w:val="000000" w:themeColor="text1"/>
        </w:rPr>
        <w:fldChar w:fldCharType="end"/>
      </w:r>
      <w:r w:rsidR="00EA5287" w:rsidRPr="00A002F5">
        <w:rPr>
          <w:color w:val="000000" w:themeColor="text1"/>
        </w:rPr>
        <w:t xml:space="preserve"> </w:t>
      </w:r>
      <w:r w:rsidRPr="00A002F5">
        <w:rPr>
          <w:color w:val="000000" w:themeColor="text1"/>
        </w:rPr>
        <w:t>настоящего Порядка.</w:t>
      </w:r>
    </w:p>
    <w:p w14:paraId="50E35054" w14:textId="4CEC6F1D" w:rsidR="00A97F16" w:rsidRPr="00A002F5" w:rsidRDefault="00A97F16" w:rsidP="001975B1">
      <w:pPr>
        <w:pStyle w:val="a0"/>
        <w:rPr>
          <w:color w:val="000000" w:themeColor="text1"/>
        </w:rPr>
      </w:pPr>
      <w:r w:rsidRPr="00A002F5">
        <w:rPr>
          <w:color w:val="000000" w:themeColor="text1"/>
        </w:rPr>
        <w:t>Если налогоплательщик получает имущество, в том числе денежные средства</w:t>
      </w:r>
      <w:r w:rsidR="001B2262" w:rsidRPr="00A002F5">
        <w:rPr>
          <w:color w:val="000000" w:themeColor="text1"/>
        </w:rPr>
        <w:t>,</w:t>
      </w:r>
      <w:r w:rsidRPr="00A002F5">
        <w:rPr>
          <w:color w:val="000000" w:themeColor="text1"/>
        </w:rPr>
        <w:t xml:space="preserve"> в рамках целевого финансирования и (или) целевые поступления на содержание некоммерческих организаций и ведение ими уставной деятельности, либо у него имеются иные показатели, подлежащие отражению </w:t>
      </w:r>
      <w:r w:rsidR="00BE6A61" w:rsidRPr="00A002F5">
        <w:rPr>
          <w:color w:val="000000" w:themeColor="text1"/>
        </w:rPr>
        <w:t>согласно требованиям</w:t>
      </w:r>
      <w:r w:rsidRPr="00A002F5">
        <w:rPr>
          <w:color w:val="000000" w:themeColor="text1"/>
        </w:rPr>
        <w:t xml:space="preserve"> </w:t>
      </w:r>
      <w:r w:rsidR="00167932" w:rsidRPr="00A002F5">
        <w:rPr>
          <w:color w:val="000000" w:themeColor="text1"/>
        </w:rPr>
        <w:t>главы</w:t>
      </w:r>
      <w:r w:rsidRPr="00A002F5">
        <w:rPr>
          <w:color w:val="000000" w:themeColor="text1"/>
        </w:rPr>
        <w:t xml:space="preserve"> </w:t>
      </w:r>
      <w:r w:rsidR="00EA5287" w:rsidRPr="00A002F5">
        <w:rPr>
          <w:color w:val="000000" w:themeColor="text1"/>
        </w:rPr>
        <w:fldChar w:fldCharType="begin"/>
      </w:r>
      <w:r w:rsidR="00EA5287" w:rsidRPr="00A002F5">
        <w:rPr>
          <w:color w:val="000000" w:themeColor="text1"/>
        </w:rPr>
        <w:instrText xml:space="preserve"> REF _Ref177221913 \r \h  \* MERGEFORMAT </w:instrText>
      </w:r>
      <w:r w:rsidR="00EA5287" w:rsidRPr="00A002F5">
        <w:rPr>
          <w:color w:val="000000" w:themeColor="text1"/>
        </w:rPr>
      </w:r>
      <w:r w:rsidR="00EA5287" w:rsidRPr="00A002F5">
        <w:rPr>
          <w:color w:val="000000" w:themeColor="text1"/>
        </w:rPr>
        <w:fldChar w:fldCharType="separate"/>
      </w:r>
      <w:r w:rsidR="00262F65" w:rsidRPr="00A002F5">
        <w:rPr>
          <w:color w:val="000000" w:themeColor="text1"/>
        </w:rPr>
        <w:t>XVI</w:t>
      </w:r>
      <w:r w:rsidR="00EA5287" w:rsidRPr="00A002F5">
        <w:rPr>
          <w:color w:val="000000" w:themeColor="text1"/>
        </w:rPr>
        <w:fldChar w:fldCharType="end"/>
      </w:r>
      <w:r w:rsidR="00EA5287" w:rsidRPr="00A002F5">
        <w:rPr>
          <w:color w:val="000000" w:themeColor="text1"/>
        </w:rPr>
        <w:t xml:space="preserve"> </w:t>
      </w:r>
      <w:r w:rsidRPr="00A002F5">
        <w:rPr>
          <w:color w:val="000000" w:themeColor="text1"/>
        </w:rPr>
        <w:t>настоящего Порядка, в состав Декларации за налоговый период дополнительно включается Лист 07.</w:t>
      </w:r>
    </w:p>
    <w:p w14:paraId="0609FB8D" w14:textId="41CCCC03" w:rsidR="00A97F16" w:rsidRPr="00A002F5" w:rsidRDefault="00A97F16" w:rsidP="001975B1">
      <w:pPr>
        <w:pStyle w:val="a0"/>
        <w:rPr>
          <w:color w:val="000000" w:themeColor="text1"/>
        </w:rPr>
      </w:pPr>
      <w:r w:rsidRPr="00A002F5">
        <w:rPr>
          <w:color w:val="000000" w:themeColor="text1"/>
        </w:rPr>
        <w:t xml:space="preserve">Если налогоплательщик осуществляет самостоятельную (симметричную, обратную) корректировку налоговой базы и (или) налога (убытков), либо у него имеются иные показатели, подлежащие отражению </w:t>
      </w:r>
      <w:r w:rsidR="00BE6A61" w:rsidRPr="00A002F5">
        <w:rPr>
          <w:color w:val="000000" w:themeColor="text1"/>
        </w:rPr>
        <w:t>согласно требованиям</w:t>
      </w:r>
      <w:r w:rsidRPr="00A002F5">
        <w:rPr>
          <w:color w:val="000000" w:themeColor="text1"/>
        </w:rPr>
        <w:t xml:space="preserve"> </w:t>
      </w:r>
      <w:r w:rsidR="00167932" w:rsidRPr="00A002F5">
        <w:rPr>
          <w:color w:val="000000" w:themeColor="text1"/>
        </w:rPr>
        <w:t>главы</w:t>
      </w:r>
      <w:r w:rsidR="00EA5287" w:rsidRPr="00A002F5">
        <w:rPr>
          <w:color w:val="000000" w:themeColor="text1"/>
        </w:rPr>
        <w:t xml:space="preserve"> </w:t>
      </w:r>
      <w:r w:rsidR="00EA5287" w:rsidRPr="00A002F5">
        <w:rPr>
          <w:color w:val="000000" w:themeColor="text1"/>
        </w:rPr>
        <w:fldChar w:fldCharType="begin"/>
      </w:r>
      <w:r w:rsidR="00EA5287" w:rsidRPr="00A002F5">
        <w:rPr>
          <w:color w:val="000000" w:themeColor="text1"/>
        </w:rPr>
        <w:instrText xml:space="preserve"> REF _Ref177466797 \r \h </w:instrText>
      </w:r>
      <w:r w:rsidR="00390004" w:rsidRPr="00A002F5">
        <w:rPr>
          <w:color w:val="000000" w:themeColor="text1"/>
        </w:rPr>
        <w:instrText xml:space="preserve"> \* MERGEFORMAT </w:instrText>
      </w:r>
      <w:r w:rsidR="00EA5287" w:rsidRPr="00A002F5">
        <w:rPr>
          <w:color w:val="000000" w:themeColor="text1"/>
        </w:rPr>
      </w:r>
      <w:r w:rsidR="00EA5287" w:rsidRPr="00A002F5">
        <w:rPr>
          <w:color w:val="000000" w:themeColor="text1"/>
        </w:rPr>
        <w:fldChar w:fldCharType="separate"/>
      </w:r>
      <w:r w:rsidR="00262F65" w:rsidRPr="00A002F5">
        <w:rPr>
          <w:color w:val="000000" w:themeColor="text1"/>
        </w:rPr>
        <w:t>XVII</w:t>
      </w:r>
      <w:r w:rsidR="00EA5287" w:rsidRPr="00A002F5">
        <w:rPr>
          <w:color w:val="000000" w:themeColor="text1"/>
        </w:rPr>
        <w:fldChar w:fldCharType="end"/>
      </w:r>
      <w:r w:rsidR="00EA5287" w:rsidRPr="00A002F5">
        <w:rPr>
          <w:color w:val="000000" w:themeColor="text1"/>
        </w:rPr>
        <w:t xml:space="preserve"> </w:t>
      </w:r>
      <w:r w:rsidRPr="00A002F5">
        <w:rPr>
          <w:color w:val="000000" w:themeColor="text1"/>
        </w:rPr>
        <w:t>настоящего Порядка, в состав Декларации за налоговый период дополнительно включается Лист 08.</w:t>
      </w:r>
    </w:p>
    <w:p w14:paraId="7182CC32" w14:textId="1F9FC1A0" w:rsidR="00787D7C" w:rsidRPr="00A002F5" w:rsidRDefault="00787D7C" w:rsidP="001975B1">
      <w:pPr>
        <w:pStyle w:val="a0"/>
        <w:rPr>
          <w:color w:val="000000" w:themeColor="text1"/>
        </w:rPr>
      </w:pPr>
      <w:bookmarkStart w:id="27" w:name="_Ref177633666"/>
      <w:r w:rsidRPr="00A002F5">
        <w:rPr>
          <w:color w:val="000000" w:themeColor="text1"/>
        </w:rPr>
        <w:t xml:space="preserve">Если </w:t>
      </w:r>
      <w:r w:rsidR="00CD7331" w:rsidRPr="00A002F5">
        <w:rPr>
          <w:color w:val="000000" w:themeColor="text1"/>
        </w:rPr>
        <w:t xml:space="preserve">организация </w:t>
      </w:r>
      <w:r w:rsidRPr="00A002F5">
        <w:rPr>
          <w:color w:val="000000" w:themeColor="text1"/>
        </w:rPr>
        <w:t xml:space="preserve">является контролирующим лицом контролируемой иностранной компании либо у </w:t>
      </w:r>
      <w:r w:rsidR="00CD7331" w:rsidRPr="00A002F5">
        <w:rPr>
          <w:color w:val="000000" w:themeColor="text1"/>
        </w:rPr>
        <w:t xml:space="preserve">нее </w:t>
      </w:r>
      <w:r w:rsidRPr="00A002F5">
        <w:rPr>
          <w:color w:val="000000" w:themeColor="text1"/>
        </w:rPr>
        <w:t xml:space="preserve">имеются показатели, подлежащие отражению согласно требованиям </w:t>
      </w:r>
      <w:r w:rsidR="00167932" w:rsidRPr="00A002F5">
        <w:rPr>
          <w:color w:val="000000" w:themeColor="text1"/>
        </w:rPr>
        <w:t>главы</w:t>
      </w:r>
      <w:r w:rsidRPr="00A002F5">
        <w:rPr>
          <w:color w:val="000000" w:themeColor="text1"/>
        </w:rPr>
        <w:t xml:space="preserve"> </w:t>
      </w:r>
      <w:r w:rsidR="00EA5287" w:rsidRPr="00A002F5">
        <w:rPr>
          <w:color w:val="000000" w:themeColor="text1"/>
        </w:rPr>
        <w:fldChar w:fldCharType="begin"/>
      </w:r>
      <w:r w:rsidR="00EA5287" w:rsidRPr="00A002F5">
        <w:rPr>
          <w:color w:val="000000" w:themeColor="text1"/>
        </w:rPr>
        <w:instrText xml:space="preserve"> REF _Ref177222048 \r \h  \* MERGEFORMAT </w:instrText>
      </w:r>
      <w:r w:rsidR="00EA5287" w:rsidRPr="00A002F5">
        <w:rPr>
          <w:color w:val="000000" w:themeColor="text1"/>
        </w:rPr>
      </w:r>
      <w:r w:rsidR="00EA5287" w:rsidRPr="00A002F5">
        <w:rPr>
          <w:color w:val="000000" w:themeColor="text1"/>
        </w:rPr>
        <w:fldChar w:fldCharType="separate"/>
      </w:r>
      <w:r w:rsidR="00262F65" w:rsidRPr="00A002F5">
        <w:rPr>
          <w:color w:val="000000" w:themeColor="text1"/>
        </w:rPr>
        <w:t>XVIII</w:t>
      </w:r>
      <w:r w:rsidR="00EA5287" w:rsidRPr="00A002F5">
        <w:rPr>
          <w:color w:val="000000" w:themeColor="text1"/>
        </w:rPr>
        <w:fldChar w:fldCharType="end"/>
      </w:r>
      <w:r w:rsidR="00EA5287" w:rsidRPr="00A002F5">
        <w:rPr>
          <w:color w:val="000000" w:themeColor="text1"/>
        </w:rPr>
        <w:t xml:space="preserve"> </w:t>
      </w:r>
      <w:r w:rsidRPr="00A002F5">
        <w:rPr>
          <w:color w:val="000000" w:themeColor="text1"/>
        </w:rPr>
        <w:t>настоящего Порядка, в состав Декларации за налоговый период дополнительно включается Лист 09</w:t>
      </w:r>
      <w:r w:rsidR="00DA3264" w:rsidRPr="00A002F5">
        <w:rPr>
          <w:color w:val="000000" w:themeColor="text1"/>
        </w:rPr>
        <w:t xml:space="preserve"> и </w:t>
      </w:r>
      <w:r w:rsidR="002D5873" w:rsidRPr="00A002F5">
        <w:rPr>
          <w:color w:val="000000" w:themeColor="text1"/>
        </w:rPr>
        <w:t>приложение № </w:t>
      </w:r>
      <w:r w:rsidR="00DA3264" w:rsidRPr="00A002F5">
        <w:rPr>
          <w:color w:val="000000" w:themeColor="text1"/>
        </w:rPr>
        <w:t>1 к нему (при необходимости)</w:t>
      </w:r>
      <w:r w:rsidRPr="00A002F5">
        <w:rPr>
          <w:color w:val="000000" w:themeColor="text1"/>
        </w:rPr>
        <w:t>, а также подраздел 1.3 Раздела</w:t>
      </w:r>
      <w:r w:rsidR="000222FE" w:rsidRPr="00A002F5">
        <w:rPr>
          <w:color w:val="000000" w:themeColor="text1"/>
        </w:rPr>
        <w:t> </w:t>
      </w:r>
      <w:r w:rsidRPr="00A002F5">
        <w:rPr>
          <w:color w:val="000000" w:themeColor="text1"/>
        </w:rPr>
        <w:t>1.</w:t>
      </w:r>
      <w:bookmarkEnd w:id="27"/>
    </w:p>
    <w:p w14:paraId="106C1B0A" w14:textId="30EA66C5" w:rsidR="00FE44D2" w:rsidRPr="00A002F5" w:rsidRDefault="00FE44D2">
      <w:pPr>
        <w:rPr>
          <w:color w:val="000000" w:themeColor="text1"/>
        </w:rPr>
      </w:pPr>
      <w:r w:rsidRPr="00A002F5">
        <w:rPr>
          <w:color w:val="000000" w:themeColor="text1"/>
        </w:rPr>
        <w:t xml:space="preserve">При этом если организация освобождена от исполнения обязанностей налогоплательщика по налогу на прибыль, однако не освобождена от исполнения обязанностей контролирующих лиц контролируемых иностранных компаний, Декларация за налоговый период представляется такой организацией в составе титульного листа, Листа 09 и </w:t>
      </w:r>
      <w:r w:rsidR="002D5873" w:rsidRPr="00A002F5">
        <w:rPr>
          <w:color w:val="000000" w:themeColor="text1"/>
        </w:rPr>
        <w:t xml:space="preserve">приложения </w:t>
      </w:r>
      <w:r w:rsidR="001F0FBB" w:rsidRPr="00A002F5">
        <w:rPr>
          <w:color w:val="000000" w:themeColor="text1"/>
        </w:rPr>
        <w:t xml:space="preserve">№ 1 </w:t>
      </w:r>
      <w:r w:rsidRPr="00A002F5">
        <w:rPr>
          <w:color w:val="000000" w:themeColor="text1"/>
        </w:rPr>
        <w:t>к нему</w:t>
      </w:r>
      <w:r w:rsidR="005E713F" w:rsidRPr="00A002F5">
        <w:rPr>
          <w:color w:val="000000" w:themeColor="text1"/>
        </w:rPr>
        <w:t xml:space="preserve"> (при необходимости)</w:t>
      </w:r>
      <w:r w:rsidRPr="00A002F5">
        <w:rPr>
          <w:color w:val="000000" w:themeColor="text1"/>
        </w:rPr>
        <w:t>, а также подраздела 1.3 Раздела 1.</w:t>
      </w:r>
    </w:p>
    <w:p w14:paraId="1E2D0240" w14:textId="0459FFD1" w:rsidR="00F37D02" w:rsidRPr="00A002F5" w:rsidRDefault="00F37D02" w:rsidP="001975B1">
      <w:pPr>
        <w:pStyle w:val="a0"/>
        <w:rPr>
          <w:color w:val="000000" w:themeColor="text1"/>
        </w:rPr>
      </w:pPr>
      <w:r w:rsidRPr="00A002F5">
        <w:rPr>
          <w:color w:val="000000" w:themeColor="text1"/>
        </w:rPr>
        <w:t xml:space="preserve">Если налогоплательщик является стороной соглашения о защите и поощрении капиталовложений согласно Федеральному закону от 01.04.2020 № 69-ФЗ «О защите и поощрении капиталовложений в Российской Федерации», в состав Декларации дополнительно включается </w:t>
      </w:r>
      <w:r w:rsidR="00C90B18" w:rsidRPr="00A002F5">
        <w:rPr>
          <w:color w:val="000000" w:themeColor="text1"/>
        </w:rPr>
        <w:t xml:space="preserve">приложение </w:t>
      </w:r>
      <w:r w:rsidRPr="00A002F5">
        <w:rPr>
          <w:color w:val="000000" w:themeColor="text1"/>
        </w:rPr>
        <w:t xml:space="preserve">№ 2 к Декларации, которое заполняется согласно требованиям </w:t>
      </w:r>
      <w:r w:rsidR="00167932" w:rsidRPr="00A002F5">
        <w:rPr>
          <w:color w:val="000000" w:themeColor="text1"/>
        </w:rPr>
        <w:t>главы</w:t>
      </w:r>
      <w:r w:rsidRPr="00A002F5">
        <w:rPr>
          <w:color w:val="000000" w:themeColor="text1"/>
        </w:rPr>
        <w:t xml:space="preserve"> </w:t>
      </w:r>
      <w:r w:rsidR="00EA5287" w:rsidRPr="00A002F5">
        <w:rPr>
          <w:color w:val="000000" w:themeColor="text1"/>
        </w:rPr>
        <w:fldChar w:fldCharType="begin"/>
      </w:r>
      <w:r w:rsidR="00EA5287" w:rsidRPr="00A002F5">
        <w:rPr>
          <w:color w:val="000000" w:themeColor="text1"/>
        </w:rPr>
        <w:instrText xml:space="preserve"> REF _Ref177633033 \r \h </w:instrText>
      </w:r>
      <w:r w:rsidR="00390004" w:rsidRPr="00A002F5">
        <w:rPr>
          <w:color w:val="000000" w:themeColor="text1"/>
        </w:rPr>
        <w:instrText xml:space="preserve"> \* MERGEFORMAT </w:instrText>
      </w:r>
      <w:r w:rsidR="00EA5287" w:rsidRPr="00A002F5">
        <w:rPr>
          <w:color w:val="000000" w:themeColor="text1"/>
        </w:rPr>
      </w:r>
      <w:r w:rsidR="00EA5287" w:rsidRPr="00A002F5">
        <w:rPr>
          <w:color w:val="000000" w:themeColor="text1"/>
        </w:rPr>
        <w:fldChar w:fldCharType="separate"/>
      </w:r>
      <w:r w:rsidR="00262F65" w:rsidRPr="00A002F5">
        <w:rPr>
          <w:color w:val="000000" w:themeColor="text1"/>
        </w:rPr>
        <w:t>XX</w:t>
      </w:r>
      <w:r w:rsidR="00EA5287" w:rsidRPr="00A002F5">
        <w:rPr>
          <w:color w:val="000000" w:themeColor="text1"/>
        </w:rPr>
        <w:fldChar w:fldCharType="end"/>
      </w:r>
      <w:r w:rsidR="00EA5287" w:rsidRPr="00A002F5">
        <w:rPr>
          <w:color w:val="000000" w:themeColor="text1"/>
        </w:rPr>
        <w:t xml:space="preserve"> </w:t>
      </w:r>
      <w:r w:rsidRPr="00A002F5">
        <w:rPr>
          <w:color w:val="000000" w:themeColor="text1"/>
        </w:rPr>
        <w:t>настоящего Порядка.</w:t>
      </w:r>
    </w:p>
    <w:p w14:paraId="57392E32" w14:textId="0BB79885" w:rsidR="00E7414F" w:rsidRPr="00A002F5" w:rsidRDefault="00E7414F" w:rsidP="00AD7676">
      <w:pPr>
        <w:pStyle w:val="a0"/>
        <w:rPr>
          <w:color w:val="000000" w:themeColor="text1"/>
        </w:rPr>
      </w:pPr>
      <w:bookmarkStart w:id="28" w:name="_Ref177725995"/>
      <w:r w:rsidRPr="00A002F5">
        <w:rPr>
          <w:color w:val="000000" w:themeColor="text1"/>
        </w:rPr>
        <w:t>В налоговый орган по месту нахождения обособленного подразделения российской организации налогоплательщик представляет Декларацию, включающую титульный лист, подраздел</w:t>
      </w:r>
      <w:r w:rsidR="005C36A5" w:rsidRPr="00A002F5">
        <w:rPr>
          <w:color w:val="000000" w:themeColor="text1"/>
        </w:rPr>
        <w:t>ы</w:t>
      </w:r>
      <w:r w:rsidRPr="00A002F5">
        <w:rPr>
          <w:color w:val="000000" w:themeColor="text1"/>
        </w:rPr>
        <w:t xml:space="preserve"> 1.1 </w:t>
      </w:r>
      <w:r w:rsidR="005C36A5" w:rsidRPr="00A002F5">
        <w:rPr>
          <w:color w:val="000000" w:themeColor="text1"/>
        </w:rPr>
        <w:t xml:space="preserve">и </w:t>
      </w:r>
      <w:r w:rsidRPr="00A002F5">
        <w:rPr>
          <w:color w:val="000000" w:themeColor="text1"/>
        </w:rPr>
        <w:t xml:space="preserve">1.2 Раздела 1 (в случае уплаты в течение отчетных (налогового) периодов ежемесячных авансовых платежей), а также </w:t>
      </w:r>
      <w:r w:rsidR="00A84C2A" w:rsidRPr="00A002F5">
        <w:rPr>
          <w:color w:val="000000" w:themeColor="text1"/>
        </w:rPr>
        <w:t xml:space="preserve">приложение </w:t>
      </w:r>
      <w:r w:rsidRPr="00A002F5">
        <w:rPr>
          <w:color w:val="000000" w:themeColor="text1"/>
        </w:rPr>
        <w:t>№ 5 к Листу 02</w:t>
      </w:r>
      <w:r w:rsidR="00AD7676" w:rsidRPr="00A002F5">
        <w:rPr>
          <w:color w:val="000000" w:themeColor="text1"/>
        </w:rPr>
        <w:t xml:space="preserve">, содержащее расчет суммы налога, подлежащей уплате по месту нахождения обособленного подразделения. </w:t>
      </w:r>
      <w:r w:rsidRPr="00A002F5">
        <w:rPr>
          <w:color w:val="000000" w:themeColor="text1"/>
        </w:rPr>
        <w:t>При этом подраздел 1.2 Раздела 1 не включается в состав Декларации за налоговый период.</w:t>
      </w:r>
      <w:bookmarkEnd w:id="28"/>
    </w:p>
    <w:p w14:paraId="46588E15" w14:textId="67BEA176" w:rsidR="00355793" w:rsidRPr="00A002F5" w:rsidRDefault="00E7414F">
      <w:pPr>
        <w:rPr>
          <w:color w:val="000000" w:themeColor="text1"/>
        </w:rPr>
      </w:pPr>
      <w:r w:rsidRPr="00A002F5">
        <w:rPr>
          <w:color w:val="000000" w:themeColor="text1"/>
        </w:rPr>
        <w:t>При расчете налога на прибыль по группе обособленных подразделений Декларация в указанном объеме (составе) представляется в налоговый орган по месту нахождения обособленного подразделения, выбранного налогоплательщиком согласно положениям абзаца второго пункта 2 статьи 288 Кодекса (далее</w:t>
      </w:r>
      <w:r w:rsidR="00784776" w:rsidRPr="00A002F5">
        <w:rPr>
          <w:color w:val="000000" w:themeColor="text1"/>
        </w:rPr>
        <w:t xml:space="preserve"> </w:t>
      </w:r>
      <w:r w:rsidRPr="00A002F5">
        <w:rPr>
          <w:color w:val="000000" w:themeColor="text1"/>
        </w:rPr>
        <w:t>– ответственное обособленное подразделение).</w:t>
      </w:r>
    </w:p>
    <w:p w14:paraId="760DF15F" w14:textId="3A3FD3C5" w:rsidR="00B4080C" w:rsidRPr="00A002F5" w:rsidRDefault="00B4080C" w:rsidP="001975B1">
      <w:pPr>
        <w:pStyle w:val="a0"/>
        <w:rPr>
          <w:color w:val="000000" w:themeColor="text1"/>
        </w:rPr>
      </w:pPr>
      <w:r w:rsidRPr="00A002F5">
        <w:rPr>
          <w:color w:val="000000" w:themeColor="text1"/>
        </w:rPr>
        <w:t xml:space="preserve">В титульных листах Деклараций по обособленным подразделениям крупнейшего налогоплательщика, представляемых им в налоговый орган по месту учета в качестве крупнейшего налогоплательщика, указываются КПП, присвоенные </w:t>
      </w:r>
      <w:r w:rsidRPr="00A002F5">
        <w:rPr>
          <w:color w:val="000000" w:themeColor="text1"/>
        </w:rPr>
        <w:lastRenderedPageBreak/>
        <w:t>организации налоговыми органами по месту нахождения обособленных подразделений, и коды этих налоговых органов, а в реквизите «По месту нахождения (учета) (код)» указывается код «220».</w:t>
      </w:r>
    </w:p>
    <w:p w14:paraId="010E9AE9" w14:textId="77054005" w:rsidR="00C513A0" w:rsidRPr="00A002F5" w:rsidRDefault="00E264F5" w:rsidP="00D534B7">
      <w:pPr>
        <w:pStyle w:val="a0"/>
        <w:rPr>
          <w:color w:val="000000" w:themeColor="text1"/>
        </w:rPr>
      </w:pPr>
      <w:r w:rsidRPr="00A002F5">
        <w:rPr>
          <w:color w:val="000000" w:themeColor="text1"/>
        </w:rPr>
        <w:t>Налогоплательщики, уплачивающие авансовые платежи ежемесячно исходя из фактически полученной прибыли нарастающим итогом с начала года, представляют Декларацию по итогам отчетных периодов за месяц, два, четыре, пять, семь, восемь, десять и одиннадцать месяцев в составе титульного листа, подраздела 1.1 Раздела 1</w:t>
      </w:r>
      <w:r w:rsidR="001F3D37" w:rsidRPr="00A002F5">
        <w:rPr>
          <w:color w:val="000000" w:themeColor="text1"/>
        </w:rPr>
        <w:br/>
      </w:r>
      <w:r w:rsidRPr="00A002F5">
        <w:rPr>
          <w:color w:val="000000" w:themeColor="text1"/>
        </w:rPr>
        <w:t>и Листа 02</w:t>
      </w:r>
      <w:r w:rsidR="00B563DF" w:rsidRPr="00A002F5">
        <w:rPr>
          <w:color w:val="000000" w:themeColor="text1"/>
        </w:rPr>
        <w:t>.</w:t>
      </w:r>
      <w:r w:rsidR="00C513A0" w:rsidRPr="00A002F5">
        <w:rPr>
          <w:color w:val="000000" w:themeColor="text1"/>
        </w:rPr>
        <w:t xml:space="preserve"> При осуществлении соответствующих операций и (или) наличии обособленных подразделений в состав Деклараций за указанные отчетные периоды включаются: подраздел 1.3 Раздела 1, приложение № 5 к Листу 02, Листы 03,</w:t>
      </w:r>
      <w:r w:rsidR="00C513A0" w:rsidRPr="00A002F5">
        <w:rPr>
          <w:color w:val="000000" w:themeColor="text1"/>
        </w:rPr>
        <w:br/>
        <w:t>04 или 05, а также приложение № 4 к Листу 02 за первый отчетный период.</w:t>
      </w:r>
    </w:p>
    <w:p w14:paraId="5741527E" w14:textId="1D62E482" w:rsidR="003E3DC4" w:rsidRPr="00A002F5" w:rsidRDefault="00ED7A3C" w:rsidP="00994667">
      <w:pPr>
        <w:pStyle w:val="a0"/>
        <w:rPr>
          <w:color w:val="000000" w:themeColor="text1"/>
        </w:rPr>
      </w:pPr>
      <w:r w:rsidRPr="00A002F5">
        <w:rPr>
          <w:color w:val="000000" w:themeColor="text1"/>
        </w:rPr>
        <w:t xml:space="preserve">Некоммерческие организации, у которых не возникает обязанности по уплате налога на прибыль, представляют Декларацию по истечении налогового периода в составе титульного листа, Листа 02, а также </w:t>
      </w:r>
      <w:r w:rsidR="00793F92" w:rsidRPr="00A002F5">
        <w:rPr>
          <w:color w:val="000000" w:themeColor="text1"/>
        </w:rPr>
        <w:t>п</w:t>
      </w:r>
      <w:r w:rsidRPr="00A002F5">
        <w:rPr>
          <w:color w:val="000000" w:themeColor="text1"/>
        </w:rPr>
        <w:t>риложения № 1 к Декларации при наличии подлежащих отражению в них доходов и расходов и Листа 07 при получении средств целевого финансирования, целевых поступлений и других средств, указанных в пунктах 1 и 2 статьи 251 Кодекса. За отчетные периоды указанные организации Декларации не представляют</w:t>
      </w:r>
      <w:r w:rsidR="003E3DC4" w:rsidRPr="00A002F5">
        <w:rPr>
          <w:color w:val="000000" w:themeColor="text1"/>
        </w:rPr>
        <w:t>.</w:t>
      </w:r>
    </w:p>
    <w:p w14:paraId="3F158BBD" w14:textId="75E51FEC" w:rsidR="00280E5D" w:rsidRPr="00A002F5" w:rsidRDefault="00280E5D" w:rsidP="00994667">
      <w:pPr>
        <w:pStyle w:val="a0"/>
        <w:rPr>
          <w:color w:val="000000" w:themeColor="text1"/>
        </w:rPr>
      </w:pPr>
      <w:bookmarkStart w:id="29" w:name="_Ref179110455"/>
      <w:r w:rsidRPr="00A002F5">
        <w:rPr>
          <w:color w:val="000000" w:themeColor="text1"/>
        </w:rPr>
        <w:t xml:space="preserve">Организации, исполняющие обязанности налоговых агентов по исчислению налоговой базы и суммы налога, по удержанию у налогоплательщиков </w:t>
      </w:r>
      <w:r w:rsidR="0075388A" w:rsidRPr="00A002F5">
        <w:rPr>
          <w:color w:val="000000" w:themeColor="text1"/>
        </w:rPr>
        <w:t>–</w:t>
      </w:r>
      <w:r w:rsidRPr="00A002F5">
        <w:rPr>
          <w:color w:val="000000" w:themeColor="text1"/>
        </w:rPr>
        <w:t xml:space="preserve"> получателей доходов и перечислению в бюджет налога (далее </w:t>
      </w:r>
      <w:r w:rsidR="0075388A" w:rsidRPr="00A002F5">
        <w:rPr>
          <w:color w:val="000000" w:themeColor="text1"/>
        </w:rPr>
        <w:t>–</w:t>
      </w:r>
      <w:r w:rsidRPr="00A002F5">
        <w:rPr>
          <w:color w:val="000000" w:themeColor="text1"/>
        </w:rPr>
        <w:t xml:space="preserve"> налоговые агенты), представляют налоговый расчет (далее </w:t>
      </w:r>
      <w:r w:rsidR="001F3D37" w:rsidRPr="00A002F5">
        <w:rPr>
          <w:color w:val="000000" w:themeColor="text1"/>
        </w:rPr>
        <w:t>–</w:t>
      </w:r>
      <w:r w:rsidRPr="00A002F5">
        <w:rPr>
          <w:color w:val="000000" w:themeColor="text1"/>
        </w:rPr>
        <w:t xml:space="preserve"> Расчет) в следующем </w:t>
      </w:r>
      <w:r w:rsidR="004E26B7" w:rsidRPr="00A002F5">
        <w:rPr>
          <w:color w:val="000000" w:themeColor="text1"/>
        </w:rPr>
        <w:t>составе</w:t>
      </w:r>
      <w:r w:rsidRPr="00A002F5">
        <w:rPr>
          <w:color w:val="000000" w:themeColor="text1"/>
        </w:rPr>
        <w:t>.</w:t>
      </w:r>
      <w:bookmarkEnd w:id="29"/>
    </w:p>
    <w:p w14:paraId="389E9911" w14:textId="5CEBB836" w:rsidR="00280E5D" w:rsidRPr="00A002F5" w:rsidRDefault="00280E5D" w:rsidP="00994667">
      <w:pPr>
        <w:rPr>
          <w:color w:val="000000" w:themeColor="text1"/>
        </w:rPr>
      </w:pPr>
      <w:r w:rsidRPr="00A002F5">
        <w:rPr>
          <w:color w:val="000000" w:themeColor="text1"/>
        </w:rPr>
        <w:t>Организации</w:t>
      </w:r>
      <w:r w:rsidR="001F3D37" w:rsidRPr="00A002F5">
        <w:rPr>
          <w:color w:val="000000" w:themeColor="text1"/>
        </w:rPr>
        <w:t> – </w:t>
      </w:r>
      <w:r w:rsidRPr="00A002F5">
        <w:rPr>
          <w:color w:val="000000" w:themeColor="text1"/>
        </w:rPr>
        <w:t>налогоплательщики налога на прибыль, исполняющие обязанности налоговых агентов по налогу на прибыль, включают в состав Декларации Расчет, состоящий из подраздела 1.3 Раздела 1 и Листа 03.</w:t>
      </w:r>
    </w:p>
    <w:p w14:paraId="024FDD94" w14:textId="59F20D79" w:rsidR="00280E5D" w:rsidRPr="00A002F5" w:rsidRDefault="00280E5D" w:rsidP="00C8163F">
      <w:pPr>
        <w:widowControl/>
        <w:adjustRightInd w:val="0"/>
        <w:rPr>
          <w:rFonts w:eastAsia="Calibri"/>
          <w:color w:val="000000" w:themeColor="text1"/>
          <w:szCs w:val="26"/>
        </w:rPr>
      </w:pPr>
      <w:r w:rsidRPr="00A002F5">
        <w:rPr>
          <w:color w:val="000000" w:themeColor="text1"/>
        </w:rPr>
        <w:t>Организации, перешедшие на упрощенную систему налогообложения, применяющие систему налогообложения для сельскохозяйственных товаропроизводителей (единый сельскохозяйственный налог), налогоплательщики, доходы и расходы которых полностью относятся к игорному бизнесу, подлежащему налогообложению в соответствии с главой 29 Кодекса, организации, использующие право на освобождение от исполнения обязанностей налогоплательщиков налога на прибыль</w:t>
      </w:r>
      <w:r w:rsidR="006C0AE9" w:rsidRPr="00A002F5">
        <w:rPr>
          <w:color w:val="000000" w:themeColor="text1"/>
        </w:rPr>
        <w:t xml:space="preserve">, в частности </w:t>
      </w:r>
      <w:r w:rsidRPr="00A002F5">
        <w:rPr>
          <w:color w:val="000000" w:themeColor="text1"/>
        </w:rPr>
        <w:t>в соответствии со стать</w:t>
      </w:r>
      <w:r w:rsidR="006C0AE9" w:rsidRPr="00A002F5">
        <w:rPr>
          <w:color w:val="000000" w:themeColor="text1"/>
        </w:rPr>
        <w:t xml:space="preserve">ями 246.1, 246.1-1, </w:t>
      </w:r>
      <w:r w:rsidRPr="00A002F5">
        <w:rPr>
          <w:color w:val="000000" w:themeColor="text1"/>
        </w:rPr>
        <w:t>246.3 Кодекса, исполняют обязанности налоговых агентов и представляют в налоговые органы</w:t>
      </w:r>
      <w:r w:rsidR="006C0AE9" w:rsidRPr="00A002F5">
        <w:rPr>
          <w:color w:val="000000" w:themeColor="text1"/>
        </w:rPr>
        <w:br/>
      </w:r>
      <w:r w:rsidRPr="00A002F5">
        <w:rPr>
          <w:color w:val="000000" w:themeColor="text1"/>
        </w:rPr>
        <w:t xml:space="preserve">по итогам отчетных (налоговых) периодов Расчет в составе </w:t>
      </w:r>
      <w:r w:rsidR="001F3D37" w:rsidRPr="00A002F5">
        <w:rPr>
          <w:color w:val="000000" w:themeColor="text1"/>
        </w:rPr>
        <w:t>т</w:t>
      </w:r>
      <w:r w:rsidRPr="00A002F5">
        <w:rPr>
          <w:color w:val="000000" w:themeColor="text1"/>
        </w:rPr>
        <w:t>итульного листа,</w:t>
      </w:r>
      <w:r w:rsidR="006C0AE9" w:rsidRPr="00A002F5">
        <w:rPr>
          <w:color w:val="000000" w:themeColor="text1"/>
        </w:rPr>
        <w:br/>
      </w:r>
      <w:r w:rsidRPr="00A002F5">
        <w:rPr>
          <w:color w:val="000000" w:themeColor="text1"/>
        </w:rPr>
        <w:t>подраздела</w:t>
      </w:r>
      <w:r w:rsidR="0050495E" w:rsidRPr="00A002F5">
        <w:rPr>
          <w:color w:val="000000" w:themeColor="text1"/>
        </w:rPr>
        <w:t xml:space="preserve"> </w:t>
      </w:r>
      <w:r w:rsidRPr="00A002F5">
        <w:rPr>
          <w:color w:val="000000" w:themeColor="text1"/>
        </w:rPr>
        <w:t>1.3 Раздела 1 и Листа 03.</w:t>
      </w:r>
    </w:p>
    <w:p w14:paraId="4CF42F43" w14:textId="0B417A7E" w:rsidR="00280E5D" w:rsidRPr="00A002F5" w:rsidRDefault="00280E5D" w:rsidP="00994667">
      <w:pPr>
        <w:rPr>
          <w:color w:val="000000" w:themeColor="text1"/>
        </w:rPr>
      </w:pPr>
      <w:r w:rsidRPr="00A002F5">
        <w:rPr>
          <w:color w:val="000000" w:themeColor="text1"/>
        </w:rPr>
        <w:t>Организациями, указанными в настоящем пункте, Расчет представляется также в том случае, если доходы в виде дивидендов выплачиваются ими только иностранным организациям.</w:t>
      </w:r>
    </w:p>
    <w:p w14:paraId="002DB966" w14:textId="5CD874F9" w:rsidR="00280E5D" w:rsidRPr="00A002F5" w:rsidRDefault="00280E5D" w:rsidP="00994667">
      <w:pPr>
        <w:rPr>
          <w:color w:val="000000" w:themeColor="text1"/>
        </w:rPr>
      </w:pPr>
      <w:r w:rsidRPr="00A002F5">
        <w:rPr>
          <w:color w:val="000000" w:themeColor="text1"/>
        </w:rPr>
        <w:t>Расчет организацией не составляется, если выплачиваемые ею доходы в виде дивидендов полностью подлежат перечислению без удержания налога организациям, признаваемым налоговыми агентами в соответствии с подпунктами 3, 5, 6, 7 пункта 2 статьи 226.1 Кодекса, подпунктами 2, 3 пункта 7 и пунктом 8 статьи 275 Кодекса.</w:t>
      </w:r>
    </w:p>
    <w:p w14:paraId="27F135F6" w14:textId="77777777" w:rsidR="009F4200" w:rsidRPr="00A002F5" w:rsidRDefault="009F4200" w:rsidP="009F4200">
      <w:pPr>
        <w:rPr>
          <w:color w:val="000000" w:themeColor="text1"/>
        </w:rPr>
      </w:pPr>
      <w:r w:rsidRPr="00A002F5">
        <w:rPr>
          <w:color w:val="000000" w:themeColor="text1"/>
        </w:rPr>
        <w:t xml:space="preserve">При обнаружении налоговым агентом в поданном им в налоговый орган Расчете </w:t>
      </w:r>
      <w:r w:rsidRPr="00A002F5">
        <w:rPr>
          <w:color w:val="000000" w:themeColor="text1"/>
        </w:rPr>
        <w:lastRenderedPageBreak/>
        <w:t>факта неотражения или неполноты отражения сведений, а также ошибок, приводящих к занижению или завышению суммы налога на прибыль, подлежащей перечислению, налоговый агент обязан внести необходимые изменения и представить в налоговый орган уточненный Расчет.</w:t>
      </w:r>
    </w:p>
    <w:p w14:paraId="752E1C06" w14:textId="16C8260F" w:rsidR="00280E5D" w:rsidRPr="00A002F5" w:rsidRDefault="009F4200" w:rsidP="009F4200">
      <w:pPr>
        <w:rPr>
          <w:color w:val="000000" w:themeColor="text1"/>
        </w:rPr>
      </w:pPr>
      <w:r w:rsidRPr="00A002F5">
        <w:rPr>
          <w:color w:val="000000" w:themeColor="text1"/>
        </w:rPr>
        <w:t xml:space="preserve">Уточненный Расчет должен содержать данные только по тем налогоплательщикам, в отношении которых обнаружены факты неотражения или неполноты отражения сведений, а также ошибки, приводящие к занижению </w:t>
      </w:r>
      <w:r w:rsidR="005E713F" w:rsidRPr="00A002F5">
        <w:rPr>
          <w:color w:val="000000" w:themeColor="text1"/>
        </w:rPr>
        <w:t xml:space="preserve">или завышению </w:t>
      </w:r>
      <w:r w:rsidRPr="00A002F5">
        <w:rPr>
          <w:color w:val="000000" w:themeColor="text1"/>
        </w:rPr>
        <w:t>суммы налога на прибыль. Для отражения номера корректировки информации по конкретным налогоплательщикам используется реквизит «Тип» в Разделе В Листа 03 Расчета.</w:t>
      </w:r>
    </w:p>
    <w:p w14:paraId="6F9AB22F" w14:textId="77777777" w:rsidR="003E3DC4" w:rsidRPr="00A002F5" w:rsidRDefault="003E3DC4" w:rsidP="003E3DC4">
      <w:pPr>
        <w:pStyle w:val="a0"/>
        <w:rPr>
          <w:color w:val="000000" w:themeColor="text1"/>
        </w:rPr>
      </w:pPr>
      <w:r w:rsidRPr="00A002F5">
        <w:rPr>
          <w:color w:val="000000" w:themeColor="text1"/>
        </w:rPr>
        <w:t>В уточненных Декларациях при перерасчете налоговой базы и суммы налога на прибыль не учитываются результаты налоговых проверок, проведенных налоговым органом за тот налоговый период, по которому производится перерасчет налоговой базы и суммы налога.</w:t>
      </w:r>
    </w:p>
    <w:p w14:paraId="5C45C7B4" w14:textId="30455821" w:rsidR="000D56A3" w:rsidRPr="00A002F5" w:rsidRDefault="000D56A3">
      <w:pPr>
        <w:pStyle w:val="a0"/>
        <w:rPr>
          <w:color w:val="000000" w:themeColor="text1"/>
        </w:rPr>
      </w:pPr>
      <w:r w:rsidRPr="00A002F5">
        <w:rPr>
          <w:color w:val="000000" w:themeColor="text1"/>
        </w:rPr>
        <w:t>Если иностранная организация имеет на территории Российской Федерации более одного отделения, деятельность которых приводит к образованию постоянного представительства, Декларация представляется по каждому отделению с расчетом налоговой базы в соответствии с абзацем первым пункта 4 статьи 307 Кодекса.</w:t>
      </w:r>
    </w:p>
    <w:p w14:paraId="6EB260EE" w14:textId="70E621D2" w:rsidR="00AE7F24" w:rsidRPr="00A002F5" w:rsidRDefault="000D56A3" w:rsidP="001975B1">
      <w:pPr>
        <w:pStyle w:val="a0"/>
        <w:rPr>
          <w:color w:val="000000" w:themeColor="text1"/>
        </w:rPr>
      </w:pPr>
      <w:r w:rsidRPr="00A002F5">
        <w:rPr>
          <w:color w:val="000000" w:themeColor="text1"/>
        </w:rPr>
        <w:t>Иностранная организация, осуществляющая деятельность на территории Российской Федерации через группу отделений, объединенных единым технологическим процессом (или иным обстоятельством)</w:t>
      </w:r>
      <w:r w:rsidR="00891E5B" w:rsidRPr="00A002F5">
        <w:rPr>
          <w:color w:val="000000" w:themeColor="text1"/>
        </w:rPr>
        <w:t>,</w:t>
      </w:r>
      <w:r w:rsidRPr="00A002F5">
        <w:rPr>
          <w:color w:val="000000" w:themeColor="text1"/>
        </w:rPr>
        <w:t xml:space="preserve"> и воспользовавшаяся в соответствии с абзацем вторым пункта 4 статьи 307 Кодекса правом рассчитывать налогооблагаемую прибыль в целом по группе отделений, представляет Декларацию с расчетом налоговой базы по всей группе по месту учета того отделения иностранной организации, на которое возложена обязанность по ведению налогового учета. Состав </w:t>
      </w:r>
      <w:r w:rsidR="00AE7F24" w:rsidRPr="00A002F5">
        <w:rPr>
          <w:color w:val="000000" w:themeColor="text1"/>
        </w:rPr>
        <w:t xml:space="preserve">такой </w:t>
      </w:r>
      <w:r w:rsidRPr="00A002F5">
        <w:rPr>
          <w:color w:val="000000" w:themeColor="text1"/>
        </w:rPr>
        <w:t xml:space="preserve">Декларации определяется </w:t>
      </w:r>
      <w:r w:rsidR="00ED5BC2" w:rsidRPr="00A002F5">
        <w:rPr>
          <w:color w:val="000000" w:themeColor="text1"/>
        </w:rPr>
        <w:t>настоящим Порядком</w:t>
      </w:r>
      <w:r w:rsidRPr="00A002F5">
        <w:rPr>
          <w:color w:val="000000" w:themeColor="text1"/>
        </w:rPr>
        <w:t>.</w:t>
      </w:r>
    </w:p>
    <w:p w14:paraId="12D2611D" w14:textId="08E05C51" w:rsidR="000D56A3" w:rsidRPr="00A002F5" w:rsidRDefault="000D56A3" w:rsidP="0066638A">
      <w:pPr>
        <w:rPr>
          <w:color w:val="000000" w:themeColor="text1"/>
        </w:rPr>
      </w:pPr>
      <w:r w:rsidRPr="00A002F5">
        <w:rPr>
          <w:color w:val="000000" w:themeColor="text1"/>
        </w:rPr>
        <w:t xml:space="preserve">Декларации по месту учета других отделений, объединенных единым технологическим процессом (иным обстоятельством), представляются в составе, предусмотренном пунктом </w:t>
      </w:r>
      <w:r w:rsidR="00A46E7C" w:rsidRPr="00A002F5">
        <w:rPr>
          <w:color w:val="000000" w:themeColor="text1"/>
        </w:rPr>
        <w:fldChar w:fldCharType="begin"/>
      </w:r>
      <w:r w:rsidR="00A46E7C" w:rsidRPr="00A002F5">
        <w:rPr>
          <w:color w:val="000000" w:themeColor="text1"/>
        </w:rPr>
        <w:instrText xml:space="preserve"> REF _Ref177725995 \r \h </w:instrText>
      </w:r>
      <w:r w:rsidR="00390004" w:rsidRPr="00A002F5">
        <w:rPr>
          <w:color w:val="000000" w:themeColor="text1"/>
        </w:rPr>
        <w:instrText xml:space="preserve"> \* MERGEFORMAT </w:instrText>
      </w:r>
      <w:r w:rsidR="00A46E7C" w:rsidRPr="00A002F5">
        <w:rPr>
          <w:color w:val="000000" w:themeColor="text1"/>
        </w:rPr>
      </w:r>
      <w:r w:rsidR="00A46E7C" w:rsidRPr="00A002F5">
        <w:rPr>
          <w:color w:val="000000" w:themeColor="text1"/>
        </w:rPr>
        <w:fldChar w:fldCharType="separate"/>
      </w:r>
      <w:r w:rsidR="00262F65" w:rsidRPr="00A002F5">
        <w:rPr>
          <w:color w:val="000000" w:themeColor="text1"/>
        </w:rPr>
        <w:t>28</w:t>
      </w:r>
      <w:r w:rsidR="00A46E7C" w:rsidRPr="00A002F5">
        <w:rPr>
          <w:color w:val="000000" w:themeColor="text1"/>
        </w:rPr>
        <w:fldChar w:fldCharType="end"/>
      </w:r>
      <w:r w:rsidRPr="00A002F5">
        <w:rPr>
          <w:color w:val="000000" w:themeColor="text1"/>
        </w:rPr>
        <w:t xml:space="preserve"> настоящего Порядка.</w:t>
      </w:r>
    </w:p>
    <w:p w14:paraId="50DE95A6" w14:textId="77777777" w:rsidR="00A916F0" w:rsidRPr="00A002F5" w:rsidRDefault="00A916F0" w:rsidP="003E3DC4">
      <w:pPr>
        <w:rPr>
          <w:color w:val="000000" w:themeColor="text1"/>
        </w:rPr>
      </w:pPr>
    </w:p>
    <w:p w14:paraId="0BACBAB1" w14:textId="58E81156" w:rsidR="006C683E" w:rsidRPr="00A002F5" w:rsidRDefault="003E3DC4" w:rsidP="000507AD">
      <w:pPr>
        <w:pStyle w:val="a"/>
        <w:rPr>
          <w:color w:val="000000" w:themeColor="text1"/>
        </w:rPr>
      </w:pPr>
      <w:bookmarkStart w:id="30" w:name="_Ref177228765"/>
      <w:r w:rsidRPr="00A002F5">
        <w:rPr>
          <w:color w:val="000000" w:themeColor="text1"/>
        </w:rPr>
        <w:t>Титульн</w:t>
      </w:r>
      <w:r w:rsidR="0001382D" w:rsidRPr="00A002F5">
        <w:rPr>
          <w:color w:val="000000" w:themeColor="text1"/>
        </w:rPr>
        <w:t xml:space="preserve">ый </w:t>
      </w:r>
      <w:r w:rsidRPr="00A002F5">
        <w:rPr>
          <w:color w:val="000000" w:themeColor="text1"/>
        </w:rPr>
        <w:t>лист</w:t>
      </w:r>
      <w:r w:rsidR="006C683E" w:rsidRPr="00A002F5">
        <w:rPr>
          <w:color w:val="000000" w:themeColor="text1"/>
        </w:rPr>
        <w:t xml:space="preserve"> Декларации</w:t>
      </w:r>
      <w:bookmarkEnd w:id="21"/>
      <w:bookmarkEnd w:id="22"/>
      <w:bookmarkEnd w:id="23"/>
      <w:bookmarkEnd w:id="30"/>
    </w:p>
    <w:p w14:paraId="7C82CBC6" w14:textId="77777777" w:rsidR="006C683E" w:rsidRPr="00A002F5" w:rsidRDefault="006C683E" w:rsidP="006C683E">
      <w:pPr>
        <w:rPr>
          <w:color w:val="000000" w:themeColor="text1"/>
        </w:rPr>
      </w:pPr>
    </w:p>
    <w:p w14:paraId="40D062F7" w14:textId="0210077D" w:rsidR="006C683E" w:rsidRPr="00A002F5" w:rsidRDefault="002B1751" w:rsidP="006C683E">
      <w:pPr>
        <w:pStyle w:val="a0"/>
        <w:rPr>
          <w:color w:val="000000" w:themeColor="text1"/>
        </w:rPr>
      </w:pPr>
      <w:r w:rsidRPr="00A002F5">
        <w:rPr>
          <w:color w:val="000000" w:themeColor="text1"/>
        </w:rPr>
        <w:t>Титульный лист</w:t>
      </w:r>
      <w:r w:rsidR="006C683E" w:rsidRPr="00A002F5">
        <w:rPr>
          <w:color w:val="000000" w:themeColor="text1"/>
        </w:rPr>
        <w:t xml:space="preserve"> Декларации заполняется налогоплательщиком</w:t>
      </w:r>
      <w:r w:rsidR="00E93A77" w:rsidRPr="00A002F5">
        <w:rPr>
          <w:color w:val="000000" w:themeColor="text1"/>
        </w:rPr>
        <w:t xml:space="preserve"> (налоговым агентом)</w:t>
      </w:r>
      <w:r w:rsidR="006C683E" w:rsidRPr="00A002F5">
        <w:rPr>
          <w:color w:val="000000" w:themeColor="text1"/>
        </w:rPr>
        <w:t>, кроме раздела «Заполняется работником налогового органа».</w:t>
      </w:r>
    </w:p>
    <w:p w14:paraId="3CF96E3B" w14:textId="20CFAEF1" w:rsidR="006C683E" w:rsidRPr="00A002F5" w:rsidRDefault="006C683E" w:rsidP="006C683E">
      <w:pPr>
        <w:pStyle w:val="a0"/>
        <w:rPr>
          <w:color w:val="000000" w:themeColor="text1"/>
        </w:rPr>
      </w:pPr>
      <w:r w:rsidRPr="00A002F5">
        <w:rPr>
          <w:color w:val="000000" w:themeColor="text1"/>
        </w:rPr>
        <w:t xml:space="preserve">При заполнении </w:t>
      </w:r>
      <w:r w:rsidR="00C97766" w:rsidRPr="00A002F5">
        <w:rPr>
          <w:color w:val="000000" w:themeColor="text1"/>
        </w:rPr>
        <w:t xml:space="preserve">титульного </w:t>
      </w:r>
      <w:r w:rsidR="003E3DC4" w:rsidRPr="00A002F5">
        <w:rPr>
          <w:color w:val="000000" w:themeColor="text1"/>
        </w:rPr>
        <w:t>листа</w:t>
      </w:r>
      <w:r w:rsidRPr="00A002F5">
        <w:rPr>
          <w:color w:val="000000" w:themeColor="text1"/>
        </w:rPr>
        <w:t xml:space="preserve"> необходимо указать:</w:t>
      </w:r>
    </w:p>
    <w:p w14:paraId="202E3CDA" w14:textId="16F05220" w:rsidR="00C95918" w:rsidRPr="00A002F5" w:rsidRDefault="004E69A3" w:rsidP="00ED05C6">
      <w:pPr>
        <w:rPr>
          <w:color w:val="000000" w:themeColor="text1"/>
        </w:rPr>
      </w:pPr>
      <w:r w:rsidRPr="00A002F5">
        <w:rPr>
          <w:color w:val="000000" w:themeColor="text1"/>
        </w:rPr>
        <w:t>В полях «ИНН» и «КПП» для российской организации или отделения иностранной организации указываются ИНН и КПП в соответствии с документом, подтверждающим постановку на учет организации (отделения) в налоговом органе</w:t>
      </w:r>
      <w:r w:rsidR="00C95918" w:rsidRPr="00A002F5">
        <w:rPr>
          <w:color w:val="000000" w:themeColor="text1"/>
        </w:rPr>
        <w:t>.</w:t>
      </w:r>
    </w:p>
    <w:p w14:paraId="28E12B33" w14:textId="288198F2" w:rsidR="00C95918" w:rsidRPr="00A002F5" w:rsidRDefault="00C95918" w:rsidP="00ED05C6">
      <w:pPr>
        <w:rPr>
          <w:color w:val="000000" w:themeColor="text1"/>
        </w:rPr>
      </w:pPr>
      <w:r w:rsidRPr="00A002F5">
        <w:rPr>
          <w:color w:val="000000" w:themeColor="text1"/>
        </w:rPr>
        <w:t xml:space="preserve">ИНН и КПП для крупнейших налогоплательщиков указываются на основании документа, подтверждающего постановку на учет в налоговом органе организации в качестве крупнейшего налогоплательщика, при этом в </w:t>
      </w:r>
      <w:r w:rsidR="00C97766" w:rsidRPr="00A002F5">
        <w:rPr>
          <w:color w:val="000000" w:themeColor="text1"/>
        </w:rPr>
        <w:t xml:space="preserve">титульном </w:t>
      </w:r>
      <w:r w:rsidRPr="00A002F5">
        <w:rPr>
          <w:color w:val="000000" w:themeColor="text1"/>
        </w:rPr>
        <w:t>листе в поле «</w:t>
      </w:r>
      <w:r w:rsidR="003E4F6E" w:rsidRPr="00A002F5">
        <w:rPr>
          <w:color w:val="000000" w:themeColor="text1"/>
        </w:rPr>
        <w:t xml:space="preserve">По </w:t>
      </w:r>
      <w:r w:rsidRPr="00A002F5">
        <w:rPr>
          <w:color w:val="000000" w:themeColor="text1"/>
        </w:rPr>
        <w:t>месту нахождения (учета)</w:t>
      </w:r>
      <w:r w:rsidR="00FA4185" w:rsidRPr="00A002F5">
        <w:rPr>
          <w:color w:val="000000" w:themeColor="text1"/>
        </w:rPr>
        <w:t xml:space="preserve"> (код)</w:t>
      </w:r>
      <w:r w:rsidRPr="00A002F5">
        <w:rPr>
          <w:color w:val="000000" w:themeColor="text1"/>
        </w:rPr>
        <w:t xml:space="preserve">» указывается код «213». При этом данные КПП не используются при заполнении </w:t>
      </w:r>
      <w:r w:rsidR="00C97766" w:rsidRPr="00A002F5">
        <w:rPr>
          <w:color w:val="000000" w:themeColor="text1"/>
        </w:rPr>
        <w:t xml:space="preserve">титульных </w:t>
      </w:r>
      <w:r w:rsidRPr="00A002F5">
        <w:rPr>
          <w:color w:val="000000" w:themeColor="text1"/>
        </w:rPr>
        <w:t>листов Деклараци</w:t>
      </w:r>
      <w:r w:rsidR="00ED05C6" w:rsidRPr="00A002F5">
        <w:rPr>
          <w:color w:val="000000" w:themeColor="text1"/>
        </w:rPr>
        <w:t>й</w:t>
      </w:r>
      <w:r w:rsidRPr="00A002F5">
        <w:rPr>
          <w:color w:val="000000" w:themeColor="text1"/>
        </w:rPr>
        <w:t>, представляем</w:t>
      </w:r>
      <w:r w:rsidR="00ED05C6" w:rsidRPr="00A002F5">
        <w:rPr>
          <w:color w:val="000000" w:themeColor="text1"/>
        </w:rPr>
        <w:t xml:space="preserve">ых по </w:t>
      </w:r>
      <w:r w:rsidR="00ED05C6" w:rsidRPr="00A002F5">
        <w:rPr>
          <w:color w:val="000000" w:themeColor="text1"/>
        </w:rPr>
        <w:lastRenderedPageBreak/>
        <w:t xml:space="preserve">месту </w:t>
      </w:r>
      <w:r w:rsidRPr="00A002F5">
        <w:rPr>
          <w:color w:val="000000" w:themeColor="text1"/>
        </w:rPr>
        <w:t>нахождения обособленн</w:t>
      </w:r>
      <w:r w:rsidR="00ED05C6" w:rsidRPr="00A002F5">
        <w:rPr>
          <w:color w:val="000000" w:themeColor="text1"/>
        </w:rPr>
        <w:t xml:space="preserve">ых подразделений </w:t>
      </w:r>
      <w:r w:rsidRPr="00A002F5">
        <w:rPr>
          <w:color w:val="000000" w:themeColor="text1"/>
        </w:rPr>
        <w:t>крупнейших налогоплательщиков</w:t>
      </w:r>
      <w:r w:rsidR="00ED05C6" w:rsidRPr="00A002F5">
        <w:rPr>
          <w:color w:val="000000" w:themeColor="text1"/>
        </w:rPr>
        <w:t>, а также при заполнении приложений № 5 к Листу 02 Декларации</w:t>
      </w:r>
      <w:r w:rsidRPr="00A002F5">
        <w:rPr>
          <w:color w:val="000000" w:themeColor="text1"/>
        </w:rPr>
        <w:t>.</w:t>
      </w:r>
    </w:p>
    <w:p w14:paraId="20017BFB" w14:textId="77777777" w:rsidR="00C95918" w:rsidRPr="00A002F5" w:rsidRDefault="00C95918" w:rsidP="00ED05C6">
      <w:pPr>
        <w:rPr>
          <w:color w:val="000000" w:themeColor="text1"/>
        </w:rPr>
      </w:pPr>
      <w:r w:rsidRPr="00A002F5">
        <w:rPr>
          <w:color w:val="000000" w:themeColor="text1"/>
        </w:rPr>
        <w:t>Соответствующие ИНН и КПП указываются в верхней части каждой страницы, включенной в состав Декларации.</w:t>
      </w:r>
    </w:p>
    <w:p w14:paraId="3556E617" w14:textId="43AABF5E" w:rsidR="00790C4D" w:rsidRPr="00A002F5" w:rsidRDefault="00790C4D" w:rsidP="001F02C8">
      <w:pPr>
        <w:pStyle w:val="a0"/>
        <w:rPr>
          <w:color w:val="000000" w:themeColor="text1"/>
        </w:rPr>
      </w:pPr>
      <w:r w:rsidRPr="00A002F5">
        <w:rPr>
          <w:color w:val="000000" w:themeColor="text1"/>
        </w:rPr>
        <w:t>При заполнении первичной Декларации и уточненных Деклараций за соответствующий налоговый</w:t>
      </w:r>
      <w:r w:rsidR="00112186" w:rsidRPr="00A002F5">
        <w:rPr>
          <w:color w:val="000000" w:themeColor="text1"/>
        </w:rPr>
        <w:t xml:space="preserve"> (отчетный</w:t>
      </w:r>
      <w:r w:rsidR="00077289" w:rsidRPr="00A002F5">
        <w:rPr>
          <w:color w:val="000000" w:themeColor="text1"/>
        </w:rPr>
        <w:t xml:space="preserve">) </w:t>
      </w:r>
      <w:r w:rsidRPr="00A002F5">
        <w:rPr>
          <w:color w:val="000000" w:themeColor="text1"/>
        </w:rPr>
        <w:t xml:space="preserve">период по показателю </w:t>
      </w:r>
      <w:r w:rsidR="00B815E6" w:rsidRPr="00A002F5">
        <w:rPr>
          <w:color w:val="000000" w:themeColor="text1"/>
        </w:rPr>
        <w:t>«</w:t>
      </w:r>
      <w:r w:rsidRPr="00A002F5">
        <w:rPr>
          <w:color w:val="000000" w:themeColor="text1"/>
        </w:rPr>
        <w:t>номер корректировки</w:t>
      </w:r>
      <w:r w:rsidR="00B815E6" w:rsidRPr="00A002F5">
        <w:rPr>
          <w:color w:val="000000" w:themeColor="text1"/>
        </w:rPr>
        <w:t>»</w:t>
      </w:r>
      <w:r w:rsidRPr="00A002F5">
        <w:rPr>
          <w:color w:val="000000" w:themeColor="text1"/>
        </w:rPr>
        <w:t xml:space="preserve"> должна обеспечиваться сквозная нумерация, где </w:t>
      </w:r>
      <w:r w:rsidR="00B815E6" w:rsidRPr="00A002F5">
        <w:rPr>
          <w:color w:val="000000" w:themeColor="text1"/>
        </w:rPr>
        <w:t>«</w:t>
      </w:r>
      <w:r w:rsidRPr="00A002F5">
        <w:rPr>
          <w:color w:val="000000" w:themeColor="text1"/>
        </w:rPr>
        <w:t>номер корректировки</w:t>
      </w:r>
      <w:r w:rsidR="00B815E6" w:rsidRPr="00A002F5">
        <w:rPr>
          <w:color w:val="000000" w:themeColor="text1"/>
        </w:rPr>
        <w:t>»</w:t>
      </w:r>
      <w:r w:rsidRPr="00A002F5">
        <w:rPr>
          <w:color w:val="000000" w:themeColor="text1"/>
        </w:rPr>
        <w:t xml:space="preserve"> для первичной Декларации принимает значение </w:t>
      </w:r>
      <w:r w:rsidR="00B815E6" w:rsidRPr="00A002F5">
        <w:rPr>
          <w:color w:val="000000" w:themeColor="text1"/>
        </w:rPr>
        <w:t>«</w:t>
      </w:r>
      <w:r w:rsidRPr="00A002F5">
        <w:rPr>
          <w:color w:val="000000" w:themeColor="text1"/>
        </w:rPr>
        <w:t>0--</w:t>
      </w:r>
      <w:r w:rsidR="00B815E6" w:rsidRPr="00A002F5">
        <w:rPr>
          <w:color w:val="000000" w:themeColor="text1"/>
        </w:rPr>
        <w:t>»</w:t>
      </w:r>
      <w:r w:rsidRPr="00A002F5">
        <w:rPr>
          <w:color w:val="000000" w:themeColor="text1"/>
        </w:rPr>
        <w:t>, для уточненных Деклараций номер указывается последовательно (</w:t>
      </w:r>
      <w:r w:rsidR="00B815E6" w:rsidRPr="00A002F5">
        <w:rPr>
          <w:color w:val="000000" w:themeColor="text1"/>
        </w:rPr>
        <w:t>«</w:t>
      </w:r>
      <w:r w:rsidRPr="00A002F5">
        <w:rPr>
          <w:color w:val="000000" w:themeColor="text1"/>
        </w:rPr>
        <w:t>1--</w:t>
      </w:r>
      <w:r w:rsidR="00B815E6" w:rsidRPr="00A002F5">
        <w:rPr>
          <w:color w:val="000000" w:themeColor="text1"/>
        </w:rPr>
        <w:t>»</w:t>
      </w:r>
      <w:r w:rsidRPr="00A002F5">
        <w:rPr>
          <w:color w:val="000000" w:themeColor="text1"/>
        </w:rPr>
        <w:t xml:space="preserve">, </w:t>
      </w:r>
      <w:r w:rsidR="00B815E6" w:rsidRPr="00A002F5">
        <w:rPr>
          <w:color w:val="000000" w:themeColor="text1"/>
        </w:rPr>
        <w:t>«</w:t>
      </w:r>
      <w:r w:rsidRPr="00A002F5">
        <w:rPr>
          <w:color w:val="000000" w:themeColor="text1"/>
        </w:rPr>
        <w:t>2--</w:t>
      </w:r>
      <w:r w:rsidR="00B815E6" w:rsidRPr="00A002F5">
        <w:rPr>
          <w:color w:val="000000" w:themeColor="text1"/>
        </w:rPr>
        <w:t>»</w:t>
      </w:r>
      <w:r w:rsidRPr="00A002F5">
        <w:rPr>
          <w:color w:val="000000" w:themeColor="text1"/>
        </w:rPr>
        <w:t xml:space="preserve">, </w:t>
      </w:r>
      <w:r w:rsidR="00B815E6" w:rsidRPr="00A002F5">
        <w:rPr>
          <w:color w:val="000000" w:themeColor="text1"/>
        </w:rPr>
        <w:t>«</w:t>
      </w:r>
      <w:r w:rsidRPr="00A002F5">
        <w:rPr>
          <w:color w:val="000000" w:themeColor="text1"/>
        </w:rPr>
        <w:t>3--</w:t>
      </w:r>
      <w:r w:rsidR="00B815E6" w:rsidRPr="00A002F5">
        <w:rPr>
          <w:color w:val="000000" w:themeColor="text1"/>
        </w:rPr>
        <w:t xml:space="preserve">» </w:t>
      </w:r>
      <w:r w:rsidRPr="00A002F5">
        <w:rPr>
          <w:color w:val="000000" w:themeColor="text1"/>
        </w:rPr>
        <w:t>и так далее).</w:t>
      </w:r>
    </w:p>
    <w:p w14:paraId="0F5EF18D" w14:textId="61C5C271" w:rsidR="00790C4D" w:rsidRPr="00A002F5" w:rsidRDefault="00790C4D" w:rsidP="005616E4">
      <w:pPr>
        <w:rPr>
          <w:color w:val="000000" w:themeColor="text1"/>
        </w:rPr>
      </w:pPr>
      <w:r w:rsidRPr="00A002F5">
        <w:rPr>
          <w:color w:val="000000" w:themeColor="text1"/>
        </w:rPr>
        <w:t>Не допускается заполнение номера корректировки по уточненной Декларации без ранее принятой первичной Декларации.</w:t>
      </w:r>
    </w:p>
    <w:p w14:paraId="7A17D71C" w14:textId="3B3534AA" w:rsidR="00790C4D" w:rsidRPr="00A002F5" w:rsidRDefault="00A21457" w:rsidP="001F02C8">
      <w:pPr>
        <w:pStyle w:val="a0"/>
        <w:rPr>
          <w:color w:val="000000" w:themeColor="text1"/>
        </w:rPr>
      </w:pPr>
      <w:r w:rsidRPr="00A002F5">
        <w:rPr>
          <w:color w:val="000000" w:themeColor="text1"/>
        </w:rPr>
        <w:t xml:space="preserve">Поле </w:t>
      </w:r>
      <w:r w:rsidR="001D0EEC" w:rsidRPr="00A002F5">
        <w:rPr>
          <w:color w:val="000000" w:themeColor="text1"/>
        </w:rPr>
        <w:t>«</w:t>
      </w:r>
      <w:r w:rsidRPr="00A002F5">
        <w:rPr>
          <w:color w:val="000000" w:themeColor="text1"/>
        </w:rPr>
        <w:t>Налоговый (отчетный) период (код)</w:t>
      </w:r>
      <w:r w:rsidR="001D0EEC" w:rsidRPr="00A002F5">
        <w:rPr>
          <w:color w:val="000000" w:themeColor="text1"/>
        </w:rPr>
        <w:t>»</w:t>
      </w:r>
      <w:r w:rsidRPr="00A002F5">
        <w:rPr>
          <w:color w:val="000000" w:themeColor="text1"/>
        </w:rPr>
        <w:t xml:space="preserve"> заполняется в соответствии с кодами, определяющими </w:t>
      </w:r>
      <w:r w:rsidR="00FF2FDB" w:rsidRPr="00A002F5">
        <w:rPr>
          <w:color w:val="000000" w:themeColor="text1"/>
        </w:rPr>
        <w:t>отчетный (</w:t>
      </w:r>
      <w:r w:rsidRPr="00A002F5">
        <w:rPr>
          <w:color w:val="000000" w:themeColor="text1"/>
        </w:rPr>
        <w:t>налоговый</w:t>
      </w:r>
      <w:r w:rsidR="001D0EEC" w:rsidRPr="00A002F5">
        <w:rPr>
          <w:color w:val="000000" w:themeColor="text1"/>
        </w:rPr>
        <w:t xml:space="preserve">) </w:t>
      </w:r>
      <w:r w:rsidRPr="00A002F5">
        <w:rPr>
          <w:color w:val="000000" w:themeColor="text1"/>
        </w:rPr>
        <w:t xml:space="preserve">период, приведенными в приложении </w:t>
      </w:r>
      <w:r w:rsidR="00FF2FDB" w:rsidRPr="00A002F5">
        <w:rPr>
          <w:color w:val="000000" w:themeColor="text1"/>
        </w:rPr>
        <w:t>№ </w:t>
      </w:r>
      <w:r w:rsidRPr="00A002F5">
        <w:rPr>
          <w:color w:val="000000" w:themeColor="text1"/>
        </w:rPr>
        <w:t>1</w:t>
      </w:r>
      <w:r w:rsidR="00EB309F" w:rsidRPr="00A002F5">
        <w:rPr>
          <w:color w:val="000000" w:themeColor="text1"/>
        </w:rPr>
        <w:t xml:space="preserve"> </w:t>
      </w:r>
      <w:r w:rsidRPr="00A002F5">
        <w:rPr>
          <w:color w:val="000000" w:themeColor="text1"/>
        </w:rPr>
        <w:t>к настоящему Порядку.</w:t>
      </w:r>
    </w:p>
    <w:p w14:paraId="651F9ECD" w14:textId="0FCF4C37" w:rsidR="00D40620" w:rsidRPr="00A002F5" w:rsidRDefault="00D40620" w:rsidP="001F02C8">
      <w:pPr>
        <w:pStyle w:val="a0"/>
        <w:rPr>
          <w:color w:val="000000" w:themeColor="text1"/>
        </w:rPr>
      </w:pPr>
      <w:r w:rsidRPr="00A002F5">
        <w:rPr>
          <w:color w:val="000000" w:themeColor="text1"/>
        </w:rPr>
        <w:t xml:space="preserve">В поле </w:t>
      </w:r>
      <w:r w:rsidR="002B67D6" w:rsidRPr="00A002F5">
        <w:rPr>
          <w:color w:val="000000" w:themeColor="text1"/>
        </w:rPr>
        <w:t>«</w:t>
      </w:r>
      <w:r w:rsidRPr="00A002F5">
        <w:rPr>
          <w:color w:val="000000" w:themeColor="text1"/>
        </w:rPr>
        <w:t>Отчетный год</w:t>
      </w:r>
      <w:r w:rsidR="002B67D6" w:rsidRPr="00A002F5">
        <w:rPr>
          <w:color w:val="000000" w:themeColor="text1"/>
        </w:rPr>
        <w:t>»</w:t>
      </w:r>
      <w:r w:rsidRPr="00A002F5">
        <w:rPr>
          <w:color w:val="000000" w:themeColor="text1"/>
        </w:rPr>
        <w:t xml:space="preserve"> указывается год, за </w:t>
      </w:r>
      <w:r w:rsidR="002B67D6" w:rsidRPr="00A002F5">
        <w:rPr>
          <w:color w:val="000000" w:themeColor="text1"/>
        </w:rPr>
        <w:t>отчетный (</w:t>
      </w:r>
      <w:r w:rsidRPr="00A002F5">
        <w:rPr>
          <w:color w:val="000000" w:themeColor="text1"/>
        </w:rPr>
        <w:t>налоговый</w:t>
      </w:r>
      <w:r w:rsidR="002B67D6" w:rsidRPr="00A002F5">
        <w:rPr>
          <w:color w:val="000000" w:themeColor="text1"/>
        </w:rPr>
        <w:t>)</w:t>
      </w:r>
      <w:r w:rsidRPr="00A002F5">
        <w:rPr>
          <w:color w:val="000000" w:themeColor="text1"/>
        </w:rPr>
        <w:t xml:space="preserve"> период которого представлена </w:t>
      </w:r>
      <w:r w:rsidR="004722DF" w:rsidRPr="00A002F5">
        <w:rPr>
          <w:color w:val="000000" w:themeColor="text1"/>
        </w:rPr>
        <w:t>Декларация</w:t>
      </w:r>
      <w:r w:rsidRPr="00A002F5">
        <w:rPr>
          <w:color w:val="000000" w:themeColor="text1"/>
        </w:rPr>
        <w:t>.</w:t>
      </w:r>
    </w:p>
    <w:p w14:paraId="082DB97A" w14:textId="279AC3E0" w:rsidR="00D40620" w:rsidRPr="00A002F5" w:rsidRDefault="00D40620" w:rsidP="001F02C8">
      <w:pPr>
        <w:pStyle w:val="a0"/>
        <w:rPr>
          <w:color w:val="000000" w:themeColor="text1"/>
        </w:rPr>
      </w:pPr>
      <w:r w:rsidRPr="00A002F5">
        <w:rPr>
          <w:color w:val="000000" w:themeColor="text1"/>
        </w:rPr>
        <w:t xml:space="preserve">В поле </w:t>
      </w:r>
      <w:r w:rsidR="002B67D6" w:rsidRPr="00A002F5">
        <w:rPr>
          <w:color w:val="000000" w:themeColor="text1"/>
        </w:rPr>
        <w:t>«</w:t>
      </w:r>
      <w:r w:rsidRPr="00A002F5">
        <w:rPr>
          <w:color w:val="000000" w:themeColor="text1"/>
        </w:rPr>
        <w:t>Представляется в налоговый орган (код)</w:t>
      </w:r>
      <w:r w:rsidR="002B67D6" w:rsidRPr="00A002F5">
        <w:rPr>
          <w:color w:val="000000" w:themeColor="text1"/>
        </w:rPr>
        <w:t>»</w:t>
      </w:r>
      <w:r w:rsidRPr="00A002F5">
        <w:rPr>
          <w:color w:val="000000" w:themeColor="text1"/>
        </w:rPr>
        <w:t xml:space="preserve"> указывается код налогового органа, в который представляется Декларация.</w:t>
      </w:r>
    </w:p>
    <w:p w14:paraId="68EA2CE4" w14:textId="354F0450" w:rsidR="00BF2399" w:rsidRPr="00A002F5" w:rsidRDefault="00BF2399" w:rsidP="001F02C8">
      <w:pPr>
        <w:pStyle w:val="a0"/>
        <w:rPr>
          <w:color w:val="000000" w:themeColor="text1"/>
        </w:rPr>
      </w:pPr>
      <w:r w:rsidRPr="00A002F5">
        <w:rPr>
          <w:color w:val="000000" w:themeColor="text1"/>
        </w:rPr>
        <w:t>В реквизите «</w:t>
      </w:r>
      <w:r w:rsidR="00656ACA" w:rsidRPr="00A002F5">
        <w:rPr>
          <w:color w:val="000000" w:themeColor="text1"/>
        </w:rPr>
        <w:t>По месту нахождения (учета) (код)</w:t>
      </w:r>
      <w:r w:rsidRPr="00A002F5">
        <w:rPr>
          <w:color w:val="000000" w:themeColor="text1"/>
        </w:rPr>
        <w:t xml:space="preserve">» указывается код места представления Декларации в налоговый орган согласно </w:t>
      </w:r>
      <w:r w:rsidRPr="00A002F5">
        <w:rPr>
          <w:bCs/>
          <w:color w:val="000000" w:themeColor="text1"/>
        </w:rPr>
        <w:t>приложению № 1</w:t>
      </w:r>
      <w:r w:rsidR="00ED5BC2" w:rsidRPr="00A002F5">
        <w:rPr>
          <w:bCs/>
          <w:color w:val="000000" w:themeColor="text1"/>
        </w:rPr>
        <w:br/>
      </w:r>
      <w:r w:rsidRPr="00A002F5">
        <w:rPr>
          <w:color w:val="000000" w:themeColor="text1"/>
        </w:rPr>
        <w:t>к настоящему Порядку.</w:t>
      </w:r>
    </w:p>
    <w:p w14:paraId="05E7FB5F" w14:textId="401E1F19" w:rsidR="00875350" w:rsidRPr="00A002F5" w:rsidRDefault="00875350" w:rsidP="00875350">
      <w:pPr>
        <w:rPr>
          <w:color w:val="000000" w:themeColor="text1"/>
        </w:rPr>
      </w:pPr>
      <w:r w:rsidRPr="00A002F5">
        <w:rPr>
          <w:color w:val="000000" w:themeColor="text1"/>
        </w:rPr>
        <w:t>4</w:t>
      </w:r>
      <w:r w:rsidR="00ED5BC2" w:rsidRPr="00A002F5">
        <w:rPr>
          <w:color w:val="000000" w:themeColor="text1"/>
        </w:rPr>
        <w:t>2</w:t>
      </w:r>
      <w:r w:rsidRPr="00A002F5">
        <w:rPr>
          <w:color w:val="000000" w:themeColor="text1"/>
        </w:rPr>
        <w:t xml:space="preserve">.1. Организации, осуществляющие образовательную и (или) медицинскую деятельность и применяющие </w:t>
      </w:r>
      <w:r w:rsidR="00F04088" w:rsidRPr="00A002F5">
        <w:rPr>
          <w:color w:val="000000" w:themeColor="text1"/>
        </w:rPr>
        <w:t xml:space="preserve">налоговую </w:t>
      </w:r>
      <w:r w:rsidRPr="00A002F5">
        <w:rPr>
          <w:color w:val="000000" w:themeColor="text1"/>
        </w:rPr>
        <w:t>ставку 0 процентов в соответствии со статьей 284.1 Кодекса, в реквизите титульного листа «По месту нахождения (учета) (код)» указывают код «226».</w:t>
      </w:r>
    </w:p>
    <w:p w14:paraId="1D22A187" w14:textId="18244B03" w:rsidR="00875350" w:rsidRPr="00A002F5" w:rsidRDefault="00875350" w:rsidP="00875350">
      <w:pPr>
        <w:rPr>
          <w:color w:val="000000" w:themeColor="text1"/>
        </w:rPr>
      </w:pPr>
      <w:r w:rsidRPr="00A002F5">
        <w:rPr>
          <w:color w:val="000000" w:themeColor="text1"/>
        </w:rPr>
        <w:t>4</w:t>
      </w:r>
      <w:r w:rsidR="00ED5BC2" w:rsidRPr="00A002F5">
        <w:rPr>
          <w:color w:val="000000" w:themeColor="text1"/>
        </w:rPr>
        <w:t>2</w:t>
      </w:r>
      <w:r w:rsidRPr="00A002F5">
        <w:rPr>
          <w:color w:val="000000" w:themeColor="text1"/>
        </w:rPr>
        <w:t>.2. Участники региональных инвестиционных проектов, соответствующие условиям для применения ставок налогообложения в соответствии со статьями 284.3 и 284.3-1 Кодекса, в реквизите титульного листа «По месту нахождения (учета) (код)» указывают код «228».</w:t>
      </w:r>
    </w:p>
    <w:p w14:paraId="6C781C75" w14:textId="2267F9E0" w:rsidR="00875350" w:rsidRPr="00A002F5" w:rsidRDefault="00875350" w:rsidP="00875350">
      <w:pPr>
        <w:rPr>
          <w:color w:val="000000" w:themeColor="text1"/>
        </w:rPr>
      </w:pPr>
      <w:r w:rsidRPr="00A002F5">
        <w:rPr>
          <w:color w:val="000000" w:themeColor="text1"/>
        </w:rPr>
        <w:t>4</w:t>
      </w:r>
      <w:r w:rsidR="00ED5BC2" w:rsidRPr="00A002F5">
        <w:rPr>
          <w:color w:val="000000" w:themeColor="text1"/>
        </w:rPr>
        <w:t>2</w:t>
      </w:r>
      <w:r w:rsidRPr="00A002F5">
        <w:rPr>
          <w:color w:val="000000" w:themeColor="text1"/>
        </w:rPr>
        <w:t xml:space="preserve">.3. Некоммерческие организации, у которых не возникает обязанности по уплате налога на прибыль и которые представляют </w:t>
      </w:r>
      <w:r w:rsidR="00660C69" w:rsidRPr="00A002F5">
        <w:rPr>
          <w:color w:val="000000" w:themeColor="text1"/>
        </w:rPr>
        <w:t xml:space="preserve">Декларацию </w:t>
      </w:r>
      <w:r w:rsidRPr="00A002F5">
        <w:rPr>
          <w:color w:val="000000" w:themeColor="text1"/>
        </w:rPr>
        <w:t>только за налоговый период, в реквизите титульного листа «По месту нахождения (учета) (код)» указывают код «229».</w:t>
      </w:r>
    </w:p>
    <w:p w14:paraId="346CE356" w14:textId="44B0A21B" w:rsidR="00875350" w:rsidRPr="00A002F5" w:rsidRDefault="00875350" w:rsidP="00875350">
      <w:pPr>
        <w:rPr>
          <w:color w:val="000000" w:themeColor="text1"/>
        </w:rPr>
      </w:pPr>
      <w:r w:rsidRPr="00A002F5">
        <w:rPr>
          <w:color w:val="000000" w:themeColor="text1"/>
        </w:rPr>
        <w:t>4</w:t>
      </w:r>
      <w:r w:rsidR="00ED5BC2" w:rsidRPr="00A002F5">
        <w:rPr>
          <w:color w:val="000000" w:themeColor="text1"/>
        </w:rPr>
        <w:t>2</w:t>
      </w:r>
      <w:r w:rsidRPr="00A002F5">
        <w:rPr>
          <w:color w:val="000000" w:themeColor="text1"/>
        </w:rPr>
        <w:t>.4. Резиденты свободного порта Владивосток, соответствующие условиям для применения налоговых ставок согласно статье 284.4 Кодекса, в реквизите титульного листа «По месту нахождения (учета) (код)» указывают код «230».</w:t>
      </w:r>
    </w:p>
    <w:p w14:paraId="3041F328" w14:textId="68140751" w:rsidR="00875350" w:rsidRPr="00A002F5" w:rsidRDefault="00875350" w:rsidP="00875350">
      <w:pPr>
        <w:rPr>
          <w:color w:val="000000" w:themeColor="text1"/>
        </w:rPr>
      </w:pPr>
      <w:r w:rsidRPr="00A002F5">
        <w:rPr>
          <w:color w:val="000000" w:themeColor="text1"/>
        </w:rPr>
        <w:t>4</w:t>
      </w:r>
      <w:r w:rsidR="00ED5BC2" w:rsidRPr="00A002F5">
        <w:rPr>
          <w:color w:val="000000" w:themeColor="text1"/>
        </w:rPr>
        <w:t>2</w:t>
      </w:r>
      <w:r w:rsidRPr="00A002F5">
        <w:rPr>
          <w:color w:val="000000" w:themeColor="text1"/>
        </w:rPr>
        <w:t xml:space="preserve">.5. Налоговые агенты, представляющие Декларацию в составе, указанном в абзаце </w:t>
      </w:r>
      <w:r w:rsidR="00DA3264" w:rsidRPr="00A002F5">
        <w:rPr>
          <w:color w:val="000000" w:themeColor="text1"/>
        </w:rPr>
        <w:t xml:space="preserve">третьем </w:t>
      </w:r>
      <w:r w:rsidRPr="00A002F5">
        <w:rPr>
          <w:color w:val="000000" w:themeColor="text1"/>
        </w:rPr>
        <w:t xml:space="preserve">пункта </w:t>
      </w:r>
      <w:r w:rsidR="00ED5BC2" w:rsidRPr="00A002F5">
        <w:rPr>
          <w:color w:val="000000" w:themeColor="text1"/>
        </w:rPr>
        <w:fldChar w:fldCharType="begin"/>
      </w:r>
      <w:r w:rsidR="00ED5BC2" w:rsidRPr="00A002F5">
        <w:rPr>
          <w:color w:val="000000" w:themeColor="text1"/>
        </w:rPr>
        <w:instrText xml:space="preserve"> REF _Ref179110455 \r \h  \* MERGEFORMAT </w:instrText>
      </w:r>
      <w:r w:rsidR="00ED5BC2" w:rsidRPr="00A002F5">
        <w:rPr>
          <w:color w:val="000000" w:themeColor="text1"/>
        </w:rPr>
      </w:r>
      <w:r w:rsidR="00ED5BC2" w:rsidRPr="00A002F5">
        <w:rPr>
          <w:color w:val="000000" w:themeColor="text1"/>
        </w:rPr>
        <w:fldChar w:fldCharType="separate"/>
      </w:r>
      <w:r w:rsidR="00262F65" w:rsidRPr="00A002F5">
        <w:rPr>
          <w:color w:val="000000" w:themeColor="text1"/>
        </w:rPr>
        <w:t>32</w:t>
      </w:r>
      <w:r w:rsidR="00ED5BC2" w:rsidRPr="00A002F5">
        <w:rPr>
          <w:color w:val="000000" w:themeColor="text1"/>
        </w:rPr>
        <w:fldChar w:fldCharType="end"/>
      </w:r>
      <w:r w:rsidR="00ED5BC2" w:rsidRPr="00A002F5">
        <w:rPr>
          <w:color w:val="000000" w:themeColor="text1"/>
        </w:rPr>
        <w:t xml:space="preserve"> </w:t>
      </w:r>
      <w:r w:rsidRPr="00A002F5">
        <w:rPr>
          <w:color w:val="000000" w:themeColor="text1"/>
        </w:rPr>
        <w:t>настоящего Порядка, в реквизите титульного листа «По месту нахождения (учета) (код)» указывают код «231».</w:t>
      </w:r>
    </w:p>
    <w:p w14:paraId="19B764CA" w14:textId="4011C7BB" w:rsidR="00875350" w:rsidRPr="00A002F5" w:rsidRDefault="00875350" w:rsidP="00875350">
      <w:pPr>
        <w:rPr>
          <w:color w:val="000000" w:themeColor="text1"/>
        </w:rPr>
      </w:pPr>
      <w:r w:rsidRPr="00A002F5">
        <w:rPr>
          <w:color w:val="000000" w:themeColor="text1"/>
        </w:rPr>
        <w:t>4</w:t>
      </w:r>
      <w:r w:rsidR="00ED5BC2" w:rsidRPr="00A002F5">
        <w:rPr>
          <w:color w:val="000000" w:themeColor="text1"/>
        </w:rPr>
        <w:t>2</w:t>
      </w:r>
      <w:r w:rsidRPr="00A002F5">
        <w:rPr>
          <w:color w:val="000000" w:themeColor="text1"/>
        </w:rPr>
        <w:t>.6. Театры, музеи, библиотеки, концертные организации, являющиеся бюджетными учреждениями и представляющие Декларацию только по истечении налогового периода, в реквизите титульного листа «По месту нахождения (учета) (код)» указывают код «234».</w:t>
      </w:r>
    </w:p>
    <w:p w14:paraId="0B90EF6D" w14:textId="5E9BE7E8" w:rsidR="00875350" w:rsidRPr="00A002F5" w:rsidRDefault="009F54A3" w:rsidP="00875350">
      <w:pPr>
        <w:rPr>
          <w:color w:val="000000" w:themeColor="text1"/>
        </w:rPr>
      </w:pPr>
      <w:r w:rsidRPr="00A002F5">
        <w:rPr>
          <w:color w:val="000000" w:themeColor="text1"/>
        </w:rPr>
        <w:lastRenderedPageBreak/>
        <w:t>4</w:t>
      </w:r>
      <w:r w:rsidR="00ED5BC2" w:rsidRPr="00A002F5">
        <w:rPr>
          <w:color w:val="000000" w:themeColor="text1"/>
        </w:rPr>
        <w:t>2</w:t>
      </w:r>
      <w:r w:rsidRPr="00A002F5">
        <w:rPr>
          <w:color w:val="000000" w:themeColor="text1"/>
        </w:rPr>
        <w:t>.7. </w:t>
      </w:r>
      <w:r w:rsidR="00875350" w:rsidRPr="00A002F5">
        <w:rPr>
          <w:color w:val="000000" w:themeColor="text1"/>
        </w:rPr>
        <w:t>Организации, осуществляющие социальное обслуживание граждан и применяющие</w:t>
      </w:r>
      <w:r w:rsidR="00F04088" w:rsidRPr="00A002F5">
        <w:rPr>
          <w:color w:val="000000" w:themeColor="text1"/>
        </w:rPr>
        <w:t xml:space="preserve"> налоговую</w:t>
      </w:r>
      <w:r w:rsidR="00875350" w:rsidRPr="00A002F5">
        <w:rPr>
          <w:color w:val="000000" w:themeColor="text1"/>
        </w:rPr>
        <w:t xml:space="preserve"> ставку 0 процентов в соответствии со статьей 284.5 Кодекса, в реквизите титульного листа «По месту нахождения (учета) (код)» указывают код «236».</w:t>
      </w:r>
    </w:p>
    <w:p w14:paraId="2B10CC7D" w14:textId="3701BAA8" w:rsidR="00875350" w:rsidRPr="00A002F5" w:rsidRDefault="009F54A3" w:rsidP="00875350">
      <w:pPr>
        <w:rPr>
          <w:color w:val="000000" w:themeColor="text1"/>
        </w:rPr>
      </w:pPr>
      <w:r w:rsidRPr="00A002F5">
        <w:rPr>
          <w:color w:val="000000" w:themeColor="text1"/>
        </w:rPr>
        <w:t>4</w:t>
      </w:r>
      <w:r w:rsidR="00ED5BC2" w:rsidRPr="00A002F5">
        <w:rPr>
          <w:color w:val="000000" w:themeColor="text1"/>
        </w:rPr>
        <w:t>2</w:t>
      </w:r>
      <w:r w:rsidRPr="00A002F5">
        <w:rPr>
          <w:color w:val="000000" w:themeColor="text1"/>
        </w:rPr>
        <w:t>.8. </w:t>
      </w:r>
      <w:r w:rsidR="00875350" w:rsidRPr="00A002F5">
        <w:rPr>
          <w:color w:val="000000" w:themeColor="text1"/>
        </w:rPr>
        <w:t>Резиденты территории опережающего развития, соответствующие условиям для применения налоговых ставок в соответствии со статьей 284.4 Кодекса, в реквизите титульного листа «По месту нахождения (учета) (код)» указывают код «237».</w:t>
      </w:r>
    </w:p>
    <w:p w14:paraId="0E3ACFCA" w14:textId="6321A46D" w:rsidR="00875350" w:rsidRPr="00A002F5" w:rsidRDefault="009F54A3" w:rsidP="00875350">
      <w:pPr>
        <w:rPr>
          <w:color w:val="000000" w:themeColor="text1"/>
        </w:rPr>
      </w:pPr>
      <w:r w:rsidRPr="00A002F5">
        <w:rPr>
          <w:color w:val="000000" w:themeColor="text1"/>
        </w:rPr>
        <w:t>4</w:t>
      </w:r>
      <w:r w:rsidR="00ED5BC2" w:rsidRPr="00A002F5">
        <w:rPr>
          <w:color w:val="000000" w:themeColor="text1"/>
        </w:rPr>
        <w:t>2</w:t>
      </w:r>
      <w:r w:rsidRPr="00A002F5">
        <w:rPr>
          <w:color w:val="000000" w:themeColor="text1"/>
        </w:rPr>
        <w:t>.9. </w:t>
      </w:r>
      <w:r w:rsidR="00875350" w:rsidRPr="00A002F5">
        <w:rPr>
          <w:color w:val="000000" w:themeColor="text1"/>
        </w:rPr>
        <w:t xml:space="preserve">Налогоплательщики, представляющие Декларацию в составе, указанном в абзаце втором пункта </w:t>
      </w:r>
      <w:r w:rsidR="00285620" w:rsidRPr="00A002F5">
        <w:rPr>
          <w:color w:val="000000" w:themeColor="text1"/>
        </w:rPr>
        <w:fldChar w:fldCharType="begin"/>
      </w:r>
      <w:r w:rsidR="00285620" w:rsidRPr="00A002F5">
        <w:rPr>
          <w:color w:val="000000" w:themeColor="text1"/>
        </w:rPr>
        <w:instrText xml:space="preserve"> REF _Ref177633666 \r \h </w:instrText>
      </w:r>
      <w:r w:rsidR="00390004" w:rsidRPr="00A002F5">
        <w:rPr>
          <w:color w:val="000000" w:themeColor="text1"/>
        </w:rPr>
        <w:instrText xml:space="preserve"> \* MERGEFORMAT </w:instrText>
      </w:r>
      <w:r w:rsidR="00285620" w:rsidRPr="00A002F5">
        <w:rPr>
          <w:color w:val="000000" w:themeColor="text1"/>
        </w:rPr>
      </w:r>
      <w:r w:rsidR="00285620" w:rsidRPr="00A002F5">
        <w:rPr>
          <w:color w:val="000000" w:themeColor="text1"/>
        </w:rPr>
        <w:fldChar w:fldCharType="separate"/>
      </w:r>
      <w:r w:rsidR="00262F65" w:rsidRPr="00A002F5">
        <w:rPr>
          <w:color w:val="000000" w:themeColor="text1"/>
        </w:rPr>
        <w:t>26</w:t>
      </w:r>
      <w:r w:rsidR="00285620" w:rsidRPr="00A002F5">
        <w:rPr>
          <w:color w:val="000000" w:themeColor="text1"/>
        </w:rPr>
        <w:fldChar w:fldCharType="end"/>
      </w:r>
      <w:r w:rsidR="00E179DE" w:rsidRPr="00A002F5">
        <w:rPr>
          <w:color w:val="000000" w:themeColor="text1"/>
        </w:rPr>
        <w:t xml:space="preserve"> </w:t>
      </w:r>
      <w:r w:rsidR="00875350" w:rsidRPr="00A002F5">
        <w:rPr>
          <w:color w:val="000000" w:themeColor="text1"/>
        </w:rPr>
        <w:t>настоящего Порядка, в реквизите титульного листа «По месту нахождения (учета) (код)» указывают код «238».</w:t>
      </w:r>
    </w:p>
    <w:p w14:paraId="6551094B" w14:textId="5D332913" w:rsidR="00875350" w:rsidRPr="00A002F5" w:rsidRDefault="009F54A3" w:rsidP="00875350">
      <w:pPr>
        <w:rPr>
          <w:color w:val="000000" w:themeColor="text1"/>
        </w:rPr>
      </w:pPr>
      <w:r w:rsidRPr="00A002F5">
        <w:rPr>
          <w:color w:val="000000" w:themeColor="text1"/>
        </w:rPr>
        <w:t>4</w:t>
      </w:r>
      <w:r w:rsidR="00ED5BC2" w:rsidRPr="00A002F5">
        <w:rPr>
          <w:color w:val="000000" w:themeColor="text1"/>
        </w:rPr>
        <w:t>2</w:t>
      </w:r>
      <w:r w:rsidRPr="00A002F5">
        <w:rPr>
          <w:color w:val="000000" w:themeColor="text1"/>
        </w:rPr>
        <w:t>.10. </w:t>
      </w:r>
      <w:r w:rsidR="00875350" w:rsidRPr="00A002F5">
        <w:rPr>
          <w:color w:val="000000" w:themeColor="text1"/>
        </w:rPr>
        <w:t>Музеи, театры, библиотеки, а также дома и дворцы культуры, клубы, применяющие налоговую ставку 0 процентов в соответствии со статьей 284.8 Кодекса, в реквизите титульного листа «По месту нахождения (учета) (код)» указывают код «246».</w:t>
      </w:r>
    </w:p>
    <w:p w14:paraId="27C452D0" w14:textId="2C6B0DCE" w:rsidR="00875350" w:rsidRPr="00A002F5" w:rsidRDefault="009F54A3" w:rsidP="00875350">
      <w:pPr>
        <w:rPr>
          <w:color w:val="000000" w:themeColor="text1"/>
        </w:rPr>
      </w:pPr>
      <w:r w:rsidRPr="00A002F5">
        <w:rPr>
          <w:color w:val="000000" w:themeColor="text1"/>
        </w:rPr>
        <w:t>4</w:t>
      </w:r>
      <w:r w:rsidR="00ED5BC2" w:rsidRPr="00A002F5">
        <w:rPr>
          <w:color w:val="000000" w:themeColor="text1"/>
        </w:rPr>
        <w:t>2</w:t>
      </w:r>
      <w:r w:rsidRPr="00A002F5">
        <w:rPr>
          <w:color w:val="000000" w:themeColor="text1"/>
        </w:rPr>
        <w:t>.11. </w:t>
      </w:r>
      <w:r w:rsidR="00875350" w:rsidRPr="00A002F5">
        <w:rPr>
          <w:color w:val="000000" w:themeColor="text1"/>
        </w:rPr>
        <w:t>Участники специальных инвестиционных контрактов, соответствующие условиям для применения нулевых (пониженных) налоговых ставок в соответствии с положениями Кодекса, в реквизите титульного листа «По месту нахождения (учета) (код)» указывают код «249».</w:t>
      </w:r>
    </w:p>
    <w:p w14:paraId="7C52B8EB" w14:textId="6CFBAC19" w:rsidR="002210E6" w:rsidRPr="00A002F5" w:rsidRDefault="002B0293" w:rsidP="001F02C8">
      <w:pPr>
        <w:pStyle w:val="a0"/>
        <w:rPr>
          <w:color w:val="000000" w:themeColor="text1"/>
        </w:rPr>
      </w:pPr>
      <w:r w:rsidRPr="00A002F5">
        <w:rPr>
          <w:color w:val="000000" w:themeColor="text1"/>
        </w:rPr>
        <w:t>В поле «(полное наименование организации / обособленного подразделения / отделения иностранной организации)» указывается полное наименование организации, соответствующее наименованию, указанному в учредительных документах (при наличии в наименовании латинской транскрипции она также указывается); либо полное наименование отделения иностранной организации</w:t>
      </w:r>
      <w:r w:rsidR="000D3BF0" w:rsidRPr="00A002F5">
        <w:rPr>
          <w:color w:val="000000" w:themeColor="text1"/>
        </w:rPr>
        <w:t>;</w:t>
      </w:r>
      <w:r w:rsidRPr="00A002F5">
        <w:rPr>
          <w:color w:val="000000" w:themeColor="text1"/>
        </w:rPr>
        <w:t xml:space="preserve"> либо полное наименование обособленного подразделения организации в случае представления </w:t>
      </w:r>
      <w:r w:rsidR="00660C69" w:rsidRPr="00A002F5">
        <w:rPr>
          <w:color w:val="000000" w:themeColor="text1"/>
        </w:rPr>
        <w:t>Д</w:t>
      </w:r>
      <w:r w:rsidRPr="00A002F5">
        <w:rPr>
          <w:color w:val="000000" w:themeColor="text1"/>
        </w:rPr>
        <w:t>екларации за обособленное подразделение.</w:t>
      </w:r>
    </w:p>
    <w:p w14:paraId="59A5E93A" w14:textId="4CA7A3AD" w:rsidR="003842EE" w:rsidRPr="00A002F5" w:rsidRDefault="003842EE" w:rsidP="001F02C8">
      <w:pPr>
        <w:pStyle w:val="a0"/>
        <w:rPr>
          <w:color w:val="000000" w:themeColor="text1"/>
        </w:rPr>
      </w:pPr>
      <w:r w:rsidRPr="00A002F5">
        <w:rPr>
          <w:color w:val="000000" w:themeColor="text1"/>
        </w:rPr>
        <w:t xml:space="preserve">В поле </w:t>
      </w:r>
      <w:r w:rsidR="00D4213E" w:rsidRPr="00A002F5">
        <w:rPr>
          <w:color w:val="000000" w:themeColor="text1"/>
        </w:rPr>
        <w:t>«</w:t>
      </w:r>
      <w:r w:rsidRPr="00A002F5">
        <w:rPr>
          <w:color w:val="000000" w:themeColor="text1"/>
        </w:rPr>
        <w:t>Форма реорганизации (ликвидация) (код)</w:t>
      </w:r>
      <w:r w:rsidR="00D4213E" w:rsidRPr="00A002F5">
        <w:rPr>
          <w:color w:val="000000" w:themeColor="text1"/>
        </w:rPr>
        <w:t>» / </w:t>
      </w:r>
      <w:r w:rsidR="00521234" w:rsidRPr="00A002F5">
        <w:rPr>
          <w:color w:val="000000" w:themeColor="text1"/>
        </w:rPr>
        <w:t>И</w:t>
      </w:r>
      <w:r w:rsidR="00F31F89" w:rsidRPr="00A002F5">
        <w:rPr>
          <w:color w:val="000000" w:themeColor="text1"/>
        </w:rPr>
        <w:t xml:space="preserve">зменение полномочий (закрытие) обособленного подразделения (код)» </w:t>
      </w:r>
      <w:r w:rsidRPr="00A002F5">
        <w:rPr>
          <w:color w:val="000000" w:themeColor="text1"/>
        </w:rPr>
        <w:t>указывается код формы реорганизации (</w:t>
      </w:r>
      <w:r w:rsidR="008560A3" w:rsidRPr="00A002F5">
        <w:rPr>
          <w:color w:val="000000" w:themeColor="text1"/>
        </w:rPr>
        <w:t>ликвидации</w:t>
      </w:r>
      <w:r w:rsidRPr="00A002F5">
        <w:rPr>
          <w:color w:val="000000" w:themeColor="text1"/>
        </w:rPr>
        <w:t xml:space="preserve">) </w:t>
      </w:r>
      <w:r w:rsidR="007D2F02" w:rsidRPr="00A002F5">
        <w:rPr>
          <w:color w:val="000000" w:themeColor="text1"/>
        </w:rPr>
        <w:t>организации, изменения полномочий (</w:t>
      </w:r>
      <w:r w:rsidR="008560A3" w:rsidRPr="00A002F5">
        <w:rPr>
          <w:color w:val="000000" w:themeColor="text1"/>
        </w:rPr>
        <w:t>закрытия</w:t>
      </w:r>
      <w:r w:rsidR="007D2F02" w:rsidRPr="00A002F5">
        <w:rPr>
          <w:color w:val="000000" w:themeColor="text1"/>
        </w:rPr>
        <w:t xml:space="preserve">) обособленного подразделения </w:t>
      </w:r>
      <w:r w:rsidR="00A27BEC" w:rsidRPr="00A002F5">
        <w:rPr>
          <w:color w:val="000000" w:themeColor="text1"/>
        </w:rPr>
        <w:t xml:space="preserve">(отделения иностранной организации) </w:t>
      </w:r>
      <w:r w:rsidRPr="00A002F5">
        <w:rPr>
          <w:color w:val="000000" w:themeColor="text1"/>
        </w:rPr>
        <w:t xml:space="preserve">согласно приложению </w:t>
      </w:r>
      <w:r w:rsidR="00F31F89" w:rsidRPr="00A002F5">
        <w:rPr>
          <w:color w:val="000000" w:themeColor="text1"/>
        </w:rPr>
        <w:t>№ 1</w:t>
      </w:r>
      <w:r w:rsidRPr="00A002F5">
        <w:rPr>
          <w:color w:val="000000" w:themeColor="text1"/>
        </w:rPr>
        <w:t xml:space="preserve"> к настоящему Порядку.</w:t>
      </w:r>
    </w:p>
    <w:p w14:paraId="639793C4" w14:textId="4AB911A7" w:rsidR="000868A6" w:rsidRPr="00A002F5" w:rsidRDefault="00521234" w:rsidP="00410EF2">
      <w:pPr>
        <w:pStyle w:val="a0"/>
        <w:rPr>
          <w:color w:val="000000" w:themeColor="text1"/>
        </w:rPr>
      </w:pPr>
      <w:r w:rsidRPr="00A002F5">
        <w:rPr>
          <w:color w:val="000000" w:themeColor="text1"/>
        </w:rPr>
        <w:t xml:space="preserve">Поля </w:t>
      </w:r>
      <w:r w:rsidR="00721C44" w:rsidRPr="00A002F5">
        <w:rPr>
          <w:color w:val="000000" w:themeColor="text1"/>
        </w:rPr>
        <w:t>«</w:t>
      </w:r>
      <w:r w:rsidR="000868A6" w:rsidRPr="00A002F5">
        <w:rPr>
          <w:color w:val="000000" w:themeColor="text1"/>
        </w:rPr>
        <w:t>ИНН</w:t>
      </w:r>
      <w:r w:rsidR="0075388A" w:rsidRPr="00A002F5">
        <w:rPr>
          <w:color w:val="000000" w:themeColor="text1"/>
        </w:rPr>
        <w:t> </w:t>
      </w:r>
      <w:r w:rsidR="000868A6" w:rsidRPr="00A002F5">
        <w:rPr>
          <w:color w:val="000000" w:themeColor="text1"/>
        </w:rPr>
        <w:t>/</w:t>
      </w:r>
      <w:r w:rsidR="0075388A" w:rsidRPr="00A002F5">
        <w:rPr>
          <w:color w:val="000000" w:themeColor="text1"/>
        </w:rPr>
        <w:t> </w:t>
      </w:r>
      <w:r w:rsidR="000868A6" w:rsidRPr="00A002F5">
        <w:rPr>
          <w:color w:val="000000" w:themeColor="text1"/>
        </w:rPr>
        <w:t>КПП реорганизованной организации</w:t>
      </w:r>
      <w:r w:rsidR="00E7738D" w:rsidRPr="00A002F5">
        <w:rPr>
          <w:color w:val="000000" w:themeColor="text1"/>
        </w:rPr>
        <w:t xml:space="preserve"> (обособленного подразделения)</w:t>
      </w:r>
      <w:r w:rsidRPr="00A002F5">
        <w:rPr>
          <w:color w:val="000000" w:themeColor="text1"/>
        </w:rPr>
        <w:t>»</w:t>
      </w:r>
      <w:r w:rsidR="00E7738D" w:rsidRPr="00A002F5">
        <w:rPr>
          <w:color w:val="000000" w:themeColor="text1"/>
        </w:rPr>
        <w:t xml:space="preserve">, </w:t>
      </w:r>
      <w:r w:rsidRPr="00A002F5">
        <w:rPr>
          <w:color w:val="000000" w:themeColor="text1"/>
        </w:rPr>
        <w:t>«ИНН</w:t>
      </w:r>
      <w:r w:rsidR="0075388A" w:rsidRPr="00A002F5">
        <w:rPr>
          <w:color w:val="000000" w:themeColor="text1"/>
        </w:rPr>
        <w:t> </w:t>
      </w:r>
      <w:r w:rsidRPr="00A002F5">
        <w:rPr>
          <w:color w:val="000000" w:themeColor="text1"/>
        </w:rPr>
        <w:t>/</w:t>
      </w:r>
      <w:r w:rsidR="0075388A" w:rsidRPr="00A002F5">
        <w:rPr>
          <w:color w:val="000000" w:themeColor="text1"/>
        </w:rPr>
        <w:t> </w:t>
      </w:r>
      <w:r w:rsidRPr="00A002F5">
        <w:rPr>
          <w:color w:val="000000" w:themeColor="text1"/>
        </w:rPr>
        <w:t xml:space="preserve">КПП </w:t>
      </w:r>
      <w:r w:rsidR="001331A3" w:rsidRPr="00A002F5">
        <w:rPr>
          <w:color w:val="000000" w:themeColor="text1"/>
        </w:rPr>
        <w:t>изменившего полномочия (закрытого) обособленного подразделения</w:t>
      </w:r>
      <w:r w:rsidRPr="00A002F5">
        <w:rPr>
          <w:color w:val="000000" w:themeColor="text1"/>
        </w:rPr>
        <w:t>»</w:t>
      </w:r>
      <w:r w:rsidR="00CA75CF" w:rsidRPr="00A002F5">
        <w:rPr>
          <w:color w:val="000000" w:themeColor="text1"/>
        </w:rPr>
        <w:t xml:space="preserve"> заполняются в </w:t>
      </w:r>
      <w:r w:rsidR="00AC684F" w:rsidRPr="00A002F5">
        <w:rPr>
          <w:color w:val="000000" w:themeColor="text1"/>
        </w:rPr>
        <w:t>соответствии</w:t>
      </w:r>
      <w:r w:rsidR="00CA75CF" w:rsidRPr="00A002F5">
        <w:rPr>
          <w:color w:val="000000" w:themeColor="text1"/>
        </w:rPr>
        <w:t xml:space="preserve"> с </w:t>
      </w:r>
      <w:r w:rsidR="00AC684F" w:rsidRPr="00A002F5">
        <w:rPr>
          <w:color w:val="000000" w:themeColor="text1"/>
        </w:rPr>
        <w:t xml:space="preserve">пунктами </w:t>
      </w:r>
      <w:r w:rsidR="00441A20" w:rsidRPr="00A002F5">
        <w:rPr>
          <w:color w:val="000000" w:themeColor="text1"/>
        </w:rPr>
        <w:fldChar w:fldCharType="begin"/>
      </w:r>
      <w:r w:rsidR="00441A20" w:rsidRPr="00A002F5">
        <w:rPr>
          <w:color w:val="000000" w:themeColor="text1"/>
        </w:rPr>
        <w:instrText xml:space="preserve"> REF _Ref173065642 \r \h </w:instrText>
      </w:r>
      <w:r w:rsidR="00390004" w:rsidRPr="00A002F5">
        <w:rPr>
          <w:color w:val="000000" w:themeColor="text1"/>
        </w:rPr>
        <w:instrText xml:space="preserve"> \* MERGEFORMAT </w:instrText>
      </w:r>
      <w:r w:rsidR="00441A20" w:rsidRPr="00A002F5">
        <w:rPr>
          <w:color w:val="000000" w:themeColor="text1"/>
        </w:rPr>
      </w:r>
      <w:r w:rsidR="00441A20" w:rsidRPr="00A002F5">
        <w:rPr>
          <w:color w:val="000000" w:themeColor="text1"/>
        </w:rPr>
        <w:fldChar w:fldCharType="separate"/>
      </w:r>
      <w:r w:rsidR="00262F65" w:rsidRPr="00A002F5">
        <w:rPr>
          <w:color w:val="000000" w:themeColor="text1"/>
        </w:rPr>
        <w:t>10</w:t>
      </w:r>
      <w:r w:rsidR="00441A20" w:rsidRPr="00A002F5">
        <w:rPr>
          <w:color w:val="000000" w:themeColor="text1"/>
        </w:rPr>
        <w:fldChar w:fldCharType="end"/>
      </w:r>
      <w:r w:rsidR="0000344F" w:rsidRPr="00A002F5">
        <w:rPr>
          <w:color w:val="000000" w:themeColor="text1"/>
        </w:rPr>
        <w:t> – </w:t>
      </w:r>
      <w:r w:rsidR="00441A20" w:rsidRPr="00A002F5">
        <w:rPr>
          <w:color w:val="000000" w:themeColor="text1"/>
        </w:rPr>
        <w:fldChar w:fldCharType="begin"/>
      </w:r>
      <w:r w:rsidR="00441A20" w:rsidRPr="00A002F5">
        <w:rPr>
          <w:color w:val="000000" w:themeColor="text1"/>
        </w:rPr>
        <w:instrText xml:space="preserve"> REF _Ref173067385 \r \h </w:instrText>
      </w:r>
      <w:r w:rsidR="00390004" w:rsidRPr="00A002F5">
        <w:rPr>
          <w:color w:val="000000" w:themeColor="text1"/>
        </w:rPr>
        <w:instrText xml:space="preserve"> \* MERGEFORMAT </w:instrText>
      </w:r>
      <w:r w:rsidR="00441A20" w:rsidRPr="00A002F5">
        <w:rPr>
          <w:color w:val="000000" w:themeColor="text1"/>
        </w:rPr>
      </w:r>
      <w:r w:rsidR="00441A20" w:rsidRPr="00A002F5">
        <w:rPr>
          <w:color w:val="000000" w:themeColor="text1"/>
        </w:rPr>
        <w:fldChar w:fldCharType="separate"/>
      </w:r>
      <w:r w:rsidR="00262F65" w:rsidRPr="00A002F5">
        <w:rPr>
          <w:color w:val="000000" w:themeColor="text1"/>
        </w:rPr>
        <w:t>12</w:t>
      </w:r>
      <w:r w:rsidR="00441A20" w:rsidRPr="00A002F5">
        <w:rPr>
          <w:color w:val="000000" w:themeColor="text1"/>
        </w:rPr>
        <w:fldChar w:fldCharType="end"/>
      </w:r>
      <w:r w:rsidR="00AC684F" w:rsidRPr="00A002F5">
        <w:rPr>
          <w:color w:val="000000" w:themeColor="text1"/>
        </w:rPr>
        <w:t xml:space="preserve"> </w:t>
      </w:r>
      <w:r w:rsidR="00CA75CF" w:rsidRPr="00A002F5">
        <w:rPr>
          <w:color w:val="000000" w:themeColor="text1"/>
        </w:rPr>
        <w:t>настоящего Порядка</w:t>
      </w:r>
      <w:r w:rsidR="00AC684F" w:rsidRPr="00A002F5">
        <w:rPr>
          <w:color w:val="000000" w:themeColor="text1"/>
        </w:rPr>
        <w:t>.</w:t>
      </w:r>
    </w:p>
    <w:p w14:paraId="15780FDC" w14:textId="6CA4D809" w:rsidR="003842EE" w:rsidRPr="00A002F5" w:rsidRDefault="000868A6" w:rsidP="000868A6">
      <w:pPr>
        <w:rPr>
          <w:color w:val="000000" w:themeColor="text1"/>
        </w:rPr>
      </w:pPr>
      <w:r w:rsidRPr="00A002F5">
        <w:rPr>
          <w:color w:val="000000" w:themeColor="text1"/>
        </w:rPr>
        <w:t>Если Декларация не является Декларацией за реорганизованную организацию</w:t>
      </w:r>
      <w:r w:rsidR="007E12CB" w:rsidRPr="00A002F5">
        <w:rPr>
          <w:color w:val="000000" w:themeColor="text1"/>
        </w:rPr>
        <w:t xml:space="preserve">, закрытое или изменившее </w:t>
      </w:r>
      <w:r w:rsidR="00AC684F" w:rsidRPr="00A002F5">
        <w:rPr>
          <w:color w:val="000000" w:themeColor="text1"/>
        </w:rPr>
        <w:t>полномочия</w:t>
      </w:r>
      <w:r w:rsidR="007E12CB" w:rsidRPr="00A002F5">
        <w:rPr>
          <w:color w:val="000000" w:themeColor="text1"/>
        </w:rPr>
        <w:t xml:space="preserve"> обособленное подразделение</w:t>
      </w:r>
      <w:r w:rsidR="00AC684F" w:rsidRPr="00A002F5">
        <w:rPr>
          <w:color w:val="000000" w:themeColor="text1"/>
        </w:rPr>
        <w:t>,</w:t>
      </w:r>
      <w:r w:rsidRPr="00A002F5">
        <w:rPr>
          <w:color w:val="000000" w:themeColor="text1"/>
        </w:rPr>
        <w:t xml:space="preserve"> в </w:t>
      </w:r>
      <w:r w:rsidR="00AC684F" w:rsidRPr="00A002F5">
        <w:rPr>
          <w:color w:val="000000" w:themeColor="text1"/>
        </w:rPr>
        <w:t xml:space="preserve">указанных полях ставятся </w:t>
      </w:r>
      <w:r w:rsidRPr="00A002F5">
        <w:rPr>
          <w:color w:val="000000" w:themeColor="text1"/>
        </w:rPr>
        <w:t>прочерки.</w:t>
      </w:r>
    </w:p>
    <w:p w14:paraId="6A4252DA" w14:textId="2384369E" w:rsidR="008C1408" w:rsidRPr="00A002F5" w:rsidRDefault="008C1408" w:rsidP="0066638A">
      <w:pPr>
        <w:pStyle w:val="a0"/>
        <w:rPr>
          <w:color w:val="000000" w:themeColor="text1"/>
        </w:rPr>
      </w:pPr>
      <w:r w:rsidRPr="00A002F5">
        <w:rPr>
          <w:color w:val="000000" w:themeColor="text1"/>
        </w:rPr>
        <w:t>В реквизите «</w:t>
      </w:r>
      <w:r w:rsidR="00721C44" w:rsidRPr="00A002F5">
        <w:rPr>
          <w:color w:val="000000" w:themeColor="text1"/>
        </w:rPr>
        <w:t>Код государства (территории) налогового резидентства</w:t>
      </w:r>
      <w:r w:rsidRPr="00A002F5">
        <w:rPr>
          <w:color w:val="000000" w:themeColor="text1"/>
        </w:rPr>
        <w:t xml:space="preserve"> иностранной организации» отделением иностранной организации указывается цифровой код </w:t>
      </w:r>
      <w:r w:rsidR="00721C44" w:rsidRPr="00A002F5">
        <w:rPr>
          <w:color w:val="000000" w:themeColor="text1"/>
        </w:rPr>
        <w:t xml:space="preserve">государства (территории) </w:t>
      </w:r>
      <w:r w:rsidRPr="00A002F5">
        <w:rPr>
          <w:color w:val="000000" w:themeColor="text1"/>
        </w:rPr>
        <w:t xml:space="preserve">постоянного местонахождения по </w:t>
      </w:r>
      <w:r w:rsidR="003C236A" w:rsidRPr="00A002F5">
        <w:rPr>
          <w:color w:val="000000" w:themeColor="text1"/>
        </w:rPr>
        <w:t xml:space="preserve">Общероссийскому классификатору стран мира (далее </w:t>
      </w:r>
      <w:r w:rsidR="006D5775" w:rsidRPr="00A002F5">
        <w:rPr>
          <w:color w:val="000000" w:themeColor="text1"/>
        </w:rPr>
        <w:t xml:space="preserve">– </w:t>
      </w:r>
      <w:r w:rsidR="003C236A" w:rsidRPr="00A002F5">
        <w:rPr>
          <w:color w:val="000000" w:themeColor="text1"/>
        </w:rPr>
        <w:t>ОКСМ).</w:t>
      </w:r>
    </w:p>
    <w:p w14:paraId="362CA17D" w14:textId="1A20A4AB" w:rsidR="00840E2E" w:rsidRPr="00A002F5" w:rsidRDefault="00840E2E" w:rsidP="001F02C8">
      <w:pPr>
        <w:pStyle w:val="a0"/>
        <w:rPr>
          <w:color w:val="000000" w:themeColor="text1"/>
        </w:rPr>
      </w:pPr>
      <w:r w:rsidRPr="00A002F5">
        <w:rPr>
          <w:color w:val="000000" w:themeColor="text1"/>
        </w:rPr>
        <w:t xml:space="preserve">В поле </w:t>
      </w:r>
      <w:r w:rsidR="00AA2038" w:rsidRPr="00A002F5">
        <w:rPr>
          <w:color w:val="000000" w:themeColor="text1"/>
        </w:rPr>
        <w:t>«</w:t>
      </w:r>
      <w:r w:rsidRPr="00A002F5">
        <w:rPr>
          <w:color w:val="000000" w:themeColor="text1"/>
        </w:rPr>
        <w:t>Номер контактного телефона</w:t>
      </w:r>
      <w:r w:rsidR="00AA2038" w:rsidRPr="00A002F5">
        <w:rPr>
          <w:color w:val="000000" w:themeColor="text1"/>
        </w:rPr>
        <w:t>»</w:t>
      </w:r>
      <w:r w:rsidRPr="00A002F5">
        <w:rPr>
          <w:color w:val="000000" w:themeColor="text1"/>
        </w:rPr>
        <w:t xml:space="preserve"> указывается номер контактного телефона налогоплательщика с указанием телефонного кода города, без пробелов, без скобок, без прочерков.</w:t>
      </w:r>
    </w:p>
    <w:p w14:paraId="1F812861" w14:textId="6AF20237" w:rsidR="00E7738D" w:rsidRPr="00A002F5" w:rsidRDefault="00840E2E" w:rsidP="001F02C8">
      <w:pPr>
        <w:pStyle w:val="a0"/>
        <w:rPr>
          <w:color w:val="000000" w:themeColor="text1"/>
        </w:rPr>
      </w:pPr>
      <w:r w:rsidRPr="00A002F5">
        <w:rPr>
          <w:color w:val="000000" w:themeColor="text1"/>
        </w:rPr>
        <w:lastRenderedPageBreak/>
        <w:t xml:space="preserve">В поле </w:t>
      </w:r>
      <w:r w:rsidR="00101D5D" w:rsidRPr="00A002F5">
        <w:rPr>
          <w:color w:val="000000" w:themeColor="text1"/>
        </w:rPr>
        <w:t>«</w:t>
      </w:r>
      <w:r w:rsidRPr="00A002F5">
        <w:rPr>
          <w:color w:val="000000" w:themeColor="text1"/>
        </w:rPr>
        <w:t>На ___ страницах с приложением подтверждающих документов или их копий на ___ листах</w:t>
      </w:r>
      <w:r w:rsidR="00101D5D" w:rsidRPr="00A002F5">
        <w:rPr>
          <w:color w:val="000000" w:themeColor="text1"/>
        </w:rPr>
        <w:t>»</w:t>
      </w:r>
      <w:r w:rsidRPr="00A002F5">
        <w:rPr>
          <w:color w:val="000000" w:themeColor="text1"/>
        </w:rPr>
        <w:t xml:space="preserve"> указывается количество страниц, на которых составлена Декларация, а также количество приложенных к Декларации листов подтверждающих документов и (или) их копий, в том числе количество листов документа, подтверждающего полномочия представителя налогоплательщика</w:t>
      </w:r>
      <w:r w:rsidR="00840567" w:rsidRPr="00A002F5">
        <w:rPr>
          <w:color w:val="000000" w:themeColor="text1"/>
        </w:rPr>
        <w:t xml:space="preserve"> (налогового агента)</w:t>
      </w:r>
      <w:r w:rsidRPr="00A002F5">
        <w:rPr>
          <w:color w:val="000000" w:themeColor="text1"/>
        </w:rPr>
        <w:t xml:space="preserve"> (в случае представления </w:t>
      </w:r>
      <w:r w:rsidR="00660C69" w:rsidRPr="00A002F5">
        <w:rPr>
          <w:color w:val="000000" w:themeColor="text1"/>
        </w:rPr>
        <w:t xml:space="preserve">Декларации </w:t>
      </w:r>
      <w:r w:rsidRPr="00A002F5">
        <w:rPr>
          <w:color w:val="000000" w:themeColor="text1"/>
        </w:rPr>
        <w:t>представителем налогоплательщика</w:t>
      </w:r>
      <w:r w:rsidR="00840567" w:rsidRPr="00A002F5">
        <w:rPr>
          <w:color w:val="000000" w:themeColor="text1"/>
        </w:rPr>
        <w:t xml:space="preserve"> (налогового агента</w:t>
      </w:r>
      <w:r w:rsidRPr="00A002F5">
        <w:rPr>
          <w:color w:val="000000" w:themeColor="text1"/>
        </w:rPr>
        <w:t>).</w:t>
      </w:r>
    </w:p>
    <w:p w14:paraId="49294B28" w14:textId="5B451446" w:rsidR="00D719E0" w:rsidRPr="00A002F5" w:rsidRDefault="00D719E0" w:rsidP="00410EF2">
      <w:pPr>
        <w:pStyle w:val="a0"/>
        <w:rPr>
          <w:color w:val="000000" w:themeColor="text1"/>
        </w:rPr>
      </w:pPr>
      <w:r w:rsidRPr="00A002F5">
        <w:rPr>
          <w:color w:val="000000" w:themeColor="text1"/>
        </w:rPr>
        <w:t xml:space="preserve">В разделе </w:t>
      </w:r>
      <w:r w:rsidR="00C97766" w:rsidRPr="00A002F5">
        <w:rPr>
          <w:color w:val="000000" w:themeColor="text1"/>
        </w:rPr>
        <w:t xml:space="preserve">титульного </w:t>
      </w:r>
      <w:r w:rsidR="003E3DC4" w:rsidRPr="00A002F5">
        <w:rPr>
          <w:color w:val="000000" w:themeColor="text1"/>
        </w:rPr>
        <w:t>листа</w:t>
      </w:r>
      <w:r w:rsidRPr="00A002F5">
        <w:rPr>
          <w:color w:val="000000" w:themeColor="text1"/>
        </w:rPr>
        <w:t xml:space="preserve"> «Достоверность и полноту сведений, указанных в настоящей декларации, подтверждаю»:</w:t>
      </w:r>
    </w:p>
    <w:p w14:paraId="50352023" w14:textId="74CCE54E" w:rsidR="00D719E0" w:rsidRPr="00A002F5" w:rsidRDefault="00D719E0" w:rsidP="00D719E0">
      <w:pPr>
        <w:rPr>
          <w:color w:val="000000" w:themeColor="text1"/>
        </w:rPr>
      </w:pPr>
      <w:r w:rsidRPr="00A002F5">
        <w:rPr>
          <w:color w:val="000000" w:themeColor="text1"/>
        </w:rPr>
        <w:t>1) в верхней части раздела проставляется:</w:t>
      </w:r>
    </w:p>
    <w:p w14:paraId="211EBA0E" w14:textId="72469335" w:rsidR="00D719E0" w:rsidRPr="00A002F5" w:rsidRDefault="00122C17" w:rsidP="00D719E0">
      <w:pPr>
        <w:rPr>
          <w:color w:val="000000" w:themeColor="text1"/>
        </w:rPr>
      </w:pPr>
      <w:r w:rsidRPr="00A002F5">
        <w:rPr>
          <w:color w:val="000000" w:themeColor="text1"/>
        </w:rPr>
        <w:t>«</w:t>
      </w:r>
      <w:r w:rsidR="00D719E0" w:rsidRPr="00A002F5">
        <w:rPr>
          <w:color w:val="000000" w:themeColor="text1"/>
        </w:rPr>
        <w:t>1</w:t>
      </w:r>
      <w:r w:rsidRPr="00A002F5">
        <w:rPr>
          <w:color w:val="000000" w:themeColor="text1"/>
        </w:rPr>
        <w:t>»</w:t>
      </w:r>
      <w:r w:rsidR="000D3BF0" w:rsidRPr="00A002F5">
        <w:rPr>
          <w:color w:val="000000" w:themeColor="text1"/>
        </w:rPr>
        <w:t> – </w:t>
      </w:r>
      <w:r w:rsidR="00D719E0" w:rsidRPr="00A002F5">
        <w:rPr>
          <w:color w:val="000000" w:themeColor="text1"/>
        </w:rPr>
        <w:t xml:space="preserve">если достоверность и полнота сведений, указанных в Декларации, подтверждены руководителем организации-налогоплательщика </w:t>
      </w:r>
      <w:r w:rsidR="008D5299" w:rsidRPr="00A002F5">
        <w:rPr>
          <w:color w:val="000000" w:themeColor="text1"/>
        </w:rPr>
        <w:t>(налогового агента)</w:t>
      </w:r>
      <w:r w:rsidR="00D719E0" w:rsidRPr="00A002F5">
        <w:rPr>
          <w:color w:val="000000" w:themeColor="text1"/>
        </w:rPr>
        <w:t>;</w:t>
      </w:r>
    </w:p>
    <w:p w14:paraId="32D46EAC" w14:textId="6616A4CD" w:rsidR="00D719E0" w:rsidRPr="00A002F5" w:rsidRDefault="00122C17" w:rsidP="00D719E0">
      <w:pPr>
        <w:rPr>
          <w:color w:val="000000" w:themeColor="text1"/>
        </w:rPr>
      </w:pPr>
      <w:r w:rsidRPr="00A002F5">
        <w:rPr>
          <w:color w:val="000000" w:themeColor="text1"/>
        </w:rPr>
        <w:t>«</w:t>
      </w:r>
      <w:r w:rsidR="00D719E0" w:rsidRPr="00A002F5">
        <w:rPr>
          <w:color w:val="000000" w:themeColor="text1"/>
        </w:rPr>
        <w:t>2</w:t>
      </w:r>
      <w:r w:rsidRPr="00A002F5">
        <w:rPr>
          <w:color w:val="000000" w:themeColor="text1"/>
        </w:rPr>
        <w:t>»</w:t>
      </w:r>
      <w:r w:rsidR="000D3BF0" w:rsidRPr="00A002F5">
        <w:rPr>
          <w:color w:val="000000" w:themeColor="text1"/>
        </w:rPr>
        <w:t> – </w:t>
      </w:r>
      <w:r w:rsidR="00D719E0" w:rsidRPr="00A002F5">
        <w:rPr>
          <w:color w:val="000000" w:themeColor="text1"/>
        </w:rPr>
        <w:t>если достоверность и полнота сведений, указанных в Декларации, подтверждены представителем налогоплательщика</w:t>
      </w:r>
      <w:r w:rsidR="002B68B0" w:rsidRPr="00A002F5">
        <w:rPr>
          <w:color w:val="000000" w:themeColor="text1"/>
        </w:rPr>
        <w:t xml:space="preserve"> (налогового агента)</w:t>
      </w:r>
      <w:r w:rsidR="00D719E0" w:rsidRPr="00A002F5">
        <w:rPr>
          <w:color w:val="000000" w:themeColor="text1"/>
        </w:rPr>
        <w:t>;</w:t>
      </w:r>
    </w:p>
    <w:p w14:paraId="1AA6902F" w14:textId="563F07A7" w:rsidR="00D719E0" w:rsidRPr="00A002F5" w:rsidRDefault="00D719E0" w:rsidP="00D719E0">
      <w:pPr>
        <w:rPr>
          <w:color w:val="000000" w:themeColor="text1"/>
        </w:rPr>
      </w:pPr>
      <w:r w:rsidRPr="00A002F5">
        <w:rPr>
          <w:color w:val="000000" w:themeColor="text1"/>
        </w:rPr>
        <w:t>2)</w:t>
      </w:r>
      <w:r w:rsidR="000C5751" w:rsidRPr="00A002F5">
        <w:rPr>
          <w:color w:val="000000" w:themeColor="text1"/>
        </w:rPr>
        <w:t> </w:t>
      </w:r>
      <w:r w:rsidRPr="00A002F5">
        <w:rPr>
          <w:color w:val="000000" w:themeColor="text1"/>
        </w:rPr>
        <w:t xml:space="preserve">в поле </w:t>
      </w:r>
      <w:r w:rsidR="000C5751" w:rsidRPr="00A002F5">
        <w:rPr>
          <w:color w:val="000000" w:themeColor="text1"/>
        </w:rPr>
        <w:t>«</w:t>
      </w:r>
      <w:r w:rsidRPr="00A002F5">
        <w:rPr>
          <w:color w:val="000000" w:themeColor="text1"/>
        </w:rPr>
        <w:t>фамилия, имя, отчество полностью</w:t>
      </w:r>
      <w:r w:rsidR="00B91F13" w:rsidRPr="00A002F5">
        <w:rPr>
          <w:color w:val="000000" w:themeColor="text1"/>
        </w:rPr>
        <w:t>»</w:t>
      </w:r>
      <w:r w:rsidRPr="00A002F5">
        <w:rPr>
          <w:color w:val="000000" w:themeColor="text1"/>
        </w:rPr>
        <w:t xml:space="preserve"> построчно указываются:</w:t>
      </w:r>
    </w:p>
    <w:p w14:paraId="02F60A6F" w14:textId="7FF7E6AA" w:rsidR="00D719E0" w:rsidRPr="00A002F5" w:rsidRDefault="00D719E0" w:rsidP="00D719E0">
      <w:pPr>
        <w:rPr>
          <w:color w:val="000000" w:themeColor="text1"/>
        </w:rPr>
      </w:pPr>
      <w:r w:rsidRPr="00A002F5">
        <w:rPr>
          <w:color w:val="000000" w:themeColor="text1"/>
        </w:rPr>
        <w:t>при представлении Декларации организацией</w:t>
      </w:r>
      <w:r w:rsidR="000D3BF0" w:rsidRPr="00A002F5">
        <w:rPr>
          <w:color w:val="000000" w:themeColor="text1"/>
        </w:rPr>
        <w:t> – </w:t>
      </w:r>
      <w:r w:rsidRPr="00A002F5">
        <w:rPr>
          <w:color w:val="000000" w:themeColor="text1"/>
        </w:rPr>
        <w:t xml:space="preserve">фамилия, имя, отчество </w:t>
      </w:r>
      <w:r w:rsidR="00521234" w:rsidRPr="00A002F5">
        <w:rPr>
          <w:color w:val="000000" w:themeColor="text1"/>
        </w:rPr>
        <w:t xml:space="preserve">(при наличии) </w:t>
      </w:r>
      <w:r w:rsidRPr="00A002F5">
        <w:rPr>
          <w:color w:val="000000" w:themeColor="text1"/>
        </w:rPr>
        <w:t xml:space="preserve">руководителя организации полностью, </w:t>
      </w:r>
      <w:r w:rsidR="002B68DB" w:rsidRPr="00A002F5">
        <w:rPr>
          <w:color w:val="000000" w:themeColor="text1"/>
        </w:rPr>
        <w:t xml:space="preserve">ставится </w:t>
      </w:r>
      <w:r w:rsidRPr="00A002F5">
        <w:rPr>
          <w:color w:val="000000" w:themeColor="text1"/>
        </w:rPr>
        <w:t>его личная подпись (в месте, отведенном для подписи) и дата подписания;</w:t>
      </w:r>
    </w:p>
    <w:p w14:paraId="3CD65299" w14:textId="7EA6D889" w:rsidR="00D719E0" w:rsidRPr="00A002F5" w:rsidRDefault="00D719E0" w:rsidP="00D719E0">
      <w:pPr>
        <w:rPr>
          <w:color w:val="000000" w:themeColor="text1"/>
        </w:rPr>
      </w:pPr>
      <w:r w:rsidRPr="00A002F5">
        <w:rPr>
          <w:color w:val="000000" w:themeColor="text1"/>
        </w:rPr>
        <w:t>при представлении Декларации представителем налогоплательщика</w:t>
      </w:r>
      <w:r w:rsidR="007F02F7" w:rsidRPr="00A002F5">
        <w:rPr>
          <w:color w:val="000000" w:themeColor="text1"/>
        </w:rPr>
        <w:t xml:space="preserve"> </w:t>
      </w:r>
      <w:r w:rsidR="00D733DD" w:rsidRPr="00A002F5">
        <w:rPr>
          <w:color w:val="000000" w:themeColor="text1"/>
        </w:rPr>
        <w:t>(налогового агента)</w:t>
      </w:r>
      <w:r w:rsidR="000D3BF0" w:rsidRPr="00A002F5">
        <w:rPr>
          <w:color w:val="000000" w:themeColor="text1"/>
        </w:rPr>
        <w:t> – </w:t>
      </w:r>
      <w:r w:rsidRPr="00A002F5">
        <w:rPr>
          <w:color w:val="000000" w:themeColor="text1"/>
        </w:rPr>
        <w:t>физическим лицом</w:t>
      </w:r>
      <w:r w:rsidR="000D3BF0" w:rsidRPr="00A002F5">
        <w:rPr>
          <w:color w:val="000000" w:themeColor="text1"/>
        </w:rPr>
        <w:t> – </w:t>
      </w:r>
      <w:r w:rsidRPr="00A002F5">
        <w:rPr>
          <w:color w:val="000000" w:themeColor="text1"/>
        </w:rPr>
        <w:t>фамилия, имя, отчество</w:t>
      </w:r>
      <w:r w:rsidR="00521234" w:rsidRPr="00A002F5">
        <w:rPr>
          <w:color w:val="000000" w:themeColor="text1"/>
        </w:rPr>
        <w:t xml:space="preserve"> (при наличии)</w:t>
      </w:r>
      <w:r w:rsidRPr="00A002F5">
        <w:rPr>
          <w:color w:val="000000" w:themeColor="text1"/>
        </w:rPr>
        <w:t xml:space="preserve"> представителя налогоплательщика</w:t>
      </w:r>
      <w:r w:rsidR="00307522" w:rsidRPr="00A002F5">
        <w:rPr>
          <w:color w:val="000000" w:themeColor="text1"/>
        </w:rPr>
        <w:t xml:space="preserve"> (налогового агента)</w:t>
      </w:r>
      <w:r w:rsidRPr="00A002F5">
        <w:rPr>
          <w:color w:val="000000" w:themeColor="text1"/>
        </w:rPr>
        <w:t xml:space="preserve"> полностью, </w:t>
      </w:r>
      <w:r w:rsidR="00521234" w:rsidRPr="00A002F5">
        <w:rPr>
          <w:color w:val="000000" w:themeColor="text1"/>
        </w:rPr>
        <w:t xml:space="preserve">ставится </w:t>
      </w:r>
      <w:r w:rsidRPr="00A002F5">
        <w:rPr>
          <w:color w:val="000000" w:themeColor="text1"/>
        </w:rPr>
        <w:t>личная подпись представителя налогоплательщика</w:t>
      </w:r>
      <w:r w:rsidR="001111D1" w:rsidRPr="00A002F5">
        <w:rPr>
          <w:color w:val="000000" w:themeColor="text1"/>
        </w:rPr>
        <w:t xml:space="preserve"> (налогового агента)</w:t>
      </w:r>
      <w:r w:rsidRPr="00A002F5">
        <w:rPr>
          <w:color w:val="000000" w:themeColor="text1"/>
        </w:rPr>
        <w:t xml:space="preserve"> </w:t>
      </w:r>
      <w:r w:rsidR="00521234" w:rsidRPr="00A002F5">
        <w:rPr>
          <w:color w:val="000000" w:themeColor="text1"/>
        </w:rPr>
        <w:t xml:space="preserve">(в месте, отведенном для подписи) </w:t>
      </w:r>
      <w:r w:rsidRPr="00A002F5">
        <w:rPr>
          <w:color w:val="000000" w:themeColor="text1"/>
        </w:rPr>
        <w:t>и дата подписания;</w:t>
      </w:r>
    </w:p>
    <w:p w14:paraId="052B8835" w14:textId="32760611" w:rsidR="00D719E0" w:rsidRPr="00A002F5" w:rsidRDefault="00D719E0" w:rsidP="00D719E0">
      <w:pPr>
        <w:rPr>
          <w:color w:val="000000" w:themeColor="text1"/>
        </w:rPr>
      </w:pPr>
      <w:r w:rsidRPr="00A002F5">
        <w:rPr>
          <w:color w:val="000000" w:themeColor="text1"/>
        </w:rPr>
        <w:t xml:space="preserve">при представлении Декларации представителем налогоплательщика </w:t>
      </w:r>
      <w:r w:rsidR="00D733DD" w:rsidRPr="00A002F5">
        <w:rPr>
          <w:color w:val="000000" w:themeColor="text1"/>
        </w:rPr>
        <w:t>(налогового агента)</w:t>
      </w:r>
      <w:r w:rsidR="000D3BF0" w:rsidRPr="00A002F5">
        <w:rPr>
          <w:color w:val="000000" w:themeColor="text1"/>
        </w:rPr>
        <w:t> – </w:t>
      </w:r>
      <w:r w:rsidRPr="00A002F5">
        <w:rPr>
          <w:color w:val="000000" w:themeColor="text1"/>
        </w:rPr>
        <w:t>юридическим лицом</w:t>
      </w:r>
      <w:r w:rsidR="000D3BF0" w:rsidRPr="00A002F5">
        <w:rPr>
          <w:color w:val="000000" w:themeColor="text1"/>
        </w:rPr>
        <w:t> – </w:t>
      </w:r>
      <w:r w:rsidRPr="00A002F5">
        <w:rPr>
          <w:color w:val="000000" w:themeColor="text1"/>
        </w:rPr>
        <w:t xml:space="preserve">фамилия, имя, отчество </w:t>
      </w:r>
      <w:r w:rsidR="00521234" w:rsidRPr="00A002F5">
        <w:rPr>
          <w:color w:val="000000" w:themeColor="text1"/>
        </w:rPr>
        <w:t xml:space="preserve">(при наличии) </w:t>
      </w:r>
      <w:r w:rsidRPr="00A002F5">
        <w:rPr>
          <w:color w:val="000000" w:themeColor="text1"/>
        </w:rPr>
        <w:t>физического лица, уполномоченного в соответствии с документом, подтверждающим полномочия представителя налогоплательщика</w:t>
      </w:r>
      <w:r w:rsidR="00F75580" w:rsidRPr="00A002F5">
        <w:rPr>
          <w:color w:val="000000" w:themeColor="text1"/>
        </w:rPr>
        <w:t xml:space="preserve"> </w:t>
      </w:r>
      <w:r w:rsidR="00307522" w:rsidRPr="00A002F5">
        <w:rPr>
          <w:color w:val="000000" w:themeColor="text1"/>
        </w:rPr>
        <w:t>(налогового агента)</w:t>
      </w:r>
      <w:r w:rsidR="00F75580" w:rsidRPr="00A002F5">
        <w:rPr>
          <w:color w:val="000000" w:themeColor="text1"/>
        </w:rPr>
        <w:t xml:space="preserve"> </w:t>
      </w:r>
      <w:r w:rsidR="000D3BF0" w:rsidRPr="00A002F5">
        <w:rPr>
          <w:color w:val="000000" w:themeColor="text1"/>
        </w:rPr>
        <w:t>–</w:t>
      </w:r>
      <w:r w:rsidR="00F75580" w:rsidRPr="00A002F5">
        <w:rPr>
          <w:color w:val="000000" w:themeColor="text1"/>
        </w:rPr>
        <w:t xml:space="preserve"> </w:t>
      </w:r>
      <w:r w:rsidRPr="00A002F5">
        <w:rPr>
          <w:color w:val="000000" w:themeColor="text1"/>
        </w:rPr>
        <w:t>юридического лица, удостоверять достоверность и полноту сведений, указанных в Декларации.</w:t>
      </w:r>
    </w:p>
    <w:p w14:paraId="72151DD0" w14:textId="269B27C7" w:rsidR="00D719E0" w:rsidRPr="00A002F5" w:rsidRDefault="00D719E0" w:rsidP="00D719E0">
      <w:pPr>
        <w:rPr>
          <w:color w:val="000000" w:themeColor="text1"/>
        </w:rPr>
      </w:pPr>
      <w:r w:rsidRPr="00A002F5">
        <w:rPr>
          <w:color w:val="000000" w:themeColor="text1"/>
        </w:rPr>
        <w:t>3)</w:t>
      </w:r>
      <w:r w:rsidR="007F02F7" w:rsidRPr="00A002F5">
        <w:rPr>
          <w:color w:val="000000" w:themeColor="text1"/>
        </w:rPr>
        <w:t> </w:t>
      </w:r>
      <w:r w:rsidRPr="00A002F5">
        <w:rPr>
          <w:color w:val="000000" w:themeColor="text1"/>
        </w:rPr>
        <w:t xml:space="preserve">при представлении Декларации представителем налогоплательщика </w:t>
      </w:r>
      <w:r w:rsidR="00143023" w:rsidRPr="00A002F5">
        <w:rPr>
          <w:color w:val="000000" w:themeColor="text1"/>
        </w:rPr>
        <w:t xml:space="preserve">(налогового агента) </w:t>
      </w:r>
      <w:r w:rsidRPr="00A002F5">
        <w:rPr>
          <w:color w:val="000000" w:themeColor="text1"/>
        </w:rPr>
        <w:t xml:space="preserve">в поле </w:t>
      </w:r>
      <w:r w:rsidR="007F02F7" w:rsidRPr="00A002F5">
        <w:rPr>
          <w:color w:val="000000" w:themeColor="text1"/>
        </w:rPr>
        <w:t>«</w:t>
      </w:r>
      <w:r w:rsidRPr="00A002F5">
        <w:rPr>
          <w:color w:val="000000" w:themeColor="text1"/>
        </w:rPr>
        <w:t xml:space="preserve">Наименование </w:t>
      </w:r>
      <w:r w:rsidR="00521234" w:rsidRPr="00A002F5">
        <w:rPr>
          <w:color w:val="000000" w:themeColor="text1"/>
        </w:rPr>
        <w:t xml:space="preserve">и реквизиты </w:t>
      </w:r>
      <w:r w:rsidRPr="00A002F5">
        <w:rPr>
          <w:color w:val="000000" w:themeColor="text1"/>
        </w:rPr>
        <w:t>документа, подтверждающего полномочия представителя налогоплательщика</w:t>
      </w:r>
      <w:r w:rsidR="00521234" w:rsidRPr="00A002F5">
        <w:rPr>
          <w:color w:val="000000" w:themeColor="text1"/>
        </w:rPr>
        <w:t>, налогового агента</w:t>
      </w:r>
      <w:r w:rsidR="007F02F7" w:rsidRPr="00A002F5">
        <w:rPr>
          <w:color w:val="000000" w:themeColor="text1"/>
        </w:rPr>
        <w:t>»</w:t>
      </w:r>
      <w:r w:rsidRPr="00A002F5">
        <w:rPr>
          <w:color w:val="000000" w:themeColor="text1"/>
        </w:rPr>
        <w:t xml:space="preserve"> указываются наименование и реквизиты документа, подтверждающего полномочия представителя налогоплательщика</w:t>
      </w:r>
      <w:r w:rsidR="00143023" w:rsidRPr="00A002F5">
        <w:rPr>
          <w:color w:val="000000" w:themeColor="text1"/>
        </w:rPr>
        <w:t xml:space="preserve"> (налогового агента)</w:t>
      </w:r>
      <w:r w:rsidRPr="00A002F5">
        <w:rPr>
          <w:color w:val="000000" w:themeColor="text1"/>
        </w:rPr>
        <w:t>. Для доверенности, совершенной в форме электронного документа в соответствии с положениями пункта 3 статьи 29 Кодекса, указывается GUID доверенности.</w:t>
      </w:r>
    </w:p>
    <w:p w14:paraId="2F25961F" w14:textId="0F79AF86" w:rsidR="00D719E0" w:rsidRPr="00A002F5" w:rsidRDefault="00D719E0" w:rsidP="00410EF2">
      <w:pPr>
        <w:pStyle w:val="a0"/>
        <w:rPr>
          <w:color w:val="000000" w:themeColor="text1"/>
        </w:rPr>
      </w:pPr>
      <w:r w:rsidRPr="00A002F5">
        <w:rPr>
          <w:color w:val="000000" w:themeColor="text1"/>
        </w:rPr>
        <w:t xml:space="preserve">Раздел </w:t>
      </w:r>
      <w:r w:rsidR="00C97766" w:rsidRPr="00A002F5">
        <w:rPr>
          <w:color w:val="000000" w:themeColor="text1"/>
        </w:rPr>
        <w:t xml:space="preserve">титульного </w:t>
      </w:r>
      <w:r w:rsidR="003E3DC4" w:rsidRPr="00A002F5">
        <w:rPr>
          <w:color w:val="000000" w:themeColor="text1"/>
        </w:rPr>
        <w:t>листа</w:t>
      </w:r>
      <w:r w:rsidRPr="00A002F5">
        <w:rPr>
          <w:color w:val="000000" w:themeColor="text1"/>
        </w:rPr>
        <w:t xml:space="preserve"> </w:t>
      </w:r>
      <w:r w:rsidR="007F02F7" w:rsidRPr="00A002F5">
        <w:rPr>
          <w:color w:val="000000" w:themeColor="text1"/>
        </w:rPr>
        <w:t>«</w:t>
      </w:r>
      <w:r w:rsidRPr="00A002F5">
        <w:rPr>
          <w:color w:val="000000" w:themeColor="text1"/>
        </w:rPr>
        <w:t>Заполняется работником налогового органа</w:t>
      </w:r>
      <w:r w:rsidR="007F02F7" w:rsidRPr="00A002F5">
        <w:rPr>
          <w:color w:val="000000" w:themeColor="text1"/>
        </w:rPr>
        <w:t>»</w:t>
      </w:r>
      <w:r w:rsidRPr="00A002F5">
        <w:rPr>
          <w:color w:val="000000" w:themeColor="text1"/>
        </w:rPr>
        <w:t xml:space="preserve"> содержит сведения о представлении Декларации: код способа представления согласно приложению</w:t>
      </w:r>
      <w:r w:rsidR="007F02F7" w:rsidRPr="00A002F5">
        <w:rPr>
          <w:color w:val="000000" w:themeColor="text1"/>
        </w:rPr>
        <w:t> № </w:t>
      </w:r>
      <w:r w:rsidRPr="00A002F5">
        <w:rPr>
          <w:color w:val="000000" w:themeColor="text1"/>
        </w:rPr>
        <w:t>1 к настоящему Порядку; количество страниц Декларации; количество листов подтверждающих документов или их копий</w:t>
      </w:r>
      <w:r w:rsidR="000D01F1" w:rsidRPr="00A002F5">
        <w:rPr>
          <w:color w:val="000000" w:themeColor="text1"/>
        </w:rPr>
        <w:t>, приложенных к Декларации</w:t>
      </w:r>
      <w:r w:rsidRPr="00A002F5">
        <w:rPr>
          <w:color w:val="000000" w:themeColor="text1"/>
        </w:rPr>
        <w:t>; дату представления Декларации.</w:t>
      </w:r>
    </w:p>
    <w:p w14:paraId="72BA2BDF" w14:textId="62B1A693" w:rsidR="00101D5D" w:rsidRPr="00A002F5" w:rsidRDefault="00D719E0" w:rsidP="00D719E0">
      <w:pPr>
        <w:rPr>
          <w:color w:val="000000" w:themeColor="text1"/>
        </w:rPr>
      </w:pPr>
      <w:r w:rsidRPr="00A002F5">
        <w:rPr>
          <w:color w:val="000000" w:themeColor="text1"/>
        </w:rPr>
        <w:t>Все поля данного раздела заполняются работником налогового органа. Указываются фамилия</w:t>
      </w:r>
      <w:r w:rsidR="0075388A" w:rsidRPr="00A002F5">
        <w:rPr>
          <w:color w:val="000000" w:themeColor="text1"/>
        </w:rPr>
        <w:t>,</w:t>
      </w:r>
      <w:r w:rsidRPr="00A002F5">
        <w:rPr>
          <w:color w:val="000000" w:themeColor="text1"/>
        </w:rPr>
        <w:t xml:space="preserve"> инициалы имени и отчества </w:t>
      </w:r>
      <w:r w:rsidR="00521234" w:rsidRPr="00A002F5">
        <w:rPr>
          <w:color w:val="000000" w:themeColor="text1"/>
        </w:rPr>
        <w:t xml:space="preserve">(при наличии) </w:t>
      </w:r>
      <w:r w:rsidRPr="00A002F5">
        <w:rPr>
          <w:color w:val="000000" w:themeColor="text1"/>
        </w:rPr>
        <w:t xml:space="preserve">работника налогового органа, принявшего Декларацию, и ставится его </w:t>
      </w:r>
      <w:r w:rsidR="00521234" w:rsidRPr="00A002F5">
        <w:rPr>
          <w:color w:val="000000" w:themeColor="text1"/>
        </w:rPr>
        <w:t xml:space="preserve">личная </w:t>
      </w:r>
      <w:r w:rsidRPr="00A002F5">
        <w:rPr>
          <w:color w:val="000000" w:themeColor="text1"/>
        </w:rPr>
        <w:t>подпись</w:t>
      </w:r>
      <w:r w:rsidR="00521234" w:rsidRPr="00A002F5">
        <w:rPr>
          <w:color w:val="000000" w:themeColor="text1"/>
        </w:rPr>
        <w:t xml:space="preserve"> (в месте, </w:t>
      </w:r>
      <w:r w:rsidR="00521234" w:rsidRPr="00A002F5">
        <w:rPr>
          <w:color w:val="000000" w:themeColor="text1"/>
        </w:rPr>
        <w:lastRenderedPageBreak/>
        <w:t>отведенном для подписи)</w:t>
      </w:r>
      <w:r w:rsidRPr="00A002F5">
        <w:rPr>
          <w:color w:val="000000" w:themeColor="text1"/>
        </w:rPr>
        <w:t>.</w:t>
      </w:r>
    </w:p>
    <w:p w14:paraId="54D6687A" w14:textId="77777777" w:rsidR="00B82585" w:rsidRPr="00A002F5" w:rsidRDefault="00B82585" w:rsidP="0056414B">
      <w:pPr>
        <w:rPr>
          <w:color w:val="000000" w:themeColor="text1"/>
        </w:rPr>
      </w:pPr>
      <w:bookmarkStart w:id="31" w:name="P4356"/>
      <w:bookmarkStart w:id="32" w:name="P4357"/>
      <w:bookmarkStart w:id="33" w:name="P4362"/>
      <w:bookmarkEnd w:id="31"/>
      <w:bookmarkEnd w:id="32"/>
      <w:bookmarkEnd w:id="33"/>
    </w:p>
    <w:p w14:paraId="27B35634" w14:textId="0BF7F22D" w:rsidR="0056414B" w:rsidRPr="00A002F5" w:rsidRDefault="0056414B" w:rsidP="000507AD">
      <w:pPr>
        <w:pStyle w:val="a"/>
        <w:rPr>
          <w:color w:val="000000" w:themeColor="text1"/>
        </w:rPr>
      </w:pPr>
      <w:bookmarkStart w:id="34" w:name="P4248"/>
      <w:bookmarkStart w:id="35" w:name="P4254"/>
      <w:bookmarkStart w:id="36" w:name="P4290"/>
      <w:bookmarkStart w:id="37" w:name="P4291"/>
      <w:bookmarkStart w:id="38" w:name="P4292"/>
      <w:bookmarkStart w:id="39" w:name="P4299"/>
      <w:bookmarkStart w:id="40" w:name="_Toc171795428"/>
      <w:bookmarkStart w:id="41" w:name="_Toc171795610"/>
      <w:bookmarkEnd w:id="34"/>
      <w:bookmarkEnd w:id="35"/>
      <w:bookmarkEnd w:id="36"/>
      <w:bookmarkEnd w:id="37"/>
      <w:bookmarkEnd w:id="38"/>
      <w:bookmarkEnd w:id="39"/>
      <w:r w:rsidRPr="00A002F5">
        <w:rPr>
          <w:color w:val="000000" w:themeColor="text1"/>
        </w:rPr>
        <w:t>Раздел 1</w:t>
      </w:r>
      <w:r w:rsidR="00E73BA2" w:rsidRPr="00A002F5">
        <w:rPr>
          <w:color w:val="000000" w:themeColor="text1"/>
        </w:rPr>
        <w:t xml:space="preserve"> </w:t>
      </w:r>
      <w:r w:rsidR="00015EC9" w:rsidRPr="00A002F5">
        <w:rPr>
          <w:color w:val="000000" w:themeColor="text1"/>
        </w:rPr>
        <w:t>«</w:t>
      </w:r>
      <w:r w:rsidRPr="00A002F5">
        <w:rPr>
          <w:color w:val="000000" w:themeColor="text1"/>
        </w:rPr>
        <w:t>Сумма налога, подлежащая</w:t>
      </w:r>
      <w:r w:rsidR="005E3625" w:rsidRPr="00A002F5">
        <w:rPr>
          <w:color w:val="000000" w:themeColor="text1"/>
        </w:rPr>
        <w:t xml:space="preserve"> </w:t>
      </w:r>
      <w:r w:rsidRPr="00A002F5">
        <w:rPr>
          <w:color w:val="000000" w:themeColor="text1"/>
        </w:rPr>
        <w:t>уплате</w:t>
      </w:r>
      <w:r w:rsidR="00015EC9" w:rsidRPr="00A002F5">
        <w:rPr>
          <w:color w:val="000000" w:themeColor="text1"/>
        </w:rPr>
        <w:t>»</w:t>
      </w:r>
      <w:r w:rsidRPr="00A002F5">
        <w:rPr>
          <w:color w:val="000000" w:themeColor="text1"/>
        </w:rPr>
        <w:t xml:space="preserve"> Декларации</w:t>
      </w:r>
      <w:bookmarkEnd w:id="40"/>
      <w:bookmarkEnd w:id="41"/>
    </w:p>
    <w:p w14:paraId="25FEE02F" w14:textId="77777777" w:rsidR="0056414B" w:rsidRPr="00A002F5" w:rsidRDefault="0056414B" w:rsidP="00E903FF">
      <w:pPr>
        <w:rPr>
          <w:color w:val="000000" w:themeColor="text1"/>
        </w:rPr>
      </w:pPr>
    </w:p>
    <w:p w14:paraId="05B67875" w14:textId="2997CF06" w:rsidR="00E903FF" w:rsidRPr="00A002F5" w:rsidRDefault="00E903FF" w:rsidP="00E903FF">
      <w:pPr>
        <w:pStyle w:val="a0"/>
        <w:rPr>
          <w:color w:val="000000" w:themeColor="text1"/>
        </w:rPr>
      </w:pPr>
      <w:r w:rsidRPr="00A002F5">
        <w:rPr>
          <w:color w:val="000000" w:themeColor="text1"/>
        </w:rPr>
        <w:t xml:space="preserve">В Разделе 1 Декларации указываются сведения о сумме налога, подлежащей </w:t>
      </w:r>
      <w:r w:rsidR="00D2517F" w:rsidRPr="00A002F5">
        <w:rPr>
          <w:color w:val="000000" w:themeColor="text1"/>
        </w:rPr>
        <w:t>уплате (</w:t>
      </w:r>
      <w:r w:rsidRPr="00A002F5">
        <w:rPr>
          <w:color w:val="000000" w:themeColor="text1"/>
        </w:rPr>
        <w:t>зачислению</w:t>
      </w:r>
      <w:r w:rsidR="00D2517F" w:rsidRPr="00A002F5">
        <w:rPr>
          <w:color w:val="000000" w:themeColor="text1"/>
        </w:rPr>
        <w:t>)</w:t>
      </w:r>
      <w:r w:rsidRPr="00A002F5">
        <w:rPr>
          <w:color w:val="000000" w:themeColor="text1"/>
        </w:rPr>
        <w:t xml:space="preserve"> в бюджет, по данным налогоплательщика (налогового агента).</w:t>
      </w:r>
    </w:p>
    <w:p w14:paraId="4437E37D" w14:textId="77777777" w:rsidR="00E903FF" w:rsidRPr="00A002F5" w:rsidRDefault="00E903FF" w:rsidP="00E903FF">
      <w:pPr>
        <w:rPr>
          <w:color w:val="000000" w:themeColor="text1"/>
          <w:szCs w:val="26"/>
        </w:rPr>
      </w:pPr>
      <w:r w:rsidRPr="00A002F5">
        <w:rPr>
          <w:color w:val="000000" w:themeColor="text1"/>
          <w:szCs w:val="26"/>
        </w:rPr>
        <w:t>При этом в Декларации, представляемой организацией, не уплачивающей налог на прибыль по месту нахождения обособленных подразделений, в Разделе 1 показатели приводятся в целом по организации.</w:t>
      </w:r>
    </w:p>
    <w:p w14:paraId="2F1F1B16" w14:textId="501A8D0C" w:rsidR="00E903FF" w:rsidRPr="00A002F5" w:rsidRDefault="00E903FF" w:rsidP="00E903FF">
      <w:pPr>
        <w:rPr>
          <w:color w:val="000000" w:themeColor="text1"/>
          <w:szCs w:val="26"/>
        </w:rPr>
      </w:pPr>
      <w:r w:rsidRPr="00A002F5">
        <w:rPr>
          <w:color w:val="000000" w:themeColor="text1"/>
          <w:szCs w:val="26"/>
        </w:rPr>
        <w:t xml:space="preserve">По организации, имеющей в своем составе обособленные подразделения, в Декларации, представляемой в налоговый орган по месту учета самой организации, в подразделах 1.1 и 1.2 Раздела 1 </w:t>
      </w:r>
      <w:r w:rsidR="00D2517F" w:rsidRPr="00A002F5">
        <w:rPr>
          <w:color w:val="000000" w:themeColor="text1"/>
          <w:szCs w:val="26"/>
        </w:rPr>
        <w:t xml:space="preserve">платежи </w:t>
      </w:r>
      <w:r w:rsidRPr="00A002F5">
        <w:rPr>
          <w:color w:val="000000" w:themeColor="text1"/>
          <w:szCs w:val="26"/>
        </w:rPr>
        <w:t>в бюджет субъекта Российской Федерации указываются в суммах, относящихся к организации</w:t>
      </w:r>
      <w:r w:rsidR="001D61E5" w:rsidRPr="00A002F5">
        <w:rPr>
          <w:color w:val="000000" w:themeColor="text1"/>
          <w:szCs w:val="26"/>
        </w:rPr>
        <w:t>,</w:t>
      </w:r>
      <w:r w:rsidRPr="00A002F5">
        <w:rPr>
          <w:color w:val="000000" w:themeColor="text1"/>
          <w:szCs w:val="26"/>
        </w:rPr>
        <w:t xml:space="preserve"> без учета платежей входящих в ее состав обособленных подразделений.</w:t>
      </w:r>
    </w:p>
    <w:p w14:paraId="575EEB50" w14:textId="243F630A" w:rsidR="00E903FF" w:rsidRPr="00A002F5" w:rsidRDefault="00E903FF" w:rsidP="00E903FF">
      <w:pPr>
        <w:rPr>
          <w:color w:val="000000" w:themeColor="text1"/>
          <w:szCs w:val="26"/>
        </w:rPr>
      </w:pPr>
      <w:r w:rsidRPr="00A002F5">
        <w:rPr>
          <w:color w:val="000000" w:themeColor="text1"/>
          <w:szCs w:val="26"/>
        </w:rPr>
        <w:t xml:space="preserve">В Декларации, представляемой в налоговый орган по месту нахождения обособленного подразделения (ответственного обособленного подразделения), в подразделах 1.1 и 1.2 Раздела 1 </w:t>
      </w:r>
      <w:r w:rsidR="0073394F" w:rsidRPr="00A002F5">
        <w:rPr>
          <w:color w:val="000000" w:themeColor="text1"/>
          <w:szCs w:val="26"/>
        </w:rPr>
        <w:t xml:space="preserve">платежи </w:t>
      </w:r>
      <w:r w:rsidRPr="00A002F5">
        <w:rPr>
          <w:color w:val="000000" w:themeColor="text1"/>
          <w:szCs w:val="26"/>
        </w:rPr>
        <w:t>в бюджет субъекта Российской Федерации указываются в суммах, относящихся к данному обособленному подразделению (группе обособленных подразделений).</w:t>
      </w:r>
    </w:p>
    <w:p w14:paraId="6F765179" w14:textId="4275E3B4" w:rsidR="00E903FF" w:rsidRPr="00A002F5" w:rsidRDefault="00E903FF" w:rsidP="00E903FF">
      <w:pPr>
        <w:pStyle w:val="a0"/>
        <w:rPr>
          <w:color w:val="000000" w:themeColor="text1"/>
        </w:rPr>
      </w:pPr>
      <w:r w:rsidRPr="00A002F5">
        <w:rPr>
          <w:color w:val="000000" w:themeColor="text1"/>
        </w:rPr>
        <w:t>Коды бюджетной классификации (далее – КБК) указываются в соответствии с бюджетным законодательством Российской Федерации.</w:t>
      </w:r>
    </w:p>
    <w:p w14:paraId="5F01A228" w14:textId="4A1C302F" w:rsidR="00E903FF" w:rsidRPr="00A002F5" w:rsidRDefault="00E903FF" w:rsidP="00E903FF">
      <w:pPr>
        <w:pStyle w:val="a0"/>
        <w:rPr>
          <w:color w:val="000000" w:themeColor="text1"/>
        </w:rPr>
      </w:pPr>
      <w:r w:rsidRPr="00A002F5">
        <w:rPr>
          <w:color w:val="000000" w:themeColor="text1"/>
        </w:rPr>
        <w:t>В реквизите «Код по ОКТМО» указывается код муниципального образования в соответствии с Общероссийским классификатором территорий муниципальных образований (далее – код по ОКТМО).</w:t>
      </w:r>
    </w:p>
    <w:p w14:paraId="5CB6CB78" w14:textId="7E9BE6FF" w:rsidR="00E903FF" w:rsidRPr="00A002F5" w:rsidRDefault="00E903FF" w:rsidP="00E903FF">
      <w:pPr>
        <w:rPr>
          <w:color w:val="000000" w:themeColor="text1"/>
          <w:szCs w:val="26"/>
        </w:rPr>
      </w:pPr>
      <w:r w:rsidRPr="00A002F5">
        <w:rPr>
          <w:color w:val="000000" w:themeColor="text1"/>
          <w:szCs w:val="26"/>
        </w:rPr>
        <w:t>При заполнении реквизита «Код по ОКТМО», под который отводится одиннадцать знакомест, свободные знакоместа справа от значения кода в случае, если код по ОКТМО конкретной территории муниципального образования имеет восемь знаков, не подлежат заполнению дополнительными символами (заполняются прочерками). Например, для восьмизначного кода по ОКТМО 12445698 в реквизите «Код по ОКТМО» указывается одиннадцатизначное значение «12445698</w:t>
      </w:r>
      <w:r w:rsidR="00D62171" w:rsidRPr="00A002F5">
        <w:rPr>
          <w:color w:val="000000" w:themeColor="text1"/>
          <w:szCs w:val="26"/>
        </w:rPr>
        <w:t>--</w:t>
      </w:r>
      <w:r w:rsidRPr="00A002F5">
        <w:rPr>
          <w:color w:val="000000" w:themeColor="text1"/>
          <w:szCs w:val="26"/>
        </w:rPr>
        <w:t>-».</w:t>
      </w:r>
    </w:p>
    <w:p w14:paraId="6BA8ACDB" w14:textId="4A4F5B01" w:rsidR="00E903FF" w:rsidRPr="00A002F5" w:rsidRDefault="00E903FF" w:rsidP="00E903FF">
      <w:pPr>
        <w:pStyle w:val="a0"/>
        <w:rPr>
          <w:color w:val="000000" w:themeColor="text1"/>
        </w:rPr>
      </w:pPr>
      <w:r w:rsidRPr="00A002F5">
        <w:rPr>
          <w:color w:val="000000" w:themeColor="text1"/>
        </w:rPr>
        <w:t>При представлении в налоговый орган организацией</w:t>
      </w:r>
      <w:r w:rsidR="00EE7619" w:rsidRPr="00A002F5">
        <w:rPr>
          <w:color w:val="000000" w:themeColor="text1"/>
        </w:rPr>
        <w:t>-</w:t>
      </w:r>
      <w:r w:rsidRPr="00A002F5">
        <w:rPr>
          <w:color w:val="000000" w:themeColor="text1"/>
        </w:rPr>
        <w:t>правопреемником Декларации за последний налоговый период и уточненных Деклараций за реорганизованную организацию в Разделе 1 указывается код по ОКТМО того муниципального образования, на территории которого находилась реорганизованная организация или ее обособленные подразделения.</w:t>
      </w:r>
    </w:p>
    <w:p w14:paraId="40FC4DD6" w14:textId="32BAD380" w:rsidR="00E903FF" w:rsidRPr="00A002F5" w:rsidRDefault="00E903FF" w:rsidP="00E903FF">
      <w:pPr>
        <w:rPr>
          <w:color w:val="000000" w:themeColor="text1"/>
          <w:szCs w:val="26"/>
        </w:rPr>
      </w:pPr>
      <w:r w:rsidRPr="00A002F5">
        <w:rPr>
          <w:color w:val="000000" w:themeColor="text1"/>
          <w:szCs w:val="26"/>
        </w:rPr>
        <w:t xml:space="preserve">В Разделе 1 </w:t>
      </w:r>
      <w:r w:rsidR="00EE7619" w:rsidRPr="00A002F5">
        <w:rPr>
          <w:color w:val="000000" w:themeColor="text1"/>
          <w:szCs w:val="26"/>
        </w:rPr>
        <w:t xml:space="preserve">Декларации </w:t>
      </w:r>
      <w:r w:rsidRPr="00A002F5">
        <w:rPr>
          <w:color w:val="000000" w:themeColor="text1"/>
          <w:szCs w:val="26"/>
        </w:rPr>
        <w:t>по закрытому обособленному подразделению указывается код по ОКТМО муниципального образования, на территории которого находилось закрытое обособленное подразделение.</w:t>
      </w:r>
    </w:p>
    <w:p w14:paraId="2A42E362" w14:textId="4450A2FA" w:rsidR="00E903FF" w:rsidRPr="00A002F5" w:rsidRDefault="00E903FF" w:rsidP="00E903FF">
      <w:pPr>
        <w:pStyle w:val="a0"/>
        <w:rPr>
          <w:color w:val="000000" w:themeColor="text1"/>
        </w:rPr>
      </w:pPr>
      <w:r w:rsidRPr="00A002F5">
        <w:rPr>
          <w:color w:val="000000" w:themeColor="text1"/>
        </w:rPr>
        <w:t>При изменении организацией или ее обособленным подразделением своего места нахождения и уплате налога на прибыль (авансовых платежей) в течение отчетного (налогового) периода в бюджеты разных субъектов Российской Федерации налогоплательщик вправе в составе уточненной Декларации представить соответствующее количество подразделов 1.1 и 1.2 Раздела 1.</w:t>
      </w:r>
    </w:p>
    <w:p w14:paraId="6319FBDE" w14:textId="6489239D" w:rsidR="00E903FF" w:rsidRPr="00A002F5" w:rsidRDefault="00E903FF" w:rsidP="00E903FF">
      <w:pPr>
        <w:rPr>
          <w:color w:val="000000" w:themeColor="text1"/>
          <w:szCs w:val="26"/>
        </w:rPr>
      </w:pPr>
      <w:r w:rsidRPr="00A002F5">
        <w:rPr>
          <w:color w:val="000000" w:themeColor="text1"/>
          <w:szCs w:val="26"/>
        </w:rPr>
        <w:lastRenderedPageBreak/>
        <w:t xml:space="preserve">Например, при изменении места нахождения налогоплательщика 1 августа в уточненной </w:t>
      </w:r>
      <w:r w:rsidR="00EE7619" w:rsidRPr="00A002F5">
        <w:rPr>
          <w:color w:val="000000" w:themeColor="text1"/>
          <w:szCs w:val="26"/>
        </w:rPr>
        <w:t>Д</w:t>
      </w:r>
      <w:r w:rsidRPr="00A002F5">
        <w:rPr>
          <w:color w:val="000000" w:themeColor="text1"/>
          <w:szCs w:val="26"/>
        </w:rPr>
        <w:t>екларации за полугодие сумма доплаты (уменьшения) авансового платежа за полугодие и ежемесячный авансовый платеж по сроку уплаты «не позднее 28 июля» указываются в подразделах 1.1 и 1.2 Раздела 1 с кодом по ОКТМО по старому месту нахождения налогоплательщика. В отдельном подразделе 1.2 Раздела 1 с новым кодом по ОКТМО приводятся суммы ежемесячных авансовых платежей со сроком уплаты «не позднее 28 августа» и «не позднее 28 сентября».</w:t>
      </w:r>
    </w:p>
    <w:p w14:paraId="76E0689C" w14:textId="2D41EED8" w:rsidR="00E903FF" w:rsidRPr="00A002F5" w:rsidRDefault="00E903FF" w:rsidP="00E903FF">
      <w:pPr>
        <w:pStyle w:val="a0"/>
        <w:rPr>
          <w:color w:val="000000" w:themeColor="text1"/>
        </w:rPr>
      </w:pPr>
      <w:r w:rsidRPr="00A002F5">
        <w:rPr>
          <w:color w:val="000000" w:themeColor="text1"/>
        </w:rPr>
        <w:t xml:space="preserve">Сведения, указанные в подразделах Раздела 1 Декларации, в строке «Достоверность и полноту сведений, указанных на данной странице, подтверждаю» подтверждаются </w:t>
      </w:r>
      <w:r w:rsidR="00EE7619" w:rsidRPr="00A002F5">
        <w:rPr>
          <w:color w:val="000000" w:themeColor="text1"/>
        </w:rPr>
        <w:t xml:space="preserve">подписью </w:t>
      </w:r>
      <w:r w:rsidRPr="00A002F5">
        <w:rPr>
          <w:color w:val="000000" w:themeColor="text1"/>
        </w:rPr>
        <w:t>руководителя организации или представителя налогоплательщика (налогового агента)</w:t>
      </w:r>
      <w:r w:rsidR="00EE7619" w:rsidRPr="00A002F5">
        <w:rPr>
          <w:color w:val="000000" w:themeColor="text1"/>
        </w:rPr>
        <w:t>,</w:t>
      </w:r>
      <w:r w:rsidRPr="00A002F5">
        <w:rPr>
          <w:color w:val="000000" w:themeColor="text1"/>
        </w:rPr>
        <w:t xml:space="preserve"> проставляется дата подписания.</w:t>
      </w:r>
    </w:p>
    <w:p w14:paraId="72316879" w14:textId="4E0D0077" w:rsidR="00E903FF" w:rsidRPr="00A002F5" w:rsidRDefault="00E903FF" w:rsidP="00E903FF">
      <w:pPr>
        <w:pStyle w:val="a0"/>
        <w:rPr>
          <w:color w:val="000000" w:themeColor="text1"/>
        </w:rPr>
      </w:pPr>
      <w:r w:rsidRPr="00A002F5">
        <w:rPr>
          <w:color w:val="000000" w:themeColor="text1"/>
        </w:rPr>
        <w:t xml:space="preserve">В подразделе 1.1 Раздела 1 указываются суммы авансовых платежей и налога, подлежащих </w:t>
      </w:r>
      <w:r w:rsidR="004F32BE" w:rsidRPr="00A002F5">
        <w:rPr>
          <w:color w:val="000000" w:themeColor="text1"/>
        </w:rPr>
        <w:t>уплате (</w:t>
      </w:r>
      <w:r w:rsidRPr="00A002F5">
        <w:rPr>
          <w:color w:val="000000" w:themeColor="text1"/>
        </w:rPr>
        <w:t>зачислению</w:t>
      </w:r>
      <w:r w:rsidR="004F32BE" w:rsidRPr="00A002F5">
        <w:rPr>
          <w:color w:val="000000" w:themeColor="text1"/>
        </w:rPr>
        <w:t>)</w:t>
      </w:r>
      <w:r w:rsidRPr="00A002F5">
        <w:rPr>
          <w:color w:val="000000" w:themeColor="text1"/>
        </w:rPr>
        <w:t xml:space="preserve"> в бюджеты всех уровней по итогам отчетного (налогового) периода.</w:t>
      </w:r>
    </w:p>
    <w:p w14:paraId="6C81D999" w14:textId="3D710CA2" w:rsidR="00E903FF" w:rsidRPr="00A002F5" w:rsidRDefault="00E903FF" w:rsidP="00E903FF">
      <w:pPr>
        <w:pStyle w:val="a0"/>
        <w:rPr>
          <w:color w:val="000000" w:themeColor="text1"/>
        </w:rPr>
      </w:pPr>
      <w:r w:rsidRPr="00A002F5">
        <w:rPr>
          <w:color w:val="000000" w:themeColor="text1"/>
        </w:rPr>
        <w:t>В строке 040 указывается сумма налога к доплате в федеральный бюджет, которая переносится из строки 270 Листа 02.</w:t>
      </w:r>
    </w:p>
    <w:p w14:paraId="4C85B54C" w14:textId="77777777" w:rsidR="00E903FF" w:rsidRPr="00A002F5" w:rsidRDefault="00E903FF" w:rsidP="00E903FF">
      <w:pPr>
        <w:rPr>
          <w:color w:val="000000" w:themeColor="text1"/>
          <w:szCs w:val="26"/>
        </w:rPr>
      </w:pPr>
      <w:r w:rsidRPr="00A002F5">
        <w:rPr>
          <w:color w:val="000000" w:themeColor="text1"/>
          <w:szCs w:val="26"/>
        </w:rPr>
        <w:t>В строке 050 указывается сумма налога к уменьшению в федеральный бюджет, которая переносится из строки 280 Листа 02.</w:t>
      </w:r>
    </w:p>
    <w:p w14:paraId="4089020C" w14:textId="33D609C5" w:rsidR="00E903FF" w:rsidRPr="00A002F5" w:rsidRDefault="00E903FF" w:rsidP="00E903FF">
      <w:pPr>
        <w:pStyle w:val="a0"/>
        <w:rPr>
          <w:color w:val="000000" w:themeColor="text1"/>
        </w:rPr>
      </w:pPr>
      <w:r w:rsidRPr="00A002F5">
        <w:rPr>
          <w:color w:val="000000" w:themeColor="text1"/>
        </w:rPr>
        <w:t>В строке 056 подраздела 1.1 Раздела 1 Декларации, представляемой по месту учета самой организации, указывается КПП, присвоенный налоговым органом по месту нахождения организации. В Декларации, представляемой в налоговый орган по месту нахождения обособленного подразделения (ответственного обособленного подразделения), указывается КПП, присвоенный налоговым органом по месту нахождения соответствующего обособленного подразделения (ответственного обособленного подразделения) организации.</w:t>
      </w:r>
    </w:p>
    <w:p w14:paraId="63204D3D" w14:textId="3C1A178C" w:rsidR="00E903FF" w:rsidRPr="00A002F5" w:rsidRDefault="00E903FF" w:rsidP="0066638A">
      <w:pPr>
        <w:pStyle w:val="a0"/>
        <w:rPr>
          <w:color w:val="000000" w:themeColor="text1"/>
        </w:rPr>
      </w:pPr>
      <w:r w:rsidRPr="00A002F5">
        <w:rPr>
          <w:color w:val="000000" w:themeColor="text1"/>
        </w:rPr>
        <w:t>В строке 070 указывается сумма налога к доплате в бюджет субъекта Российской Федерации, которая переносится из строки 271 Листа 02.</w:t>
      </w:r>
    </w:p>
    <w:p w14:paraId="694016EB" w14:textId="77777777" w:rsidR="00E903FF" w:rsidRPr="00A002F5" w:rsidRDefault="00E903FF" w:rsidP="00E903FF">
      <w:pPr>
        <w:rPr>
          <w:color w:val="000000" w:themeColor="text1"/>
          <w:szCs w:val="26"/>
        </w:rPr>
      </w:pPr>
      <w:r w:rsidRPr="00A002F5">
        <w:rPr>
          <w:color w:val="000000" w:themeColor="text1"/>
          <w:szCs w:val="26"/>
        </w:rPr>
        <w:t>В строке 080 указывается сумма налога к уменьшению в бюджет субъекта Российской Федерации, которая переносится из строки 281 Листа 02.</w:t>
      </w:r>
    </w:p>
    <w:p w14:paraId="5ABC1594" w14:textId="1DD54049" w:rsidR="00E903FF" w:rsidRPr="00A002F5" w:rsidRDefault="00E903FF" w:rsidP="00946C58">
      <w:pPr>
        <w:pStyle w:val="a0"/>
        <w:rPr>
          <w:color w:val="000000" w:themeColor="text1"/>
        </w:rPr>
      </w:pPr>
      <w:r w:rsidRPr="00A002F5">
        <w:rPr>
          <w:color w:val="000000" w:themeColor="text1"/>
        </w:rPr>
        <w:t xml:space="preserve">Сельскохозяйственные товаропроизводители </w:t>
      </w:r>
      <w:r w:rsidR="00936BED" w:rsidRPr="00A002F5">
        <w:rPr>
          <w:color w:val="000000" w:themeColor="text1"/>
        </w:rPr>
        <w:t xml:space="preserve">заполняют </w:t>
      </w:r>
      <w:r w:rsidRPr="00A002F5">
        <w:rPr>
          <w:color w:val="000000" w:themeColor="text1"/>
        </w:rPr>
        <w:t xml:space="preserve">строки 040, 050, 070, 080 подраздела 1.1 Раздела 1 исходя из соответствующих показателей строк 270, 271, 280, 281 Листа 02 с кодом «01» в реквизите «Признак налогоплательщика (код)». При наличии у организаций обособленных подразделений – исходя из показателей строк 100 или 110 </w:t>
      </w:r>
      <w:r w:rsidR="00C90B18" w:rsidRPr="00A002F5">
        <w:rPr>
          <w:color w:val="000000" w:themeColor="text1"/>
        </w:rPr>
        <w:t xml:space="preserve">приложений </w:t>
      </w:r>
      <w:r w:rsidRPr="00A002F5">
        <w:rPr>
          <w:color w:val="000000" w:themeColor="text1"/>
        </w:rPr>
        <w:t>№ 5 к Листу 02 с кодом «01» в реквизите «Признак налогоплательщика (код)».</w:t>
      </w:r>
    </w:p>
    <w:p w14:paraId="7C94B14B" w14:textId="10FE0712" w:rsidR="00E903FF" w:rsidRPr="00A002F5" w:rsidRDefault="00E903FF" w:rsidP="00E903FF">
      <w:pPr>
        <w:rPr>
          <w:color w:val="000000" w:themeColor="text1"/>
          <w:szCs w:val="26"/>
        </w:rPr>
      </w:pPr>
      <w:bookmarkStart w:id="42" w:name="P22"/>
      <w:bookmarkEnd w:id="42"/>
      <w:r w:rsidRPr="00A002F5">
        <w:rPr>
          <w:color w:val="000000" w:themeColor="text1"/>
          <w:szCs w:val="26"/>
        </w:rPr>
        <w:t xml:space="preserve">Резиденты (участники) особых (свободных) экономических зон </w:t>
      </w:r>
      <w:r w:rsidR="004B76C0" w:rsidRPr="00A002F5">
        <w:rPr>
          <w:color w:val="000000" w:themeColor="text1"/>
          <w:szCs w:val="26"/>
        </w:rPr>
        <w:t xml:space="preserve">заполняют </w:t>
      </w:r>
      <w:r w:rsidRPr="00A002F5">
        <w:rPr>
          <w:color w:val="000000" w:themeColor="text1"/>
          <w:szCs w:val="26"/>
        </w:rPr>
        <w:t xml:space="preserve">строки 040, 050, 070, 080 подраздела 1.1 Раздела 1 путем суммирования показателей строк 270, 271, 280, 281 Листа 02 с кодом «03» в реквизите «Признак налогоплательщика (код)» и этих же строк Листа 02 с кодом «01» в реквизите «Признак налогоплательщика (код)». Если в одном Листе 02 в строке 270 указана сумма налога к доплате, а в другом в строке 280 – сумма налога к уменьшению, то определяется разница между этими показателями, взятыми в абсолютных величинах. Если сумма налога к доплате превысила сумму налога к уменьшению, то сумма разницы указывается в строке 040 </w:t>
      </w:r>
      <w:r w:rsidRPr="00A002F5">
        <w:rPr>
          <w:color w:val="000000" w:themeColor="text1"/>
          <w:szCs w:val="26"/>
        </w:rPr>
        <w:lastRenderedPageBreak/>
        <w:t xml:space="preserve">подраздела 1.1 Раздела 1. Строка 050 подраздела 1.1 Раздела 1 заполняется в случае, когда сумма налога к уменьшению оказалась выше суммы налога к доплате. </w:t>
      </w:r>
      <w:r w:rsidR="005A307A" w:rsidRPr="00A002F5">
        <w:rPr>
          <w:color w:val="000000" w:themeColor="text1"/>
          <w:szCs w:val="26"/>
        </w:rPr>
        <w:t xml:space="preserve">В </w:t>
      </w:r>
      <w:r w:rsidR="002F1C7A" w:rsidRPr="00A002F5">
        <w:rPr>
          <w:color w:val="000000" w:themeColor="text1"/>
          <w:szCs w:val="26"/>
        </w:rPr>
        <w:t xml:space="preserve">соответствии с настоящим пунктом </w:t>
      </w:r>
      <w:r w:rsidRPr="00A002F5">
        <w:rPr>
          <w:color w:val="000000" w:themeColor="text1"/>
          <w:szCs w:val="26"/>
        </w:rPr>
        <w:t>определяется показатель для строк 070 или 080.</w:t>
      </w:r>
    </w:p>
    <w:p w14:paraId="6F6284FA" w14:textId="56E61B6A" w:rsidR="00E903FF" w:rsidRPr="00A002F5" w:rsidRDefault="002F1C7A" w:rsidP="00E903FF">
      <w:pPr>
        <w:rPr>
          <w:color w:val="000000" w:themeColor="text1"/>
          <w:szCs w:val="26"/>
        </w:rPr>
      </w:pPr>
      <w:r w:rsidRPr="00A002F5">
        <w:rPr>
          <w:color w:val="000000" w:themeColor="text1"/>
          <w:szCs w:val="26"/>
        </w:rPr>
        <w:t xml:space="preserve">В соответствии с абзацем вторым </w:t>
      </w:r>
      <w:r w:rsidR="004F32BE" w:rsidRPr="00A002F5">
        <w:rPr>
          <w:color w:val="000000" w:themeColor="text1"/>
          <w:szCs w:val="26"/>
        </w:rPr>
        <w:t xml:space="preserve">настоящего пункта заполняют </w:t>
      </w:r>
      <w:r w:rsidR="00E903FF" w:rsidRPr="00A002F5">
        <w:rPr>
          <w:color w:val="000000" w:themeColor="text1"/>
          <w:szCs w:val="26"/>
        </w:rPr>
        <w:t>подраздел</w:t>
      </w:r>
      <w:r w:rsidR="004F32BE" w:rsidRPr="00A002F5">
        <w:rPr>
          <w:color w:val="000000" w:themeColor="text1"/>
          <w:szCs w:val="26"/>
        </w:rPr>
        <w:t> </w:t>
      </w:r>
      <w:r w:rsidR="00E903FF" w:rsidRPr="00A002F5">
        <w:rPr>
          <w:color w:val="000000" w:themeColor="text1"/>
          <w:szCs w:val="26"/>
        </w:rPr>
        <w:t>1.1 Раздела 1 организации – резиденты территорий опережающего развития (исходя из показателей Листов 02 с кодами «06» и «01» в реквизите «Признак налогоплательщика (код)») и организации – региональные операторы по обращению с твердыми коммунальными отходами (исходя из показателей Листов 02 с кодами «14» и «01» в реквизите «Признак налогоплательщика (код)»); участники региональных инвестиционных проектов и специальных инвестиционных контрактов (исходя из показателей Листов 02 с кодами «07», «08» и «01» в реквизите «Признак налогоплательщика (код)» соответственно); организации, указанные в пунктах 1.8-1</w:t>
      </w:r>
      <w:r w:rsidR="00702C52" w:rsidRPr="00A002F5">
        <w:rPr>
          <w:color w:val="000000" w:themeColor="text1"/>
          <w:szCs w:val="26"/>
        </w:rPr>
        <w:t xml:space="preserve">, </w:t>
      </w:r>
      <w:r w:rsidR="00E903FF" w:rsidRPr="00A002F5">
        <w:rPr>
          <w:color w:val="000000" w:themeColor="text1"/>
          <w:szCs w:val="26"/>
        </w:rPr>
        <w:t>1.8-2</w:t>
      </w:r>
      <w:r w:rsidR="00702C52" w:rsidRPr="00A002F5">
        <w:rPr>
          <w:color w:val="000000" w:themeColor="text1"/>
          <w:szCs w:val="26"/>
        </w:rPr>
        <w:t xml:space="preserve">, 1.8-4 </w:t>
      </w:r>
      <w:r w:rsidR="00E903FF" w:rsidRPr="00A002F5">
        <w:rPr>
          <w:color w:val="000000" w:themeColor="text1"/>
          <w:szCs w:val="26"/>
        </w:rPr>
        <w:t>статьи 284 Кодекса (исходя из показателей Листов 02 с кодами «15», «16»</w:t>
      </w:r>
      <w:r w:rsidR="00702C52" w:rsidRPr="00A002F5">
        <w:rPr>
          <w:color w:val="000000" w:themeColor="text1"/>
          <w:szCs w:val="26"/>
        </w:rPr>
        <w:t>, «21»</w:t>
      </w:r>
      <w:r w:rsidR="00E903FF" w:rsidRPr="00A002F5">
        <w:rPr>
          <w:color w:val="000000" w:themeColor="text1"/>
          <w:szCs w:val="26"/>
        </w:rPr>
        <w:t xml:space="preserve"> и «01» в реквизите «Признак налогоплательщика (код)» соответственно); резиденты Арктической зоны Российской Федерации (исходя из показателей Листов 02 с кодами «18» и «01» в реквизите «Признак налогоплательщика (код)»); организации, осуществляющие деятельность по предоставлению по лицензионному договору прав использования результатов интеллектуальной деятельности (исходя из показателей Листов 02 с кодами «20» и «01» в реквизите «Признак налогоплательщика (код)»).</w:t>
      </w:r>
    </w:p>
    <w:p w14:paraId="3194590B" w14:textId="6C446825" w:rsidR="00E903FF" w:rsidRPr="00A002F5" w:rsidRDefault="00E903FF" w:rsidP="00E903FF">
      <w:pPr>
        <w:pStyle w:val="a0"/>
        <w:rPr>
          <w:color w:val="000000" w:themeColor="text1"/>
        </w:rPr>
      </w:pPr>
      <w:r w:rsidRPr="00A002F5">
        <w:rPr>
          <w:color w:val="000000" w:themeColor="text1"/>
        </w:rPr>
        <w:t xml:space="preserve">Организации, перечисленные в пункте 1 статьи 275.2 Кодекса, </w:t>
      </w:r>
      <w:r w:rsidR="00AA17A9" w:rsidRPr="00A002F5">
        <w:rPr>
          <w:color w:val="000000" w:themeColor="text1"/>
        </w:rPr>
        <w:t xml:space="preserve">определяют </w:t>
      </w:r>
      <w:r w:rsidRPr="00A002F5">
        <w:rPr>
          <w:color w:val="000000" w:themeColor="text1"/>
        </w:rPr>
        <w:t>сумму налога к доплате или к уменьшению в федеральный бюджет для строк 040 или 050 подраздела 1.1 Раздела 1 как сумму показателей строк 270 и 280 Листа 02 с кодом «01» и кодами «04» в реквизите «Признак налогоплательщика (код)».</w:t>
      </w:r>
    </w:p>
    <w:p w14:paraId="2328B5F7" w14:textId="54B690BE" w:rsidR="00E903FF" w:rsidRPr="00A002F5" w:rsidRDefault="00E903FF" w:rsidP="00E903FF">
      <w:pPr>
        <w:pStyle w:val="a0"/>
        <w:rPr>
          <w:color w:val="000000" w:themeColor="text1"/>
        </w:rPr>
      </w:pPr>
      <w:r w:rsidRPr="00A002F5">
        <w:rPr>
          <w:color w:val="000000" w:themeColor="text1"/>
        </w:rPr>
        <w:t xml:space="preserve">Организации, имеющие обособленные подразделения, </w:t>
      </w:r>
      <w:r w:rsidR="00AA17A9" w:rsidRPr="00A002F5">
        <w:rPr>
          <w:color w:val="000000" w:themeColor="text1"/>
        </w:rPr>
        <w:t xml:space="preserve">указывают </w:t>
      </w:r>
      <w:r w:rsidRPr="00A002F5">
        <w:rPr>
          <w:color w:val="000000" w:themeColor="text1"/>
        </w:rPr>
        <w:t xml:space="preserve">суммы авансовых платежей и налога к доплате или к уменьшению в бюджеты субъектов Российской Федерации по месту нахождения этих обособленных подразделений (ответственных обособленных подразделений) и </w:t>
      </w:r>
      <w:r w:rsidR="00AA17A9" w:rsidRPr="00A002F5">
        <w:rPr>
          <w:color w:val="000000" w:themeColor="text1"/>
        </w:rPr>
        <w:t xml:space="preserve">своему месту </w:t>
      </w:r>
      <w:r w:rsidRPr="00A002F5">
        <w:rPr>
          <w:color w:val="000000" w:themeColor="text1"/>
        </w:rPr>
        <w:t xml:space="preserve">нахождения в </w:t>
      </w:r>
      <w:r w:rsidR="00793F92" w:rsidRPr="00A002F5">
        <w:rPr>
          <w:color w:val="000000" w:themeColor="text1"/>
        </w:rPr>
        <w:t xml:space="preserve">приложениях </w:t>
      </w:r>
      <w:r w:rsidRPr="00A002F5">
        <w:rPr>
          <w:color w:val="000000" w:themeColor="text1"/>
        </w:rPr>
        <w:t xml:space="preserve">№ 5 к Листу 02 и </w:t>
      </w:r>
      <w:r w:rsidR="000811A5" w:rsidRPr="00A002F5">
        <w:rPr>
          <w:color w:val="000000" w:themeColor="text1"/>
        </w:rPr>
        <w:t xml:space="preserve">отражают </w:t>
      </w:r>
      <w:r w:rsidRPr="00A002F5">
        <w:rPr>
          <w:color w:val="000000" w:themeColor="text1"/>
        </w:rPr>
        <w:t>данные строк 100 (к доплате) и 110 (к уменьшению) указанных приложений, соответственно, в строках 070 и 080 подраздела 1.1 Раздела 1.</w:t>
      </w:r>
    </w:p>
    <w:p w14:paraId="2D346F41" w14:textId="5FDE5B25" w:rsidR="00E903FF" w:rsidRPr="00A002F5" w:rsidRDefault="00E903FF" w:rsidP="00E903FF">
      <w:pPr>
        <w:pStyle w:val="a0"/>
        <w:rPr>
          <w:color w:val="000000" w:themeColor="text1"/>
        </w:rPr>
      </w:pPr>
      <w:r w:rsidRPr="00A002F5">
        <w:rPr>
          <w:color w:val="000000" w:themeColor="text1"/>
        </w:rPr>
        <w:t>Подраздел 1.2 Раздела 1 заполняют только те налогоплательщики, которые исчисляют ежемесячные авансовые платежи по налогу на прибыль в соответствии с абзацами вторым – пятым пункта 2 статьи 286 Кодекса.</w:t>
      </w:r>
    </w:p>
    <w:p w14:paraId="4F9CE38F" w14:textId="520933D8" w:rsidR="00E903FF" w:rsidRPr="00A002F5" w:rsidRDefault="00E903FF" w:rsidP="00946C58">
      <w:pPr>
        <w:pStyle w:val="a0"/>
        <w:rPr>
          <w:color w:val="000000" w:themeColor="text1"/>
        </w:rPr>
      </w:pPr>
      <w:bookmarkStart w:id="43" w:name="_Ref177473508"/>
      <w:r w:rsidRPr="00A002F5">
        <w:rPr>
          <w:color w:val="000000" w:themeColor="text1"/>
        </w:rPr>
        <w:t xml:space="preserve">Строка 001 «Квартал, на который </w:t>
      </w:r>
      <w:r w:rsidR="00521234" w:rsidRPr="00A002F5">
        <w:rPr>
          <w:color w:val="000000" w:themeColor="text1"/>
        </w:rPr>
        <w:t xml:space="preserve">исчисляются </w:t>
      </w:r>
      <w:r w:rsidRPr="00A002F5">
        <w:rPr>
          <w:color w:val="000000" w:themeColor="text1"/>
        </w:rPr>
        <w:t>авансовые платежи (код)» не заполняется в Декларациях за первый квартал, полугодие, а также за девять месяцев, если суммы ежемесячных авансовых платежей на 1 квартал следующего налогового периода идентичны суммам ежемесячных авансовых платежей на 4 квартал текущего налогового периода (то есть строки 290, 300, 310 Листа 02 идентичны строкам 320, 330 и 340).</w:t>
      </w:r>
      <w:bookmarkEnd w:id="43"/>
    </w:p>
    <w:p w14:paraId="50D2C1B6" w14:textId="54766C3E" w:rsidR="00E903FF" w:rsidRPr="00A002F5" w:rsidRDefault="00E903FF" w:rsidP="00E903FF">
      <w:pPr>
        <w:rPr>
          <w:color w:val="000000" w:themeColor="text1"/>
          <w:szCs w:val="26"/>
        </w:rPr>
      </w:pPr>
      <w:r w:rsidRPr="00A002F5">
        <w:rPr>
          <w:color w:val="000000" w:themeColor="text1"/>
          <w:szCs w:val="26"/>
        </w:rPr>
        <w:t xml:space="preserve">При отличии суммы ежемесячных авансовых платежей на 1 квартал следующего налогового периода от суммы ежемесячных авансовых платежей на 4 квартал текущего налогового периода (в частности, в связи с закрытием обособленных подразделений, </w:t>
      </w:r>
      <w:r w:rsidRPr="00A002F5">
        <w:rPr>
          <w:color w:val="000000" w:themeColor="text1"/>
          <w:szCs w:val="26"/>
        </w:rPr>
        <w:lastRenderedPageBreak/>
        <w:t xml:space="preserve">реорганизацией организации) в состав Декларации за девять месяцев включаются две страницы подраздела 1.2 Раздела 1 с кодами «21» (первый квартал) и «24» (четвертый квартал) в реквизите «Квартал, на который </w:t>
      </w:r>
      <w:r w:rsidR="00521234" w:rsidRPr="00A002F5">
        <w:rPr>
          <w:color w:val="000000" w:themeColor="text1"/>
        </w:rPr>
        <w:t xml:space="preserve">исчисляются </w:t>
      </w:r>
      <w:r w:rsidRPr="00A002F5">
        <w:rPr>
          <w:color w:val="000000" w:themeColor="text1"/>
          <w:szCs w:val="26"/>
        </w:rPr>
        <w:t>авансовые платежи (код)».</w:t>
      </w:r>
    </w:p>
    <w:p w14:paraId="405E3803" w14:textId="341BFCDF" w:rsidR="00E903FF" w:rsidRPr="00A002F5" w:rsidRDefault="00E903FF" w:rsidP="00E903FF">
      <w:pPr>
        <w:rPr>
          <w:color w:val="000000" w:themeColor="text1"/>
          <w:szCs w:val="26"/>
        </w:rPr>
      </w:pPr>
      <w:r w:rsidRPr="00A002F5">
        <w:rPr>
          <w:color w:val="000000" w:themeColor="text1"/>
          <w:szCs w:val="26"/>
        </w:rPr>
        <w:t xml:space="preserve">Подраздел 1.2 Раздела 1 (с указанием в реквизите «Квартал, на который </w:t>
      </w:r>
      <w:r w:rsidR="00521234" w:rsidRPr="00A002F5">
        <w:rPr>
          <w:color w:val="000000" w:themeColor="text1"/>
        </w:rPr>
        <w:t xml:space="preserve">исчисляются </w:t>
      </w:r>
      <w:r w:rsidRPr="00A002F5">
        <w:rPr>
          <w:color w:val="000000" w:themeColor="text1"/>
          <w:szCs w:val="26"/>
        </w:rPr>
        <w:t>авансовые платежи (код)» кода «21» (первый квартал) заполняют также налогоплательщики, уплачивающие авансовые платежи ежемесячно исходя из фактически полученной прибыли, при переходе их с начала следующего налогового периода на общий порядок уплаты налога согласно абзацам второму – пятому пункта 2 статьи 286 Кодекса.</w:t>
      </w:r>
    </w:p>
    <w:p w14:paraId="79979D35" w14:textId="0EA1DC8C" w:rsidR="00E903FF" w:rsidRPr="00A002F5" w:rsidRDefault="00E903FF" w:rsidP="00E903FF">
      <w:pPr>
        <w:rPr>
          <w:color w:val="000000" w:themeColor="text1"/>
          <w:szCs w:val="26"/>
        </w:rPr>
      </w:pPr>
      <w:r w:rsidRPr="00A002F5">
        <w:rPr>
          <w:color w:val="000000" w:themeColor="text1"/>
          <w:szCs w:val="26"/>
        </w:rPr>
        <w:t xml:space="preserve">При переходе налогоплательщика с общего порядка уплаты налога на прибыль на уплату авансовых платежей ежемесячно исходя из фактически полученной прибыли согласно абзацам шестому и седьмому пункта 2 статьи 286 Кодекса, в Декларацию за девять месяцев включается один подраздел 1.2 Раздела 1 с кодом «24» (четвертый квартал) в реквизите «Квартал, на который </w:t>
      </w:r>
      <w:r w:rsidR="001C6013" w:rsidRPr="00A002F5">
        <w:rPr>
          <w:color w:val="000000" w:themeColor="text1"/>
          <w:szCs w:val="26"/>
        </w:rPr>
        <w:t xml:space="preserve">исчисляются авансовые платежи </w:t>
      </w:r>
      <w:r w:rsidRPr="00A002F5">
        <w:rPr>
          <w:color w:val="000000" w:themeColor="text1"/>
          <w:szCs w:val="26"/>
        </w:rPr>
        <w:t>(код)».</w:t>
      </w:r>
    </w:p>
    <w:p w14:paraId="4876FD74" w14:textId="77777777" w:rsidR="00E903FF" w:rsidRPr="00A002F5" w:rsidRDefault="00E903FF" w:rsidP="00E903FF">
      <w:pPr>
        <w:rPr>
          <w:color w:val="000000" w:themeColor="text1"/>
          <w:szCs w:val="26"/>
        </w:rPr>
      </w:pPr>
      <w:r w:rsidRPr="00A002F5">
        <w:rPr>
          <w:color w:val="000000" w:themeColor="text1"/>
          <w:szCs w:val="26"/>
        </w:rPr>
        <w:t>В случае представления уточненной Декларации, по которой снимаются полностью ежемесячные авансовые платежи, отраженные ранее в подразделе 1.2 Раздела 1 с кодом «21» (первый квартал) и (или) с кодом «24» (четвертый квартал), в такую уточненную Декларацию включается подраздел 1.2 Раздела 1 с кодом «21» (первый квартал) и (или) с кодом «24» (четвертый квартал) с указанием нулей в строках 120, 130, 140, 220, 230, 240.</w:t>
      </w:r>
    </w:p>
    <w:p w14:paraId="17E62715" w14:textId="30C0D845" w:rsidR="00E903FF" w:rsidRPr="00A002F5" w:rsidRDefault="00E903FF" w:rsidP="00946C58">
      <w:pPr>
        <w:pStyle w:val="a0"/>
        <w:rPr>
          <w:color w:val="000000" w:themeColor="text1"/>
        </w:rPr>
      </w:pPr>
      <w:r w:rsidRPr="00A002F5">
        <w:rPr>
          <w:color w:val="000000" w:themeColor="text1"/>
        </w:rPr>
        <w:t>В строках 120, 130, 140 отражаются суммы ежемесячных авансовых платежей, подлежащих уплате (зачислению) в федеральный бюджет, определяемые как одна треть суммы, указанной в строках 300 или 330 Листа 02. Ежемесячные авансовые платежи, подлежащие уплате в течение отчетного периода, уплачиваются в срок не позднее 28-го числа каждого месяца этого отчетного периода. Соответственно, первым, вторым и третьим сроком уплаты является последний день каждого из трех сроков уплаты ежемесячных авансовых платежей, приходящихся на квартал, следующий за отчетным периодом, или на 1 квартал следующего налогового периода.</w:t>
      </w:r>
    </w:p>
    <w:p w14:paraId="7375FF3B" w14:textId="27679F9E" w:rsidR="00E903FF" w:rsidRPr="00A002F5" w:rsidRDefault="00E903FF" w:rsidP="00946C58">
      <w:pPr>
        <w:pStyle w:val="a0"/>
        <w:rPr>
          <w:color w:val="000000" w:themeColor="text1"/>
        </w:rPr>
      </w:pPr>
      <w:r w:rsidRPr="00A002F5">
        <w:rPr>
          <w:color w:val="000000" w:themeColor="text1"/>
        </w:rPr>
        <w:t>В строке 206 подраздела 1.2 Раздела 1 Декларации, представляемой по месту учета самой организации, указывается КПП, присвоенный налоговым органом по месту нахождения организации. В Декларации, представляемой в налоговый орган по месту нахождения обособленного подразделения (ответственного обособленного подразделения), указывается КПП, присвоенный налоговым органом по месту нахождения соответствующего обособленного подразделения (ответственного обособленного подразделения) организации.</w:t>
      </w:r>
    </w:p>
    <w:p w14:paraId="10CD79E4" w14:textId="7135AB90" w:rsidR="00E903FF" w:rsidRPr="00A002F5" w:rsidRDefault="00E903FF" w:rsidP="00946C58">
      <w:pPr>
        <w:pStyle w:val="a0"/>
        <w:rPr>
          <w:color w:val="000000" w:themeColor="text1"/>
        </w:rPr>
      </w:pPr>
      <w:r w:rsidRPr="00A002F5">
        <w:rPr>
          <w:color w:val="000000" w:themeColor="text1"/>
        </w:rPr>
        <w:t>В строках 220, 230, 240 отражаются суммы ежемесячных авансовых платежей, подлежащих уплате (зачислению) в бюджет субъекта Российской Федерации, определяемые как одна треть суммы, указанной в строках 310 или 340 Листа 02.</w:t>
      </w:r>
    </w:p>
    <w:p w14:paraId="35C9D241" w14:textId="563D72E1" w:rsidR="00E903FF" w:rsidRPr="00A002F5" w:rsidRDefault="00E903FF" w:rsidP="00E903FF">
      <w:pPr>
        <w:rPr>
          <w:color w:val="000000" w:themeColor="text1"/>
          <w:szCs w:val="26"/>
        </w:rPr>
      </w:pPr>
      <w:r w:rsidRPr="00A002F5">
        <w:rPr>
          <w:color w:val="000000" w:themeColor="text1"/>
          <w:szCs w:val="26"/>
        </w:rPr>
        <w:t xml:space="preserve">Организацией, имеющей в своем составе обособленные подразделения, при представлении Декларации, в том числе по месту нахождения этих обособленных подразделений (ответственных обособленных подразделений), суммы ежемесячных авансовых платежей, подлежащих уплате (зачислению) в бюджет субъекта Российской Федерации, указываются соответственно в строках 220 – 240 и сумма их должна </w:t>
      </w:r>
      <w:r w:rsidRPr="00A002F5">
        <w:rPr>
          <w:color w:val="000000" w:themeColor="text1"/>
          <w:szCs w:val="26"/>
        </w:rPr>
        <w:lastRenderedPageBreak/>
        <w:t xml:space="preserve">соответствовать строкам 120 или 121 </w:t>
      </w:r>
      <w:r w:rsidR="00C90B18" w:rsidRPr="00A002F5">
        <w:rPr>
          <w:color w:val="000000" w:themeColor="text1"/>
          <w:szCs w:val="26"/>
        </w:rPr>
        <w:t xml:space="preserve">приложений </w:t>
      </w:r>
      <w:r w:rsidRPr="00A002F5">
        <w:rPr>
          <w:color w:val="000000" w:themeColor="text1"/>
          <w:szCs w:val="26"/>
        </w:rPr>
        <w:t>№ 5 к Листу 02.</w:t>
      </w:r>
    </w:p>
    <w:p w14:paraId="1A93EAD2" w14:textId="0E6D0B04" w:rsidR="00E903FF" w:rsidRPr="00A002F5" w:rsidRDefault="00E903FF" w:rsidP="00946C58">
      <w:pPr>
        <w:pStyle w:val="a0"/>
        <w:rPr>
          <w:color w:val="000000" w:themeColor="text1"/>
        </w:rPr>
      </w:pPr>
      <w:r w:rsidRPr="00A002F5">
        <w:rPr>
          <w:color w:val="000000" w:themeColor="text1"/>
        </w:rPr>
        <w:t xml:space="preserve">Сельскохозяйственные товаропроизводители показатели строк 120, 130, 140 и 220, 230, 240 подраздела 1.2 Раздела 1 определяют как </w:t>
      </w:r>
      <w:r w:rsidR="00BF06CC" w:rsidRPr="00A002F5">
        <w:rPr>
          <w:color w:val="000000" w:themeColor="text1"/>
        </w:rPr>
        <w:t xml:space="preserve">одну </w:t>
      </w:r>
      <w:r w:rsidRPr="00A002F5">
        <w:rPr>
          <w:color w:val="000000" w:themeColor="text1"/>
        </w:rPr>
        <w:t xml:space="preserve">треть сумм, указанных соответственно в строках 300, 310 или 330 и 340 Листа 02 (с кодом «01» в реквизите «Признак налогоплательщика (код)»). При наличии у организаций обособленных подразделений суммы ежемесячных авансовых платежей, подлежащие уплате </w:t>
      </w:r>
      <w:r w:rsidR="001C6013" w:rsidRPr="00A002F5">
        <w:rPr>
          <w:color w:val="000000" w:themeColor="text1"/>
        </w:rPr>
        <w:t xml:space="preserve">(зачислению) </w:t>
      </w:r>
      <w:r w:rsidRPr="00A002F5">
        <w:rPr>
          <w:color w:val="000000" w:themeColor="text1"/>
        </w:rPr>
        <w:t xml:space="preserve">в бюджеты субъектов Российской Федерации, указываются в строках 220 – 240, и их сумма должна соответствовать строкам 120 или 121 </w:t>
      </w:r>
      <w:r w:rsidR="00C90B18" w:rsidRPr="00A002F5">
        <w:rPr>
          <w:color w:val="000000" w:themeColor="text1"/>
        </w:rPr>
        <w:t xml:space="preserve">приложений </w:t>
      </w:r>
      <w:r w:rsidRPr="00A002F5">
        <w:rPr>
          <w:color w:val="000000" w:themeColor="text1"/>
        </w:rPr>
        <w:t>№ 5 к Листу 02 с кодом «01» в реквизите «Признак налогоплательщика (код)».</w:t>
      </w:r>
    </w:p>
    <w:p w14:paraId="37A440A6" w14:textId="2E852230" w:rsidR="00E903FF" w:rsidRPr="00A002F5" w:rsidRDefault="00E903FF" w:rsidP="00E903FF">
      <w:pPr>
        <w:rPr>
          <w:color w:val="000000" w:themeColor="text1"/>
          <w:szCs w:val="26"/>
        </w:rPr>
      </w:pPr>
      <w:bookmarkStart w:id="44" w:name="P40"/>
      <w:bookmarkEnd w:id="44"/>
      <w:r w:rsidRPr="00A002F5">
        <w:rPr>
          <w:color w:val="000000" w:themeColor="text1"/>
          <w:szCs w:val="26"/>
        </w:rPr>
        <w:t xml:space="preserve">Резиденты (участники) особых (свободных) экономических зон показатели строк 120, 130, 140 и 220, 230, 240 подраздела 1.2 Раздела 1 определяют как </w:t>
      </w:r>
      <w:r w:rsidR="00BF06CC" w:rsidRPr="00A002F5">
        <w:rPr>
          <w:color w:val="000000" w:themeColor="text1"/>
          <w:szCs w:val="26"/>
        </w:rPr>
        <w:t xml:space="preserve">одну </w:t>
      </w:r>
      <w:r w:rsidRPr="00A002F5">
        <w:rPr>
          <w:color w:val="000000" w:themeColor="text1"/>
          <w:szCs w:val="26"/>
        </w:rPr>
        <w:t>треть сумм, исчисленных путем суммирования показателей в строках 300, 310 или 330 и 340 Листа 02 с кодом «03» в реквизите «Признак налогоплательщика (код)» с соответствующими строками Листа 02 с кодом «01» в реквизите «Признак налогоплательщика (код)».</w:t>
      </w:r>
    </w:p>
    <w:p w14:paraId="3350E949" w14:textId="73378D8D" w:rsidR="00E903FF" w:rsidRPr="00A002F5" w:rsidRDefault="00E903FF" w:rsidP="00E903FF">
      <w:pPr>
        <w:rPr>
          <w:color w:val="000000" w:themeColor="text1"/>
          <w:szCs w:val="26"/>
        </w:rPr>
      </w:pPr>
      <w:r w:rsidRPr="00A002F5">
        <w:rPr>
          <w:color w:val="000000" w:themeColor="text1"/>
          <w:szCs w:val="26"/>
        </w:rPr>
        <w:t xml:space="preserve">Организации – резиденты территорий опережающего развития заполняют подраздел 1.2 Раздела 1 </w:t>
      </w:r>
      <w:r w:rsidR="004E1456" w:rsidRPr="00A002F5">
        <w:rPr>
          <w:color w:val="000000" w:themeColor="text1"/>
          <w:szCs w:val="26"/>
        </w:rPr>
        <w:t xml:space="preserve">в соответствии с настоящим пунктом </w:t>
      </w:r>
      <w:r w:rsidRPr="00A002F5">
        <w:rPr>
          <w:color w:val="000000" w:themeColor="text1"/>
          <w:szCs w:val="26"/>
        </w:rPr>
        <w:t>исходя из показателей Листов 02 с кодами «06» и «01» в реквизите «Признак налогоплательщика (код)».</w:t>
      </w:r>
    </w:p>
    <w:p w14:paraId="42126C36" w14:textId="447D5744" w:rsidR="00E903FF" w:rsidRPr="00A002F5" w:rsidRDefault="00E903FF" w:rsidP="00946C58">
      <w:pPr>
        <w:pStyle w:val="a0"/>
        <w:rPr>
          <w:color w:val="000000" w:themeColor="text1"/>
        </w:rPr>
      </w:pPr>
      <w:r w:rsidRPr="00A002F5">
        <w:rPr>
          <w:color w:val="000000" w:themeColor="text1"/>
        </w:rPr>
        <w:t xml:space="preserve">Организации, перечисленные в пункте 1 статьи 275.2 Кодекса, ежемесячные авансовые платежи, подлежащие уплате </w:t>
      </w:r>
      <w:r w:rsidR="001C6013" w:rsidRPr="00A002F5">
        <w:rPr>
          <w:color w:val="000000" w:themeColor="text1"/>
        </w:rPr>
        <w:t xml:space="preserve">(зачислению) </w:t>
      </w:r>
      <w:r w:rsidRPr="00A002F5">
        <w:rPr>
          <w:color w:val="000000" w:themeColor="text1"/>
        </w:rPr>
        <w:t xml:space="preserve">в федеральный бюджет (строки 120, 130, 140 подраздела 1.2 Раздела 1), определяют как </w:t>
      </w:r>
      <w:r w:rsidR="00BF06CC" w:rsidRPr="00A002F5">
        <w:rPr>
          <w:color w:val="000000" w:themeColor="text1"/>
        </w:rPr>
        <w:t xml:space="preserve">одну </w:t>
      </w:r>
      <w:r w:rsidRPr="00A002F5">
        <w:rPr>
          <w:color w:val="000000" w:themeColor="text1"/>
        </w:rPr>
        <w:t>треть сумм, исчисленных путем суммирования показателей в строках 300 или 330 Листов 02 с кодом «01» и кодами «04» в реквизите «Признак налогоплательщика (код)».</w:t>
      </w:r>
    </w:p>
    <w:p w14:paraId="2402368A" w14:textId="17899EA7" w:rsidR="00F70F8C" w:rsidRPr="00A002F5" w:rsidRDefault="00F70F8C" w:rsidP="00F54F60">
      <w:pPr>
        <w:pStyle w:val="a0"/>
        <w:rPr>
          <w:color w:val="000000" w:themeColor="text1"/>
        </w:rPr>
      </w:pPr>
      <w:bookmarkStart w:id="45" w:name="P4408"/>
      <w:bookmarkEnd w:id="45"/>
      <w:r w:rsidRPr="00A002F5">
        <w:rPr>
          <w:color w:val="000000" w:themeColor="text1"/>
        </w:rPr>
        <w:t xml:space="preserve">Подраздел 1.3 Раздела 1 предназначен для отражения сумм налога, подлежащих </w:t>
      </w:r>
      <w:r w:rsidR="00F54F60" w:rsidRPr="00A002F5">
        <w:rPr>
          <w:color w:val="000000" w:themeColor="text1"/>
        </w:rPr>
        <w:t>уплате (</w:t>
      </w:r>
      <w:r w:rsidRPr="00A002F5">
        <w:rPr>
          <w:color w:val="000000" w:themeColor="text1"/>
        </w:rPr>
        <w:t>зачислению</w:t>
      </w:r>
      <w:r w:rsidR="00F54F60" w:rsidRPr="00A002F5">
        <w:rPr>
          <w:color w:val="000000" w:themeColor="text1"/>
        </w:rPr>
        <w:t>)</w:t>
      </w:r>
      <w:r w:rsidRPr="00A002F5">
        <w:rPr>
          <w:color w:val="000000" w:themeColor="text1"/>
        </w:rPr>
        <w:t xml:space="preserve"> в федеральный бюджет, включая суммы </w:t>
      </w:r>
      <w:r w:rsidR="00F54F60" w:rsidRPr="00A002F5">
        <w:rPr>
          <w:color w:val="000000" w:themeColor="text1"/>
        </w:rPr>
        <w:t xml:space="preserve">налога, исчисленные в последнем квартале (месяце) отчетного (налогового) периода </w:t>
      </w:r>
      <w:r w:rsidRPr="00A002F5">
        <w:rPr>
          <w:color w:val="000000" w:themeColor="text1"/>
        </w:rPr>
        <w:t xml:space="preserve">по отдельным видам доходов, </w:t>
      </w:r>
      <w:r w:rsidR="00F54F60" w:rsidRPr="00A002F5">
        <w:rPr>
          <w:color w:val="000000" w:themeColor="text1"/>
        </w:rPr>
        <w:t xml:space="preserve">отражаемых </w:t>
      </w:r>
      <w:r w:rsidRPr="00A002F5">
        <w:rPr>
          <w:color w:val="000000" w:themeColor="text1"/>
        </w:rPr>
        <w:t>в Листах 03 и 04</w:t>
      </w:r>
      <w:r w:rsidR="00F54F60" w:rsidRPr="00A002F5">
        <w:rPr>
          <w:color w:val="000000" w:themeColor="text1"/>
        </w:rPr>
        <w:t>. В подразделе 1.3 Раздела 1 также отражается сумма налога, исчисленная в Листе 09</w:t>
      </w:r>
      <w:r w:rsidRPr="00A002F5">
        <w:rPr>
          <w:color w:val="000000" w:themeColor="text1"/>
        </w:rPr>
        <w:t>.</w:t>
      </w:r>
    </w:p>
    <w:p w14:paraId="2143B709" w14:textId="7BFC9516" w:rsidR="00A72CA0" w:rsidRPr="00A002F5" w:rsidRDefault="003E3DC4" w:rsidP="00A72CA0">
      <w:pPr>
        <w:pStyle w:val="a0"/>
        <w:rPr>
          <w:color w:val="000000" w:themeColor="text1"/>
        </w:rPr>
      </w:pPr>
      <w:r w:rsidRPr="00A002F5">
        <w:rPr>
          <w:color w:val="000000" w:themeColor="text1"/>
        </w:rPr>
        <w:t>В строке</w:t>
      </w:r>
      <w:r w:rsidR="00A72CA0" w:rsidRPr="00A002F5">
        <w:rPr>
          <w:color w:val="000000" w:themeColor="text1"/>
        </w:rPr>
        <w:t xml:space="preserve"> 010 «Код по ОКТМО» указывается код муниципального образования по месту нахождения организации.</w:t>
      </w:r>
    </w:p>
    <w:p w14:paraId="62995004" w14:textId="677F1643" w:rsidR="004E75CE" w:rsidRPr="00A002F5" w:rsidRDefault="004E75CE" w:rsidP="004E75CE">
      <w:pPr>
        <w:pStyle w:val="a0"/>
        <w:rPr>
          <w:color w:val="000000" w:themeColor="text1"/>
        </w:rPr>
      </w:pPr>
      <w:r w:rsidRPr="00A002F5">
        <w:rPr>
          <w:color w:val="000000" w:themeColor="text1"/>
        </w:rPr>
        <w:t xml:space="preserve">В строке 020 «Вид дохода (код)» налогоплательщик (налоговый агент) указывает код дохода, </w:t>
      </w:r>
      <w:r w:rsidR="00831D8E" w:rsidRPr="00A002F5">
        <w:rPr>
          <w:color w:val="000000" w:themeColor="text1"/>
        </w:rPr>
        <w:t xml:space="preserve">который </w:t>
      </w:r>
      <w:r w:rsidRPr="00A002F5">
        <w:rPr>
          <w:color w:val="000000" w:themeColor="text1"/>
        </w:rPr>
        <w:t>отражен в Листе 03, 04 или 09</w:t>
      </w:r>
      <w:r w:rsidR="00831D8E" w:rsidRPr="00A002F5">
        <w:rPr>
          <w:color w:val="000000" w:themeColor="text1"/>
        </w:rPr>
        <w:t xml:space="preserve"> </w:t>
      </w:r>
      <w:r w:rsidRPr="00A002F5">
        <w:rPr>
          <w:color w:val="000000" w:themeColor="text1"/>
        </w:rPr>
        <w:t>для соответствующего вида дохода, налог с которого отражается в подразделе 1.3 Раздела</w:t>
      </w:r>
      <w:r w:rsidR="00F54F60" w:rsidRPr="00A002F5">
        <w:rPr>
          <w:color w:val="000000" w:themeColor="text1"/>
        </w:rPr>
        <w:t> </w:t>
      </w:r>
      <w:r w:rsidRPr="00A002F5">
        <w:rPr>
          <w:color w:val="000000" w:themeColor="text1"/>
        </w:rPr>
        <w:t>1.</w:t>
      </w:r>
    </w:p>
    <w:p w14:paraId="65FC22BB" w14:textId="08861813" w:rsidR="003C2A12" w:rsidRPr="00A002F5" w:rsidRDefault="003C2A12" w:rsidP="003C2A12">
      <w:pPr>
        <w:pStyle w:val="a0"/>
        <w:rPr>
          <w:color w:val="000000" w:themeColor="text1"/>
        </w:rPr>
      </w:pPr>
      <w:r w:rsidRPr="00A002F5">
        <w:rPr>
          <w:color w:val="000000" w:themeColor="text1"/>
        </w:rPr>
        <w:t xml:space="preserve">В строке 030 указывается КБК в отношении сумм налога, подлежащих зачислению в федеральный бюджет и отраженных в строках </w:t>
      </w:r>
      <w:r w:rsidR="00C6404A" w:rsidRPr="00A002F5">
        <w:rPr>
          <w:color w:val="000000" w:themeColor="text1"/>
        </w:rPr>
        <w:t>040 </w:t>
      </w:r>
      <w:r w:rsidRPr="00A002F5">
        <w:rPr>
          <w:color w:val="000000" w:themeColor="text1"/>
        </w:rPr>
        <w:t>– 070 подраздела 1.3 Раздела</w:t>
      </w:r>
      <w:r w:rsidR="00F54F60" w:rsidRPr="00A002F5">
        <w:rPr>
          <w:color w:val="000000" w:themeColor="text1"/>
        </w:rPr>
        <w:t> </w:t>
      </w:r>
      <w:r w:rsidRPr="00A002F5">
        <w:rPr>
          <w:color w:val="000000" w:themeColor="text1"/>
        </w:rPr>
        <w:t xml:space="preserve">1. Если в течение отчетного (налогового) периода налогоплательщик (налоговый агент) исчисляет налог с различных видов доходов, </w:t>
      </w:r>
      <w:r w:rsidR="00EB3F38" w:rsidRPr="00A002F5">
        <w:rPr>
          <w:color w:val="000000" w:themeColor="text1"/>
        </w:rPr>
        <w:t xml:space="preserve">соответствующий </w:t>
      </w:r>
      <w:r w:rsidRPr="00A002F5">
        <w:rPr>
          <w:color w:val="000000" w:themeColor="text1"/>
        </w:rPr>
        <w:t>КБК указывается для каждого из них.</w:t>
      </w:r>
    </w:p>
    <w:p w14:paraId="2D2A725E" w14:textId="0974B3D8" w:rsidR="00CC0675" w:rsidRPr="00A002F5" w:rsidRDefault="00CC0675">
      <w:pPr>
        <w:pStyle w:val="a0"/>
        <w:rPr>
          <w:color w:val="000000" w:themeColor="text1"/>
        </w:rPr>
      </w:pPr>
      <w:r w:rsidRPr="00A002F5">
        <w:rPr>
          <w:color w:val="000000" w:themeColor="text1"/>
        </w:rPr>
        <w:t>В строках 040, 050 и 060 указываются суммы налога, подлежащие уплате в федеральный бюджет в сроки, установленные пунктом 4 статьи 287 Кодекса для каждого отчетного (налогового) периода. Например, для отчетного периода «первый квартал» первый срок уплаты – 28 февраля, второй срок уплаты – 28 марта, третий срок уплаты – 28 апреля. Для отчетного периода «девять месяцев» первый срок уплаты – 28 августа, второй – 28 сентября, третий – 28 октября.</w:t>
      </w:r>
    </w:p>
    <w:p w14:paraId="4CB11F11" w14:textId="04260213" w:rsidR="00CC0675" w:rsidRPr="00A002F5" w:rsidRDefault="00CC0675" w:rsidP="001975B1">
      <w:pPr>
        <w:rPr>
          <w:color w:val="000000" w:themeColor="text1"/>
        </w:rPr>
      </w:pPr>
      <w:r w:rsidRPr="00A002F5">
        <w:rPr>
          <w:color w:val="000000" w:themeColor="text1"/>
        </w:rPr>
        <w:lastRenderedPageBreak/>
        <w:t>Налогоплательщики</w:t>
      </w:r>
      <w:r w:rsidR="00C8163F" w:rsidRPr="00A002F5">
        <w:rPr>
          <w:color w:val="000000" w:themeColor="text1"/>
        </w:rPr>
        <w:t xml:space="preserve"> (налоговые агенты)</w:t>
      </w:r>
      <w:r w:rsidRPr="00A002F5">
        <w:rPr>
          <w:color w:val="000000" w:themeColor="text1"/>
        </w:rPr>
        <w:t xml:space="preserve">, для которых отчетным периодом </w:t>
      </w:r>
      <w:r w:rsidR="00652007" w:rsidRPr="00A002F5">
        <w:rPr>
          <w:color w:val="000000" w:themeColor="text1"/>
        </w:rPr>
        <w:t xml:space="preserve">признаются </w:t>
      </w:r>
      <w:r w:rsidRPr="00A002F5">
        <w:rPr>
          <w:color w:val="000000" w:themeColor="text1"/>
        </w:rPr>
        <w:t xml:space="preserve">месяц, два месяца, три месяца и так далее до окончания календарного года, отражают сумму налога, подлежащую уплате </w:t>
      </w:r>
      <w:r w:rsidR="00F54F60" w:rsidRPr="00A002F5">
        <w:rPr>
          <w:color w:val="000000" w:themeColor="text1"/>
        </w:rPr>
        <w:t xml:space="preserve">(зачислению) </w:t>
      </w:r>
      <w:r w:rsidRPr="00A002F5">
        <w:rPr>
          <w:color w:val="000000" w:themeColor="text1"/>
        </w:rPr>
        <w:t xml:space="preserve">в </w:t>
      </w:r>
      <w:r w:rsidR="00F54F60" w:rsidRPr="00A002F5">
        <w:rPr>
          <w:color w:val="000000" w:themeColor="text1"/>
        </w:rPr>
        <w:t xml:space="preserve">федеральный </w:t>
      </w:r>
      <w:r w:rsidRPr="00A002F5">
        <w:rPr>
          <w:color w:val="000000" w:themeColor="text1"/>
        </w:rPr>
        <w:t>бюджет по первому сроку, путем заполнения строки 040. При этом в строках 050 и 060 проставляются нули.</w:t>
      </w:r>
    </w:p>
    <w:p w14:paraId="54DA8ED5" w14:textId="0B2EA603" w:rsidR="00CC0675" w:rsidRPr="00A002F5" w:rsidRDefault="00CC0675">
      <w:pPr>
        <w:pStyle w:val="a0"/>
        <w:rPr>
          <w:color w:val="000000" w:themeColor="text1"/>
        </w:rPr>
      </w:pPr>
      <w:r w:rsidRPr="00A002F5">
        <w:rPr>
          <w:color w:val="000000" w:themeColor="text1"/>
        </w:rPr>
        <w:t>В строке 070 указываются суммы налога, подлежащие уплате в федеральный бюджет в сроки, установленные пунктом 1 статьи 287 Кодекса для каждого отчетного (налогового) периода.</w:t>
      </w:r>
    </w:p>
    <w:p w14:paraId="0B87CAB6" w14:textId="079ECE87" w:rsidR="00CC0675" w:rsidRPr="00A002F5" w:rsidRDefault="00CC0675">
      <w:pPr>
        <w:pStyle w:val="a0"/>
        <w:rPr>
          <w:color w:val="000000" w:themeColor="text1"/>
        </w:rPr>
      </w:pPr>
      <w:r w:rsidRPr="00A002F5">
        <w:rPr>
          <w:color w:val="000000" w:themeColor="text1"/>
        </w:rPr>
        <w:t>В случае если организация имеет обязанность по уплате налога с нескольких видов доходов, отраженных в Листе 04, налогоплательщик заполняет строки 040</w:t>
      </w:r>
      <w:r w:rsidR="007E6552" w:rsidRPr="00A002F5">
        <w:rPr>
          <w:color w:val="000000" w:themeColor="text1"/>
        </w:rPr>
        <w:t> – </w:t>
      </w:r>
      <w:r w:rsidRPr="00A002F5">
        <w:rPr>
          <w:color w:val="000000" w:themeColor="text1"/>
        </w:rPr>
        <w:t>060 или 070 по каждому виду дохода.</w:t>
      </w:r>
    </w:p>
    <w:p w14:paraId="69BAFAC5" w14:textId="031C5A29" w:rsidR="00CC0675" w:rsidRPr="00A002F5" w:rsidRDefault="00CC0675">
      <w:pPr>
        <w:pStyle w:val="a0"/>
        <w:rPr>
          <w:color w:val="000000" w:themeColor="text1"/>
        </w:rPr>
      </w:pPr>
      <w:r w:rsidRPr="00A002F5">
        <w:rPr>
          <w:color w:val="000000" w:themeColor="text1"/>
        </w:rPr>
        <w:t>Сумма налога, указанная в строках 040 – 060 или 070 подраздела 1.3 Раздела 1 по каждому виду дохода, должна соответствовать сумме показателей строк 080 Листов 04 с соответствующими кодами в реквизите «Вид дохода (код)».</w:t>
      </w:r>
    </w:p>
    <w:p w14:paraId="5BD807F7" w14:textId="71BB966E" w:rsidR="00CC0675" w:rsidRPr="00A002F5" w:rsidRDefault="00CC0675">
      <w:pPr>
        <w:pStyle w:val="a0"/>
        <w:rPr>
          <w:color w:val="000000" w:themeColor="text1"/>
        </w:rPr>
      </w:pPr>
      <w:r w:rsidRPr="00A002F5">
        <w:rPr>
          <w:color w:val="000000" w:themeColor="text1"/>
        </w:rPr>
        <w:t>Налоговые агенты, выплачивающие доходы в виде дивидендов российским организациям, заполняют строки 040 – 060 подраздела 1.3 Раздела 1. Сумма указанных строк должна быть равна сумме строк 120 Разделов А Листов 03. В реквизите «Вид дохода (код)» указывается код «20».</w:t>
      </w:r>
    </w:p>
    <w:p w14:paraId="5F70F7B5" w14:textId="566FCAC7" w:rsidR="007E078A" w:rsidRPr="00A002F5" w:rsidRDefault="007E078A" w:rsidP="0066638A">
      <w:pPr>
        <w:pStyle w:val="a0"/>
        <w:rPr>
          <w:color w:val="000000" w:themeColor="text1"/>
        </w:rPr>
      </w:pPr>
      <w:r w:rsidRPr="00A002F5">
        <w:rPr>
          <w:color w:val="000000" w:themeColor="text1"/>
        </w:rPr>
        <w:t>В подразделе 1.3 Раздела 1 с кодом «17» в реквизите «Вид дохода (код)» в строках 040 – 060 отражается сумма налога на прибыль с доходов в виде процентов</w:t>
      </w:r>
      <w:r w:rsidR="00D72729" w:rsidRPr="00A002F5">
        <w:rPr>
          <w:color w:val="000000" w:themeColor="text1"/>
        </w:rPr>
        <w:br/>
      </w:r>
      <w:r w:rsidRPr="00A002F5">
        <w:rPr>
          <w:color w:val="000000" w:themeColor="text1"/>
        </w:rPr>
        <w:t xml:space="preserve">по государственным и муниципальным ценным бумагам в случаях, когда налоговым агентом заполняется Раздел Б Листа 03 </w:t>
      </w:r>
      <w:r w:rsidR="00D72729" w:rsidRPr="00A002F5">
        <w:rPr>
          <w:color w:val="000000" w:themeColor="text1"/>
        </w:rPr>
        <w:t xml:space="preserve">в соответствии с </w:t>
      </w:r>
      <w:r w:rsidRPr="00A002F5">
        <w:rPr>
          <w:color w:val="000000" w:themeColor="text1"/>
        </w:rPr>
        <w:t>пункт</w:t>
      </w:r>
      <w:r w:rsidR="00D72729" w:rsidRPr="00A002F5">
        <w:rPr>
          <w:color w:val="000000" w:themeColor="text1"/>
        </w:rPr>
        <w:t xml:space="preserve">ом </w:t>
      </w:r>
      <w:r w:rsidR="00403C25" w:rsidRPr="00A002F5">
        <w:rPr>
          <w:color w:val="000000" w:themeColor="text1"/>
        </w:rPr>
        <w:fldChar w:fldCharType="begin"/>
      </w:r>
      <w:r w:rsidR="00403C25" w:rsidRPr="00A002F5">
        <w:rPr>
          <w:color w:val="000000" w:themeColor="text1"/>
        </w:rPr>
        <w:instrText xml:space="preserve"> REF _Ref179111089 \r \h </w:instrText>
      </w:r>
      <w:r w:rsidR="0050555C" w:rsidRPr="00A002F5">
        <w:rPr>
          <w:color w:val="000000" w:themeColor="text1"/>
        </w:rPr>
        <w:instrText xml:space="preserve"> \* MERGEFORMAT </w:instrText>
      </w:r>
      <w:r w:rsidR="00403C25" w:rsidRPr="00A002F5">
        <w:rPr>
          <w:color w:val="000000" w:themeColor="text1"/>
        </w:rPr>
      </w:r>
      <w:r w:rsidR="00403C25" w:rsidRPr="00A002F5">
        <w:rPr>
          <w:color w:val="000000" w:themeColor="text1"/>
        </w:rPr>
        <w:fldChar w:fldCharType="separate"/>
      </w:r>
      <w:r w:rsidR="00262F65" w:rsidRPr="00A002F5">
        <w:rPr>
          <w:color w:val="000000" w:themeColor="text1"/>
        </w:rPr>
        <w:t>206</w:t>
      </w:r>
      <w:r w:rsidR="00403C25" w:rsidRPr="00A002F5">
        <w:rPr>
          <w:color w:val="000000" w:themeColor="text1"/>
        </w:rPr>
        <w:fldChar w:fldCharType="end"/>
      </w:r>
      <w:r w:rsidR="00B50B02" w:rsidRPr="00A002F5">
        <w:rPr>
          <w:color w:val="000000" w:themeColor="text1"/>
        </w:rPr>
        <w:t xml:space="preserve"> </w:t>
      </w:r>
      <w:r w:rsidRPr="00A002F5">
        <w:rPr>
          <w:color w:val="000000" w:themeColor="text1"/>
        </w:rPr>
        <w:t>настоящего Порядка.</w:t>
      </w:r>
    </w:p>
    <w:p w14:paraId="546D2EC4" w14:textId="77777777" w:rsidR="00324950" w:rsidRPr="00A002F5" w:rsidRDefault="007E078A" w:rsidP="000630CC">
      <w:pPr>
        <w:rPr>
          <w:color w:val="000000" w:themeColor="text1"/>
        </w:rPr>
      </w:pPr>
      <w:r w:rsidRPr="00A002F5">
        <w:rPr>
          <w:color w:val="000000" w:themeColor="text1"/>
        </w:rPr>
        <w:t xml:space="preserve">В случае если налоговый агент имеет обязанность по уплате удержанного налога с нескольких видов доходов, поименованных в Разделе Б Листа 03, заполняется необходимое количество строк 020 – 060 подраздела 1.3 Раздела </w:t>
      </w:r>
      <w:r w:rsidR="00324950" w:rsidRPr="00A002F5">
        <w:rPr>
          <w:color w:val="000000" w:themeColor="text1"/>
        </w:rPr>
        <w:t>1.</w:t>
      </w:r>
    </w:p>
    <w:p w14:paraId="360A3862" w14:textId="4486FB5D" w:rsidR="00CC0675" w:rsidRPr="00A002F5" w:rsidRDefault="00CC0675">
      <w:pPr>
        <w:pStyle w:val="a0"/>
        <w:rPr>
          <w:color w:val="000000" w:themeColor="text1"/>
        </w:rPr>
      </w:pPr>
      <w:r w:rsidRPr="00A002F5">
        <w:rPr>
          <w:color w:val="000000" w:themeColor="text1"/>
        </w:rPr>
        <w:t>Организации, являющиеся контролирующими лицами контролируемых иностранных компаний, заполняют строку 070 подраздела 1.3 Раздела 1 Декларации за налоговый период. Значение строки 070 в этом случае должно быть равно сумме показателей строк 230 Раздела Б1 и строк 250 Раздела Б2 Листов 09. В реквизите «Вид дохода (код)» указывается код «36».</w:t>
      </w:r>
    </w:p>
    <w:p w14:paraId="46485E81" w14:textId="77777777" w:rsidR="0056414B" w:rsidRPr="00A002F5" w:rsidRDefault="0056414B" w:rsidP="005E3625">
      <w:pPr>
        <w:rPr>
          <w:color w:val="000000" w:themeColor="text1"/>
        </w:rPr>
      </w:pPr>
    </w:p>
    <w:p w14:paraId="615E63B0" w14:textId="0733754D" w:rsidR="0056414B" w:rsidRPr="00A002F5" w:rsidRDefault="0056414B" w:rsidP="000507AD">
      <w:pPr>
        <w:pStyle w:val="a"/>
        <w:rPr>
          <w:color w:val="000000" w:themeColor="text1"/>
        </w:rPr>
      </w:pPr>
      <w:bookmarkStart w:id="46" w:name="P4441"/>
      <w:bookmarkStart w:id="47" w:name="_Toc171795432"/>
      <w:bookmarkStart w:id="48" w:name="_Toc171795614"/>
      <w:bookmarkStart w:id="49" w:name="_Ref174231718"/>
      <w:bookmarkStart w:id="50" w:name="_Ref174231772"/>
      <w:bookmarkStart w:id="51" w:name="_Ref175422848"/>
      <w:bookmarkStart w:id="52" w:name="_Ref177220131"/>
      <w:bookmarkEnd w:id="46"/>
      <w:r w:rsidRPr="00A002F5">
        <w:rPr>
          <w:color w:val="000000" w:themeColor="text1"/>
        </w:rPr>
        <w:t xml:space="preserve">Заполнение Листа 02 </w:t>
      </w:r>
      <w:r w:rsidR="00015EC9" w:rsidRPr="00A002F5">
        <w:rPr>
          <w:color w:val="000000" w:themeColor="text1"/>
        </w:rPr>
        <w:t>«</w:t>
      </w:r>
      <w:r w:rsidRPr="00A002F5">
        <w:rPr>
          <w:color w:val="000000" w:themeColor="text1"/>
        </w:rPr>
        <w:t xml:space="preserve">Расчет </w:t>
      </w:r>
      <w:r w:rsidR="000A0DC7" w:rsidRPr="00A002F5">
        <w:rPr>
          <w:color w:val="000000" w:themeColor="text1"/>
        </w:rPr>
        <w:t xml:space="preserve">суммы </w:t>
      </w:r>
      <w:r w:rsidRPr="00A002F5">
        <w:rPr>
          <w:color w:val="000000" w:themeColor="text1"/>
        </w:rPr>
        <w:t>налога</w:t>
      </w:r>
      <w:r w:rsidR="00015EC9" w:rsidRPr="00A002F5">
        <w:rPr>
          <w:color w:val="000000" w:themeColor="text1"/>
        </w:rPr>
        <w:t>»</w:t>
      </w:r>
      <w:r w:rsidRPr="00A002F5">
        <w:rPr>
          <w:color w:val="000000" w:themeColor="text1"/>
        </w:rPr>
        <w:t xml:space="preserve"> Декларации</w:t>
      </w:r>
      <w:bookmarkEnd w:id="47"/>
      <w:bookmarkEnd w:id="48"/>
      <w:bookmarkEnd w:id="49"/>
      <w:bookmarkEnd w:id="50"/>
      <w:bookmarkEnd w:id="51"/>
      <w:bookmarkEnd w:id="52"/>
    </w:p>
    <w:p w14:paraId="7D233532" w14:textId="77777777" w:rsidR="0056414B" w:rsidRPr="00A002F5" w:rsidRDefault="0056414B" w:rsidP="005E3625">
      <w:pPr>
        <w:rPr>
          <w:color w:val="000000" w:themeColor="text1"/>
        </w:rPr>
      </w:pPr>
    </w:p>
    <w:p w14:paraId="2023063A" w14:textId="5E924478" w:rsidR="0042217E" w:rsidRPr="00A002F5" w:rsidRDefault="0042217E" w:rsidP="001975B1">
      <w:pPr>
        <w:pStyle w:val="a0"/>
        <w:rPr>
          <w:color w:val="000000" w:themeColor="text1"/>
        </w:rPr>
      </w:pPr>
      <w:r w:rsidRPr="00A002F5">
        <w:rPr>
          <w:color w:val="000000" w:themeColor="text1"/>
        </w:rPr>
        <w:t xml:space="preserve">Реквизит «Признак налогоплательщика (код)», используемый в Листе 02 и </w:t>
      </w:r>
      <w:r w:rsidR="00793F92" w:rsidRPr="00A002F5">
        <w:rPr>
          <w:color w:val="000000" w:themeColor="text1"/>
        </w:rPr>
        <w:t xml:space="preserve">приложениях </w:t>
      </w:r>
      <w:r w:rsidRPr="00A002F5">
        <w:rPr>
          <w:color w:val="000000" w:themeColor="text1"/>
        </w:rPr>
        <w:t>№ 1 – </w:t>
      </w:r>
      <w:r w:rsidR="00952828" w:rsidRPr="00A002F5">
        <w:rPr>
          <w:color w:val="000000" w:themeColor="text1"/>
        </w:rPr>
        <w:t>№ </w:t>
      </w:r>
      <w:r w:rsidRPr="00A002F5">
        <w:rPr>
          <w:color w:val="000000" w:themeColor="text1"/>
        </w:rPr>
        <w:t>5 к нему, предназначен для идентификации различных категорий налогоплательщиков и (или) расчета налоговых баз в зависимости от особенностей налогообложения деятельности организации. В частности, реквизит используется в случаях, когда к прибыли, полученной от определенного вида деятельности, применяются пониженные или повышенные</w:t>
      </w:r>
      <w:r w:rsidR="00F04088" w:rsidRPr="00A002F5">
        <w:rPr>
          <w:color w:val="000000" w:themeColor="text1"/>
        </w:rPr>
        <w:t xml:space="preserve"> налоговые</w:t>
      </w:r>
      <w:r w:rsidRPr="00A002F5">
        <w:rPr>
          <w:color w:val="000000" w:themeColor="text1"/>
        </w:rPr>
        <w:t xml:space="preserve"> ставки. В реквизите «Признак налогоплательщика (код)» указывается код «01», если иное не предусмотрено настоящим Порядком.</w:t>
      </w:r>
    </w:p>
    <w:p w14:paraId="599E1561" w14:textId="02DD4EC9" w:rsidR="008F6700" w:rsidRPr="00A002F5" w:rsidRDefault="002701F9" w:rsidP="00E16855">
      <w:pPr>
        <w:pStyle w:val="a0"/>
        <w:rPr>
          <w:color w:val="000000" w:themeColor="text1"/>
        </w:rPr>
      </w:pPr>
      <w:r w:rsidRPr="00A002F5">
        <w:rPr>
          <w:color w:val="000000" w:themeColor="text1"/>
        </w:rPr>
        <w:t xml:space="preserve">При необходимости составления нескольких Листов 02 и приложений к ним с </w:t>
      </w:r>
      <w:r w:rsidRPr="00A002F5">
        <w:rPr>
          <w:color w:val="000000" w:themeColor="text1"/>
        </w:rPr>
        <w:lastRenderedPageBreak/>
        <w:t>одинаковым кодом в реквизите «Признак налогоплательщика (код)», в том числе с кодом «01», для их идентификации (разграничения) используется реквизит «Номер документа», который является обязательным для заполнения</w:t>
      </w:r>
      <w:r w:rsidR="00F07892" w:rsidRPr="00A002F5">
        <w:rPr>
          <w:color w:val="000000" w:themeColor="text1"/>
        </w:rPr>
        <w:t xml:space="preserve"> в случаях, установленных </w:t>
      </w:r>
      <w:r w:rsidR="008A330A" w:rsidRPr="00A002F5">
        <w:rPr>
          <w:color w:val="000000" w:themeColor="text1"/>
        </w:rPr>
        <w:t xml:space="preserve">подпунктами </w:t>
      </w:r>
      <w:r w:rsidR="00CE095B" w:rsidRPr="00A002F5">
        <w:rPr>
          <w:color w:val="000000" w:themeColor="text1"/>
        </w:rPr>
        <w:t>8</w:t>
      </w:r>
      <w:r w:rsidR="00403C25" w:rsidRPr="00A002F5">
        <w:rPr>
          <w:color w:val="000000" w:themeColor="text1"/>
        </w:rPr>
        <w:t>5</w:t>
      </w:r>
      <w:r w:rsidR="00B05F27" w:rsidRPr="00A002F5">
        <w:rPr>
          <w:color w:val="000000" w:themeColor="text1"/>
        </w:rPr>
        <w:t>.1 </w:t>
      </w:r>
      <w:r w:rsidR="00CE095B" w:rsidRPr="00A002F5">
        <w:rPr>
          <w:color w:val="000000" w:themeColor="text1"/>
        </w:rPr>
        <w:t>–</w:t>
      </w:r>
      <w:r w:rsidR="00324950" w:rsidRPr="00A002F5">
        <w:rPr>
          <w:color w:val="000000" w:themeColor="text1"/>
        </w:rPr>
        <w:t> </w:t>
      </w:r>
      <w:r w:rsidR="00CE095B" w:rsidRPr="00A002F5">
        <w:rPr>
          <w:color w:val="000000" w:themeColor="text1"/>
        </w:rPr>
        <w:t>8</w:t>
      </w:r>
      <w:r w:rsidR="00403C25" w:rsidRPr="00A002F5">
        <w:rPr>
          <w:color w:val="000000" w:themeColor="text1"/>
        </w:rPr>
        <w:t>5</w:t>
      </w:r>
      <w:r w:rsidR="00B05F27" w:rsidRPr="00A002F5">
        <w:rPr>
          <w:color w:val="000000" w:themeColor="text1"/>
        </w:rPr>
        <w:t>.4</w:t>
      </w:r>
      <w:r w:rsidR="00CE095B" w:rsidRPr="00A002F5">
        <w:rPr>
          <w:color w:val="000000" w:themeColor="text1"/>
        </w:rPr>
        <w:t xml:space="preserve"> </w:t>
      </w:r>
      <w:r w:rsidR="006268AE" w:rsidRPr="00A002F5">
        <w:rPr>
          <w:color w:val="000000" w:themeColor="text1"/>
        </w:rPr>
        <w:t xml:space="preserve">пункта 85 </w:t>
      </w:r>
      <w:r w:rsidR="00F07892" w:rsidRPr="00A002F5">
        <w:rPr>
          <w:color w:val="000000" w:themeColor="text1"/>
        </w:rPr>
        <w:t>настоящего Порядка.</w:t>
      </w:r>
    </w:p>
    <w:p w14:paraId="7D8693B1" w14:textId="09FF1525" w:rsidR="00706D8C" w:rsidRPr="00A002F5" w:rsidRDefault="003B541A" w:rsidP="00A13EC6">
      <w:pPr>
        <w:pStyle w:val="a0"/>
        <w:rPr>
          <w:color w:val="000000" w:themeColor="text1"/>
        </w:rPr>
      </w:pPr>
      <w:bookmarkStart w:id="53" w:name="_Ref177473694"/>
      <w:r w:rsidRPr="00A002F5">
        <w:rPr>
          <w:color w:val="000000" w:themeColor="text1"/>
        </w:rPr>
        <w:t>П</w:t>
      </w:r>
      <w:r w:rsidR="004E59B5" w:rsidRPr="00A002F5">
        <w:rPr>
          <w:color w:val="000000" w:themeColor="text1"/>
        </w:rPr>
        <w:t>ри заполнении Лист</w:t>
      </w:r>
      <w:r w:rsidR="00F07892" w:rsidRPr="00A002F5">
        <w:rPr>
          <w:color w:val="000000" w:themeColor="text1"/>
        </w:rPr>
        <w:t xml:space="preserve">а </w:t>
      </w:r>
      <w:r w:rsidR="004E59B5" w:rsidRPr="00A002F5">
        <w:rPr>
          <w:color w:val="000000" w:themeColor="text1"/>
        </w:rPr>
        <w:t xml:space="preserve">02 </w:t>
      </w:r>
      <w:r w:rsidR="00C612EE" w:rsidRPr="00A002F5">
        <w:rPr>
          <w:color w:val="000000" w:themeColor="text1"/>
        </w:rPr>
        <w:t xml:space="preserve">(приложений к нему) </w:t>
      </w:r>
      <w:r w:rsidR="000D7440" w:rsidRPr="00A002F5">
        <w:rPr>
          <w:color w:val="000000" w:themeColor="text1"/>
        </w:rPr>
        <w:t xml:space="preserve">в реквизите «Признак </w:t>
      </w:r>
      <w:r w:rsidR="00ED3B4F" w:rsidRPr="00A002F5">
        <w:rPr>
          <w:color w:val="000000" w:themeColor="text1"/>
        </w:rPr>
        <w:t xml:space="preserve">налогоплательщика </w:t>
      </w:r>
      <w:r w:rsidR="000D7440" w:rsidRPr="00A002F5">
        <w:rPr>
          <w:color w:val="000000" w:themeColor="text1"/>
        </w:rPr>
        <w:t>(код)</w:t>
      </w:r>
      <w:r w:rsidR="00A07F13" w:rsidRPr="00A002F5">
        <w:rPr>
          <w:color w:val="000000" w:themeColor="text1"/>
        </w:rPr>
        <w:t>»</w:t>
      </w:r>
      <w:r w:rsidR="00C612EE" w:rsidRPr="00A002F5">
        <w:rPr>
          <w:color w:val="000000" w:themeColor="text1"/>
        </w:rPr>
        <w:t xml:space="preserve"> используются </w:t>
      </w:r>
      <w:r w:rsidRPr="00A002F5">
        <w:rPr>
          <w:color w:val="000000" w:themeColor="text1"/>
        </w:rPr>
        <w:t xml:space="preserve">следующие </w:t>
      </w:r>
      <w:r w:rsidR="00C612EE" w:rsidRPr="00A002F5">
        <w:rPr>
          <w:color w:val="000000" w:themeColor="text1"/>
        </w:rPr>
        <w:t>коды</w:t>
      </w:r>
      <w:r w:rsidR="000D7440" w:rsidRPr="00A002F5">
        <w:rPr>
          <w:color w:val="000000" w:themeColor="text1"/>
        </w:rPr>
        <w:t>:</w:t>
      </w:r>
      <w:bookmarkEnd w:id="53"/>
    </w:p>
    <w:p w14:paraId="48C8BD17" w14:textId="3A12E70A" w:rsidR="00091E16" w:rsidRPr="00A002F5" w:rsidRDefault="003B541A" w:rsidP="00A13EC6">
      <w:pPr>
        <w:rPr>
          <w:color w:val="000000" w:themeColor="text1"/>
        </w:rPr>
      </w:pPr>
      <w:r w:rsidRPr="00A002F5">
        <w:rPr>
          <w:color w:val="000000" w:themeColor="text1"/>
        </w:rPr>
        <w:t>«</w:t>
      </w:r>
      <w:r w:rsidR="00091E16" w:rsidRPr="00A002F5">
        <w:rPr>
          <w:color w:val="000000" w:themeColor="text1"/>
        </w:rPr>
        <w:t>02</w:t>
      </w:r>
      <w:r w:rsidRPr="00A002F5">
        <w:rPr>
          <w:color w:val="000000" w:themeColor="text1"/>
        </w:rPr>
        <w:t>»</w:t>
      </w:r>
      <w:r w:rsidR="008C2282" w:rsidRPr="00A002F5">
        <w:rPr>
          <w:color w:val="000000" w:themeColor="text1"/>
        </w:rPr>
        <w:t> </w:t>
      </w:r>
      <w:r w:rsidR="00091E16" w:rsidRPr="00A002F5">
        <w:rPr>
          <w:color w:val="000000" w:themeColor="text1"/>
        </w:rPr>
        <w:t>–</w:t>
      </w:r>
      <w:r w:rsidR="008C2282" w:rsidRPr="00A002F5">
        <w:rPr>
          <w:color w:val="000000" w:themeColor="text1"/>
        </w:rPr>
        <w:t> </w:t>
      </w:r>
      <w:r w:rsidR="00091E16" w:rsidRPr="00A002F5">
        <w:rPr>
          <w:color w:val="000000" w:themeColor="text1"/>
        </w:rPr>
        <w:t xml:space="preserve">при отражении в Листе 02 </w:t>
      </w:r>
      <w:r w:rsidR="00FB5B09" w:rsidRPr="00A002F5">
        <w:rPr>
          <w:color w:val="000000" w:themeColor="text1"/>
        </w:rPr>
        <w:t xml:space="preserve">расчета </w:t>
      </w:r>
      <w:r w:rsidR="00091E16" w:rsidRPr="00A002F5">
        <w:rPr>
          <w:color w:val="000000" w:themeColor="text1"/>
        </w:rPr>
        <w:t xml:space="preserve">прибыли или убытка от деятельности, связанной с реализацией продукции сельскохозяйственными товаропроизводителями или рыбохозяйственными организациями, </w:t>
      </w:r>
      <w:r w:rsidR="00EC15AD" w:rsidRPr="00A002F5">
        <w:rPr>
          <w:color w:val="000000" w:themeColor="text1"/>
        </w:rPr>
        <w:t xml:space="preserve">в случае применения </w:t>
      </w:r>
      <w:r w:rsidR="00F04088" w:rsidRPr="00A002F5">
        <w:rPr>
          <w:color w:val="000000" w:themeColor="text1"/>
        </w:rPr>
        <w:t xml:space="preserve">налоговой </w:t>
      </w:r>
      <w:r w:rsidR="00EC15AD" w:rsidRPr="00A002F5">
        <w:rPr>
          <w:color w:val="000000" w:themeColor="text1"/>
        </w:rPr>
        <w:t xml:space="preserve">ставки, установленной </w:t>
      </w:r>
      <w:r w:rsidR="00091E16" w:rsidRPr="00A002F5">
        <w:rPr>
          <w:color w:val="000000" w:themeColor="text1"/>
        </w:rPr>
        <w:t>пунктом 1.3 статьи 284 Кодекса</w:t>
      </w:r>
      <w:r w:rsidR="008C2282" w:rsidRPr="00A002F5">
        <w:rPr>
          <w:color w:val="000000" w:themeColor="text1"/>
        </w:rPr>
        <w:t>;</w:t>
      </w:r>
    </w:p>
    <w:p w14:paraId="04709124" w14:textId="02364513" w:rsidR="00E03D38" w:rsidRPr="00A002F5" w:rsidRDefault="003B541A">
      <w:pPr>
        <w:rPr>
          <w:color w:val="000000" w:themeColor="text1"/>
        </w:rPr>
      </w:pPr>
      <w:r w:rsidRPr="00A002F5">
        <w:rPr>
          <w:color w:val="000000" w:themeColor="text1"/>
        </w:rPr>
        <w:t>«</w:t>
      </w:r>
      <w:r w:rsidR="00E03D38" w:rsidRPr="00A002F5">
        <w:rPr>
          <w:color w:val="000000" w:themeColor="text1"/>
        </w:rPr>
        <w:t>03</w:t>
      </w:r>
      <w:r w:rsidRPr="00A002F5">
        <w:rPr>
          <w:color w:val="000000" w:themeColor="text1"/>
        </w:rPr>
        <w:t>»</w:t>
      </w:r>
      <w:r w:rsidR="00E03D38" w:rsidRPr="00A002F5">
        <w:rPr>
          <w:color w:val="000000" w:themeColor="text1"/>
        </w:rPr>
        <w:t xml:space="preserve"> –</w:t>
      </w:r>
      <w:r w:rsidRPr="00A002F5">
        <w:rPr>
          <w:color w:val="000000" w:themeColor="text1"/>
        </w:rPr>
        <w:t xml:space="preserve"> </w:t>
      </w:r>
      <w:r w:rsidR="00E03D38" w:rsidRPr="00A002F5">
        <w:rPr>
          <w:color w:val="000000" w:themeColor="text1"/>
        </w:rPr>
        <w:t>при отражении в Листе 02 расчета прибыли или убытка:</w:t>
      </w:r>
    </w:p>
    <w:p w14:paraId="647D63BC" w14:textId="7704A697" w:rsidR="00E03D38" w:rsidRPr="00A002F5" w:rsidRDefault="00E03D38">
      <w:pPr>
        <w:rPr>
          <w:color w:val="000000" w:themeColor="text1"/>
        </w:rPr>
      </w:pPr>
      <w:r w:rsidRPr="00A002F5">
        <w:rPr>
          <w:color w:val="000000" w:themeColor="text1"/>
        </w:rPr>
        <w:t>от деятельности, осуществляемой на территориях особых экономических зон, для котор</w:t>
      </w:r>
      <w:r w:rsidR="00EC15AD" w:rsidRPr="00A002F5">
        <w:rPr>
          <w:color w:val="000000" w:themeColor="text1"/>
        </w:rPr>
        <w:t>ой</w:t>
      </w:r>
      <w:r w:rsidRPr="00A002F5">
        <w:rPr>
          <w:color w:val="000000" w:themeColor="text1"/>
        </w:rPr>
        <w:t xml:space="preserve"> </w:t>
      </w:r>
      <w:r w:rsidR="00F04088" w:rsidRPr="00A002F5">
        <w:rPr>
          <w:color w:val="000000" w:themeColor="text1"/>
        </w:rPr>
        <w:t xml:space="preserve">налоговая </w:t>
      </w:r>
      <w:r w:rsidRPr="00A002F5">
        <w:rPr>
          <w:color w:val="000000" w:themeColor="text1"/>
        </w:rPr>
        <w:t>ставка установлена в соответствии с абзацами шестым и седьмым пункта 1 статьи 284 Кодекса;</w:t>
      </w:r>
    </w:p>
    <w:p w14:paraId="396802FB" w14:textId="0877F402" w:rsidR="00E03D38" w:rsidRPr="00A002F5" w:rsidRDefault="00E03D38">
      <w:pPr>
        <w:rPr>
          <w:color w:val="000000" w:themeColor="text1"/>
        </w:rPr>
      </w:pPr>
      <w:r w:rsidRPr="00A002F5">
        <w:rPr>
          <w:color w:val="000000" w:themeColor="text1"/>
        </w:rPr>
        <w:t xml:space="preserve">от реализации инвестиционных проектов в свободных экономических зонах, для которых </w:t>
      </w:r>
      <w:r w:rsidR="00F04088" w:rsidRPr="00A002F5">
        <w:rPr>
          <w:color w:val="000000" w:themeColor="text1"/>
        </w:rPr>
        <w:t xml:space="preserve">налоговая </w:t>
      </w:r>
      <w:r w:rsidRPr="00A002F5">
        <w:rPr>
          <w:color w:val="000000" w:themeColor="text1"/>
        </w:rPr>
        <w:t>ставка установлена пунктами 1.7 и 1.7-1 статьи 284 Кодекса;</w:t>
      </w:r>
    </w:p>
    <w:p w14:paraId="790E8152" w14:textId="7CD8B296" w:rsidR="00E03D38" w:rsidRPr="00A002F5" w:rsidRDefault="00E03D38">
      <w:pPr>
        <w:rPr>
          <w:color w:val="000000" w:themeColor="text1"/>
        </w:rPr>
      </w:pPr>
      <w:r w:rsidRPr="00A002F5">
        <w:rPr>
          <w:color w:val="000000" w:themeColor="text1"/>
        </w:rPr>
        <w:t xml:space="preserve">от деятельности, осуществляемой при исполнении соглашения об осуществлении деятельности на территории свободного порта Владивосток, для которой </w:t>
      </w:r>
      <w:r w:rsidR="00F04088" w:rsidRPr="00A002F5">
        <w:rPr>
          <w:color w:val="000000" w:themeColor="text1"/>
        </w:rPr>
        <w:t xml:space="preserve">налоговая </w:t>
      </w:r>
      <w:r w:rsidRPr="00A002F5">
        <w:rPr>
          <w:color w:val="000000" w:themeColor="text1"/>
        </w:rPr>
        <w:t>ставка установлена пунктом 1.8 статьи 284 Кодекса, с особенностями применения, предусмотренными статьей 284.4 Кодекса;</w:t>
      </w:r>
    </w:p>
    <w:p w14:paraId="77769DAE" w14:textId="46CEF74A" w:rsidR="00CE2ACE" w:rsidRPr="00A002F5" w:rsidRDefault="00F04088" w:rsidP="00CE2ACE">
      <w:pPr>
        <w:rPr>
          <w:color w:val="000000" w:themeColor="text1"/>
        </w:rPr>
      </w:pPr>
      <w:r w:rsidRPr="00A002F5">
        <w:rPr>
          <w:color w:val="000000" w:themeColor="text1"/>
        </w:rPr>
        <w:t>«</w:t>
      </w:r>
      <w:r w:rsidR="00CE2ACE" w:rsidRPr="00A002F5">
        <w:rPr>
          <w:color w:val="000000" w:themeColor="text1"/>
        </w:rPr>
        <w:t>04</w:t>
      </w:r>
      <w:r w:rsidRPr="00A002F5">
        <w:rPr>
          <w:color w:val="000000" w:themeColor="text1"/>
        </w:rPr>
        <w:t>»</w:t>
      </w:r>
      <w:r w:rsidR="008C2282" w:rsidRPr="00A002F5">
        <w:rPr>
          <w:color w:val="000000" w:themeColor="text1"/>
        </w:rPr>
        <w:t> </w:t>
      </w:r>
      <w:r w:rsidR="00CE2ACE" w:rsidRPr="00A002F5">
        <w:rPr>
          <w:color w:val="000000" w:themeColor="text1"/>
        </w:rPr>
        <w:t>–</w:t>
      </w:r>
      <w:r w:rsidR="008C2282" w:rsidRPr="00A002F5">
        <w:rPr>
          <w:color w:val="000000" w:themeColor="text1"/>
        </w:rPr>
        <w:t> </w:t>
      </w:r>
      <w:r w:rsidR="00941AE8" w:rsidRPr="00A002F5">
        <w:rPr>
          <w:color w:val="000000" w:themeColor="text1"/>
        </w:rPr>
        <w:t>при отражении в Листе 02 расчета прибыли или убытка, определяемых налогоплательщиком, указанным в пункте 1 статьи 275.2 Кодекса, при осуществлении деятельности, связанной с добычей углеводородного сырья на новом морском месторождении,</w:t>
      </w:r>
      <w:r w:rsidRPr="00A002F5">
        <w:rPr>
          <w:color w:val="000000" w:themeColor="text1"/>
        </w:rPr>
        <w:t xml:space="preserve"> для которой налоговая</w:t>
      </w:r>
      <w:r w:rsidR="00941AE8" w:rsidRPr="00A002F5">
        <w:rPr>
          <w:color w:val="000000" w:themeColor="text1"/>
        </w:rPr>
        <w:t xml:space="preserve"> ставка установлена пунктом 1.4 статьи 284 Кодекса, с особенностями определения налоговой базы, предусмотренными статьей 275.2 Кодекса;</w:t>
      </w:r>
    </w:p>
    <w:p w14:paraId="7581FFE0" w14:textId="7E3B1DB7" w:rsidR="00701DE2" w:rsidRPr="00A002F5" w:rsidRDefault="00F04088" w:rsidP="00701DE2">
      <w:pPr>
        <w:rPr>
          <w:color w:val="000000" w:themeColor="text1"/>
        </w:rPr>
      </w:pPr>
      <w:r w:rsidRPr="00A002F5">
        <w:rPr>
          <w:color w:val="000000" w:themeColor="text1"/>
        </w:rPr>
        <w:t>«</w:t>
      </w:r>
      <w:r w:rsidR="00701DE2" w:rsidRPr="00A002F5">
        <w:rPr>
          <w:color w:val="000000" w:themeColor="text1"/>
        </w:rPr>
        <w:t>06</w:t>
      </w:r>
      <w:r w:rsidRPr="00A002F5">
        <w:rPr>
          <w:color w:val="000000" w:themeColor="text1"/>
        </w:rPr>
        <w:t>»</w:t>
      </w:r>
      <w:r w:rsidR="00701DE2" w:rsidRPr="00A002F5">
        <w:rPr>
          <w:color w:val="000000" w:themeColor="text1"/>
        </w:rPr>
        <w:t> – </w:t>
      </w:r>
      <w:r w:rsidR="00B767B9" w:rsidRPr="00A002F5">
        <w:rPr>
          <w:color w:val="000000" w:themeColor="text1"/>
        </w:rPr>
        <w:t xml:space="preserve">при отражении в Листе 02 расчета прибыли или убытка от деятельности, осуществляемой </w:t>
      </w:r>
      <w:r w:rsidRPr="00A002F5">
        <w:rPr>
          <w:color w:val="000000" w:themeColor="text1"/>
        </w:rPr>
        <w:t xml:space="preserve">резидентом территории опережающего развития </w:t>
      </w:r>
      <w:r w:rsidR="00B767B9" w:rsidRPr="00A002F5">
        <w:rPr>
          <w:color w:val="000000" w:themeColor="text1"/>
        </w:rPr>
        <w:t xml:space="preserve">в рамках соглашения об осуществлении деятельности на территории опережающего развития, для которой </w:t>
      </w:r>
      <w:r w:rsidRPr="00A002F5">
        <w:rPr>
          <w:color w:val="000000" w:themeColor="text1"/>
        </w:rPr>
        <w:t xml:space="preserve">налоговая </w:t>
      </w:r>
      <w:r w:rsidR="00B767B9" w:rsidRPr="00A002F5">
        <w:rPr>
          <w:color w:val="000000" w:themeColor="text1"/>
        </w:rPr>
        <w:t>ставка установлена пунктом 1.8 статьи 284 Кодекса, с особенностями применения, предусмотренными статьей 284.4 Кодекса</w:t>
      </w:r>
      <w:r w:rsidR="00BA6889" w:rsidRPr="00A002F5">
        <w:rPr>
          <w:color w:val="000000" w:themeColor="text1"/>
        </w:rPr>
        <w:t>;</w:t>
      </w:r>
    </w:p>
    <w:p w14:paraId="32DA574E" w14:textId="099FD6F0" w:rsidR="00BA6889" w:rsidRPr="00A002F5" w:rsidRDefault="002A0C61" w:rsidP="00BA6889">
      <w:pPr>
        <w:rPr>
          <w:color w:val="000000" w:themeColor="text1"/>
        </w:rPr>
      </w:pPr>
      <w:r w:rsidRPr="00A002F5">
        <w:rPr>
          <w:color w:val="000000" w:themeColor="text1"/>
        </w:rPr>
        <w:t>«</w:t>
      </w:r>
      <w:r w:rsidR="00BA6889" w:rsidRPr="00A002F5">
        <w:rPr>
          <w:color w:val="000000" w:themeColor="text1"/>
        </w:rPr>
        <w:t>07</w:t>
      </w:r>
      <w:r w:rsidRPr="00A002F5">
        <w:rPr>
          <w:color w:val="000000" w:themeColor="text1"/>
        </w:rPr>
        <w:t>»</w:t>
      </w:r>
      <w:r w:rsidR="00BA6889" w:rsidRPr="00A002F5">
        <w:rPr>
          <w:color w:val="000000" w:themeColor="text1"/>
        </w:rPr>
        <w:t> – </w:t>
      </w:r>
      <w:r w:rsidR="00B767B9" w:rsidRPr="00A002F5">
        <w:rPr>
          <w:color w:val="000000" w:themeColor="text1"/>
        </w:rPr>
        <w:t xml:space="preserve">при отражении в Листе 02 расчета прибыли или убытка от деятельности, осуществляемой </w:t>
      </w:r>
      <w:r w:rsidRPr="00A002F5">
        <w:rPr>
          <w:color w:val="000000" w:themeColor="text1"/>
        </w:rPr>
        <w:t xml:space="preserve">участниками региональных инвестиционных проектов </w:t>
      </w:r>
      <w:r w:rsidR="00B767B9" w:rsidRPr="00A002F5">
        <w:rPr>
          <w:color w:val="000000" w:themeColor="text1"/>
        </w:rPr>
        <w:t xml:space="preserve">в рамках реализации инвестиционного проекта, для которой </w:t>
      </w:r>
      <w:r w:rsidR="00F04088" w:rsidRPr="00A002F5">
        <w:rPr>
          <w:color w:val="000000" w:themeColor="text1"/>
        </w:rPr>
        <w:t xml:space="preserve">налоговые </w:t>
      </w:r>
      <w:r w:rsidR="00B767B9" w:rsidRPr="00A002F5">
        <w:rPr>
          <w:color w:val="000000" w:themeColor="text1"/>
        </w:rPr>
        <w:t xml:space="preserve">ставки установлены пунктами 1.5 и 1.5-1 статьи 284 Кодекса, с особенностями их применения, предусмотренными пунктом 2 статьи 284.3 и пунктом 2 статьи 284.3-1 Кодекса соответственно; код используется в том числе </w:t>
      </w:r>
      <w:r w:rsidRPr="00A002F5">
        <w:rPr>
          <w:color w:val="000000" w:themeColor="text1"/>
        </w:rPr>
        <w:t xml:space="preserve">в случаях, </w:t>
      </w:r>
      <w:r w:rsidR="00B767B9" w:rsidRPr="00A002F5">
        <w:rPr>
          <w:color w:val="000000" w:themeColor="text1"/>
        </w:rPr>
        <w:t>когда налоговая ставка применяется ко всей налоговой базе участника в соответствии с абзацем вторым пункта 1 статьи</w:t>
      </w:r>
      <w:r w:rsidRPr="00A002F5">
        <w:rPr>
          <w:color w:val="000000" w:themeColor="text1"/>
        </w:rPr>
        <w:t xml:space="preserve"> </w:t>
      </w:r>
      <w:r w:rsidR="00B767B9" w:rsidRPr="00A002F5">
        <w:rPr>
          <w:color w:val="000000" w:themeColor="text1"/>
        </w:rPr>
        <w:t>284.3-1 Кодекса;</w:t>
      </w:r>
    </w:p>
    <w:p w14:paraId="7BCFFB77" w14:textId="63C4B08C" w:rsidR="008933D0" w:rsidRPr="00A002F5" w:rsidRDefault="002A0C61" w:rsidP="003811C7">
      <w:pPr>
        <w:rPr>
          <w:color w:val="000000" w:themeColor="text1"/>
        </w:rPr>
      </w:pPr>
      <w:r w:rsidRPr="00A002F5">
        <w:rPr>
          <w:color w:val="000000" w:themeColor="text1"/>
        </w:rPr>
        <w:t>«</w:t>
      </w:r>
      <w:r w:rsidR="003811C7" w:rsidRPr="00A002F5">
        <w:rPr>
          <w:color w:val="000000" w:themeColor="text1"/>
        </w:rPr>
        <w:t>08</w:t>
      </w:r>
      <w:r w:rsidRPr="00A002F5">
        <w:rPr>
          <w:color w:val="000000" w:themeColor="text1"/>
        </w:rPr>
        <w:t>»</w:t>
      </w:r>
      <w:r w:rsidR="003811C7" w:rsidRPr="00A002F5">
        <w:rPr>
          <w:color w:val="000000" w:themeColor="text1"/>
        </w:rPr>
        <w:t> –</w:t>
      </w:r>
      <w:r w:rsidRPr="00A002F5">
        <w:rPr>
          <w:color w:val="000000" w:themeColor="text1"/>
        </w:rPr>
        <w:t xml:space="preserve"> </w:t>
      </w:r>
      <w:r w:rsidR="00B767B9" w:rsidRPr="00A002F5">
        <w:rPr>
          <w:color w:val="000000" w:themeColor="text1"/>
        </w:rPr>
        <w:t xml:space="preserve">при отражении в Листе 02 расчета прибыли или убытка от деятельности, осуществляемой </w:t>
      </w:r>
      <w:r w:rsidRPr="00A002F5">
        <w:rPr>
          <w:color w:val="000000" w:themeColor="text1"/>
        </w:rPr>
        <w:t xml:space="preserve">участниками специальных инвестиционных контрактов (далее – СПИК) </w:t>
      </w:r>
      <w:r w:rsidR="00B767B9" w:rsidRPr="00A002F5">
        <w:rPr>
          <w:color w:val="000000" w:themeColor="text1"/>
        </w:rPr>
        <w:t xml:space="preserve">в рамках реализации инвестиционного проекта, в отношении которого заключен СПИК, </w:t>
      </w:r>
      <w:r w:rsidRPr="00A002F5">
        <w:rPr>
          <w:color w:val="000000" w:themeColor="text1"/>
        </w:rPr>
        <w:t>для которой</w:t>
      </w:r>
      <w:r w:rsidR="00B767B9" w:rsidRPr="00A002F5">
        <w:rPr>
          <w:color w:val="000000" w:themeColor="text1"/>
        </w:rPr>
        <w:t xml:space="preserve"> </w:t>
      </w:r>
      <w:r w:rsidRPr="00A002F5">
        <w:rPr>
          <w:color w:val="000000" w:themeColor="text1"/>
        </w:rPr>
        <w:t xml:space="preserve">налоговая </w:t>
      </w:r>
      <w:r w:rsidR="00B767B9" w:rsidRPr="00A002F5">
        <w:rPr>
          <w:color w:val="000000" w:themeColor="text1"/>
        </w:rPr>
        <w:t xml:space="preserve">ставка в части налога, подлежащего </w:t>
      </w:r>
      <w:r w:rsidR="00B767B9" w:rsidRPr="00A002F5">
        <w:rPr>
          <w:color w:val="000000" w:themeColor="text1"/>
        </w:rPr>
        <w:lastRenderedPageBreak/>
        <w:t>зачислению в федеральный бюджет, установлена пунктом 1.</w:t>
      </w:r>
      <w:r w:rsidR="006338E2" w:rsidRPr="00A002F5">
        <w:rPr>
          <w:color w:val="000000" w:themeColor="text1"/>
        </w:rPr>
        <w:t>1</w:t>
      </w:r>
      <w:r w:rsidR="00B767B9" w:rsidRPr="00A002F5">
        <w:rPr>
          <w:color w:val="000000" w:themeColor="text1"/>
        </w:rPr>
        <w:t>4 статьи 284 Кодекса с особенност</w:t>
      </w:r>
      <w:r w:rsidR="00D534B7" w:rsidRPr="00A002F5">
        <w:rPr>
          <w:color w:val="000000" w:themeColor="text1"/>
        </w:rPr>
        <w:t xml:space="preserve">ями ее </w:t>
      </w:r>
      <w:r w:rsidR="00B767B9" w:rsidRPr="00A002F5">
        <w:rPr>
          <w:color w:val="000000" w:themeColor="text1"/>
        </w:rPr>
        <w:t>применения, предусмотренны</w:t>
      </w:r>
      <w:r w:rsidR="00D534B7" w:rsidRPr="00A002F5">
        <w:rPr>
          <w:color w:val="000000" w:themeColor="text1"/>
        </w:rPr>
        <w:t xml:space="preserve">ми </w:t>
      </w:r>
      <w:r w:rsidR="00B767B9" w:rsidRPr="00A002F5">
        <w:rPr>
          <w:color w:val="000000" w:themeColor="text1"/>
        </w:rPr>
        <w:t xml:space="preserve">статьей 284.9 Кодекса, либо </w:t>
      </w:r>
      <w:r w:rsidRPr="00A002F5">
        <w:rPr>
          <w:color w:val="000000" w:themeColor="text1"/>
        </w:rPr>
        <w:t xml:space="preserve">для которой налоговая </w:t>
      </w:r>
      <w:r w:rsidR="00B767B9" w:rsidRPr="00A002F5">
        <w:rPr>
          <w:color w:val="000000" w:themeColor="text1"/>
        </w:rPr>
        <w:t xml:space="preserve">ставка в части налога, подлежащего зачислению в бюджет субъекта Российской Федерации, установлена в соответствии с абзацами десятым и одиннадцатым пункта 1 или пунктом 1.14-1 статьи 284 Кодекса; код используется в том числе </w:t>
      </w:r>
      <w:r w:rsidRPr="00A002F5">
        <w:rPr>
          <w:color w:val="000000" w:themeColor="text1"/>
        </w:rPr>
        <w:t xml:space="preserve">в случаях, </w:t>
      </w:r>
      <w:r w:rsidR="00B767B9" w:rsidRPr="00A002F5">
        <w:rPr>
          <w:color w:val="000000" w:themeColor="text1"/>
        </w:rPr>
        <w:t>когда налоговая ставка применяется ко всей налоговой базе участника СПИК в соответствии с абзацем вторым пункта 1 статьи 284.9 Кодекса;</w:t>
      </w:r>
    </w:p>
    <w:p w14:paraId="7173D707" w14:textId="66667EEB" w:rsidR="00C16FD4" w:rsidRPr="00A002F5" w:rsidRDefault="002A0C61" w:rsidP="00C16FD4">
      <w:pPr>
        <w:rPr>
          <w:color w:val="000000" w:themeColor="text1"/>
        </w:rPr>
      </w:pPr>
      <w:r w:rsidRPr="00A002F5">
        <w:rPr>
          <w:color w:val="000000" w:themeColor="text1"/>
        </w:rPr>
        <w:t>«</w:t>
      </w:r>
      <w:r w:rsidR="00C16FD4" w:rsidRPr="00A002F5">
        <w:rPr>
          <w:color w:val="000000" w:themeColor="text1"/>
        </w:rPr>
        <w:t>09</w:t>
      </w:r>
      <w:r w:rsidRPr="00A002F5">
        <w:rPr>
          <w:color w:val="000000" w:themeColor="text1"/>
        </w:rPr>
        <w:t>»</w:t>
      </w:r>
      <w:r w:rsidR="002B5C34" w:rsidRPr="00A002F5">
        <w:rPr>
          <w:color w:val="000000" w:themeColor="text1"/>
        </w:rPr>
        <w:t> </w:t>
      </w:r>
      <w:r w:rsidR="00C16FD4" w:rsidRPr="00A002F5">
        <w:rPr>
          <w:color w:val="000000" w:themeColor="text1"/>
        </w:rPr>
        <w:t>–</w:t>
      </w:r>
      <w:r w:rsidR="002B5C34" w:rsidRPr="00A002F5">
        <w:rPr>
          <w:color w:val="000000" w:themeColor="text1"/>
        </w:rPr>
        <w:t> </w:t>
      </w:r>
      <w:r w:rsidR="0062773C" w:rsidRPr="00A002F5">
        <w:rPr>
          <w:color w:val="000000" w:themeColor="text1"/>
        </w:rPr>
        <w:t xml:space="preserve">при отражении в Листе 02 расчета прибыли или убытка организацией, осуществляющей образовательную деятельность и применяющей </w:t>
      </w:r>
      <w:r w:rsidRPr="00A002F5">
        <w:rPr>
          <w:color w:val="000000" w:themeColor="text1"/>
        </w:rPr>
        <w:t xml:space="preserve">налоговую </w:t>
      </w:r>
      <w:r w:rsidR="0062773C" w:rsidRPr="00A002F5">
        <w:rPr>
          <w:color w:val="000000" w:themeColor="text1"/>
        </w:rPr>
        <w:t>ставку, установленную пунктом 1.1 статьи 284 Кодекса, с особенностями применения, предусмотренными статьей 284.1 Кодекса</w:t>
      </w:r>
      <w:r w:rsidR="002B5C34" w:rsidRPr="00A002F5">
        <w:rPr>
          <w:color w:val="000000" w:themeColor="text1"/>
        </w:rPr>
        <w:t>;</w:t>
      </w:r>
    </w:p>
    <w:p w14:paraId="061F8E8E" w14:textId="32509BA0" w:rsidR="00C16FD4" w:rsidRPr="00A002F5" w:rsidRDefault="002A0C61" w:rsidP="00C16FD4">
      <w:pPr>
        <w:rPr>
          <w:color w:val="000000" w:themeColor="text1"/>
        </w:rPr>
      </w:pPr>
      <w:r w:rsidRPr="00A002F5">
        <w:rPr>
          <w:color w:val="000000" w:themeColor="text1"/>
        </w:rPr>
        <w:t>«</w:t>
      </w:r>
      <w:r w:rsidR="00C16FD4" w:rsidRPr="00A002F5">
        <w:rPr>
          <w:color w:val="000000" w:themeColor="text1"/>
        </w:rPr>
        <w:t>10</w:t>
      </w:r>
      <w:r w:rsidRPr="00A002F5">
        <w:rPr>
          <w:color w:val="000000" w:themeColor="text1"/>
        </w:rPr>
        <w:t>»</w:t>
      </w:r>
      <w:r w:rsidR="002B5C34" w:rsidRPr="00A002F5">
        <w:rPr>
          <w:color w:val="000000" w:themeColor="text1"/>
        </w:rPr>
        <w:t> </w:t>
      </w:r>
      <w:r w:rsidR="00C16FD4" w:rsidRPr="00A002F5">
        <w:rPr>
          <w:color w:val="000000" w:themeColor="text1"/>
        </w:rPr>
        <w:t>–</w:t>
      </w:r>
      <w:r w:rsidR="002B5C34" w:rsidRPr="00A002F5">
        <w:rPr>
          <w:color w:val="000000" w:themeColor="text1"/>
        </w:rPr>
        <w:t> </w:t>
      </w:r>
      <w:r w:rsidR="00DB43F7" w:rsidRPr="00A002F5">
        <w:rPr>
          <w:color w:val="000000" w:themeColor="text1"/>
        </w:rPr>
        <w:t>при отражении в Листе 02 расчета прибыли или убытка организацией, осуществляющей медицинскую деятельность и применяющей</w:t>
      </w:r>
      <w:r w:rsidR="00406669" w:rsidRPr="00A002F5">
        <w:rPr>
          <w:color w:val="000000" w:themeColor="text1"/>
        </w:rPr>
        <w:t xml:space="preserve"> налоговую</w:t>
      </w:r>
      <w:r w:rsidR="00DB43F7" w:rsidRPr="00A002F5">
        <w:rPr>
          <w:color w:val="000000" w:themeColor="text1"/>
        </w:rPr>
        <w:t xml:space="preserve"> ставку, установленную пунктом 1.1 статьи 284 Кодекса, с особенностями применения, предусмотренными статьей 284.1 Кодекса</w:t>
      </w:r>
      <w:r w:rsidR="002B5C34" w:rsidRPr="00A002F5">
        <w:rPr>
          <w:color w:val="000000" w:themeColor="text1"/>
        </w:rPr>
        <w:t>;</w:t>
      </w:r>
    </w:p>
    <w:p w14:paraId="60EE0CC0" w14:textId="16699D3E" w:rsidR="00625B44" w:rsidRPr="00A002F5" w:rsidRDefault="005C2C87" w:rsidP="006F2970">
      <w:pPr>
        <w:rPr>
          <w:color w:val="000000" w:themeColor="text1"/>
        </w:rPr>
      </w:pPr>
      <w:r w:rsidRPr="00A002F5">
        <w:rPr>
          <w:color w:val="000000" w:themeColor="text1"/>
        </w:rPr>
        <w:t>«</w:t>
      </w:r>
      <w:r w:rsidR="00C16FD4" w:rsidRPr="00A002F5">
        <w:rPr>
          <w:color w:val="000000" w:themeColor="text1"/>
        </w:rPr>
        <w:t>11</w:t>
      </w:r>
      <w:r w:rsidRPr="00A002F5">
        <w:rPr>
          <w:color w:val="000000" w:themeColor="text1"/>
        </w:rPr>
        <w:t>»</w:t>
      </w:r>
      <w:r w:rsidR="002B5C34" w:rsidRPr="00A002F5">
        <w:rPr>
          <w:color w:val="000000" w:themeColor="text1"/>
        </w:rPr>
        <w:t> </w:t>
      </w:r>
      <w:r w:rsidR="00C16FD4" w:rsidRPr="00A002F5">
        <w:rPr>
          <w:color w:val="000000" w:themeColor="text1"/>
        </w:rPr>
        <w:t>–</w:t>
      </w:r>
      <w:r w:rsidR="002B5C34" w:rsidRPr="00A002F5">
        <w:rPr>
          <w:color w:val="000000" w:themeColor="text1"/>
        </w:rPr>
        <w:t> </w:t>
      </w:r>
      <w:r w:rsidR="00DB43F7" w:rsidRPr="00A002F5">
        <w:rPr>
          <w:color w:val="000000" w:themeColor="text1"/>
        </w:rPr>
        <w:t xml:space="preserve">при отражении в Листе 02 расчета прибыли или убытка организацией, осуществляющей образовательную и медицинскую деятельность и применяющей </w:t>
      </w:r>
      <w:r w:rsidRPr="00A002F5">
        <w:rPr>
          <w:color w:val="000000" w:themeColor="text1"/>
        </w:rPr>
        <w:t xml:space="preserve">налоговую </w:t>
      </w:r>
      <w:r w:rsidR="00DB43F7" w:rsidRPr="00A002F5">
        <w:rPr>
          <w:color w:val="000000" w:themeColor="text1"/>
        </w:rPr>
        <w:t>ставку, установленную пунктом 1.1 статьи 284 Кодекса, с особенностями применения, предусмотренными статьей 284.1 Кодекса</w:t>
      </w:r>
      <w:r w:rsidR="002B5C34" w:rsidRPr="00A002F5">
        <w:rPr>
          <w:color w:val="000000" w:themeColor="text1"/>
        </w:rPr>
        <w:t>;</w:t>
      </w:r>
    </w:p>
    <w:p w14:paraId="38EEF8B9" w14:textId="6D595CBA" w:rsidR="007812C8" w:rsidRPr="00A002F5" w:rsidRDefault="00DC3B55" w:rsidP="007812C8">
      <w:pPr>
        <w:rPr>
          <w:color w:val="000000" w:themeColor="text1"/>
        </w:rPr>
      </w:pPr>
      <w:r w:rsidRPr="00A002F5">
        <w:rPr>
          <w:color w:val="000000" w:themeColor="text1"/>
        </w:rPr>
        <w:t>«</w:t>
      </w:r>
      <w:r w:rsidR="007812C8" w:rsidRPr="00A002F5">
        <w:rPr>
          <w:color w:val="000000" w:themeColor="text1"/>
        </w:rPr>
        <w:t>12</w:t>
      </w:r>
      <w:r w:rsidRPr="00A002F5">
        <w:rPr>
          <w:color w:val="000000" w:themeColor="text1"/>
        </w:rPr>
        <w:t>»</w:t>
      </w:r>
      <w:r w:rsidR="002B5C34" w:rsidRPr="00A002F5">
        <w:rPr>
          <w:color w:val="000000" w:themeColor="text1"/>
        </w:rPr>
        <w:t> </w:t>
      </w:r>
      <w:r w:rsidR="007812C8" w:rsidRPr="00A002F5">
        <w:rPr>
          <w:color w:val="000000" w:themeColor="text1"/>
        </w:rPr>
        <w:t>–</w:t>
      </w:r>
      <w:r w:rsidR="002B5C34" w:rsidRPr="00A002F5">
        <w:rPr>
          <w:color w:val="000000" w:themeColor="text1"/>
        </w:rPr>
        <w:t> </w:t>
      </w:r>
      <w:r w:rsidR="00F86422" w:rsidRPr="00A002F5">
        <w:rPr>
          <w:color w:val="000000" w:themeColor="text1"/>
        </w:rPr>
        <w:t xml:space="preserve">при отражении в Листе 02 расчета прибыли или убытка организацией, осуществляющей социальное обслуживание граждан и применяющей </w:t>
      </w:r>
      <w:r w:rsidRPr="00A002F5">
        <w:rPr>
          <w:color w:val="000000" w:themeColor="text1"/>
        </w:rPr>
        <w:t xml:space="preserve">налоговую </w:t>
      </w:r>
      <w:r w:rsidR="00F86422" w:rsidRPr="00A002F5">
        <w:rPr>
          <w:color w:val="000000" w:themeColor="text1"/>
        </w:rPr>
        <w:t>ставку, установленную пунктом 1.9 статьи 284 Кодекса, с особенностями применения, предусмотренными статьей 284.5 Кодекса</w:t>
      </w:r>
      <w:r w:rsidR="00C40246" w:rsidRPr="00A002F5">
        <w:rPr>
          <w:color w:val="000000" w:themeColor="text1"/>
        </w:rPr>
        <w:t>;</w:t>
      </w:r>
    </w:p>
    <w:p w14:paraId="04D1453B" w14:textId="185DB7FE" w:rsidR="00780913" w:rsidRPr="00A002F5" w:rsidRDefault="00DC3B55" w:rsidP="00780913">
      <w:pPr>
        <w:rPr>
          <w:color w:val="000000" w:themeColor="text1"/>
        </w:rPr>
      </w:pPr>
      <w:r w:rsidRPr="00A002F5">
        <w:rPr>
          <w:color w:val="000000" w:themeColor="text1"/>
        </w:rPr>
        <w:t>«</w:t>
      </w:r>
      <w:r w:rsidR="00780913" w:rsidRPr="00A002F5">
        <w:rPr>
          <w:color w:val="000000" w:themeColor="text1"/>
        </w:rPr>
        <w:t>14</w:t>
      </w:r>
      <w:r w:rsidRPr="00A002F5">
        <w:rPr>
          <w:color w:val="000000" w:themeColor="text1"/>
        </w:rPr>
        <w:t>»</w:t>
      </w:r>
      <w:r w:rsidR="002B5C34" w:rsidRPr="00A002F5">
        <w:rPr>
          <w:color w:val="000000" w:themeColor="text1"/>
        </w:rPr>
        <w:t> </w:t>
      </w:r>
      <w:r w:rsidR="00780913" w:rsidRPr="00A002F5">
        <w:rPr>
          <w:color w:val="000000" w:themeColor="text1"/>
        </w:rPr>
        <w:t>–</w:t>
      </w:r>
      <w:r w:rsidR="002B5C34" w:rsidRPr="00A002F5">
        <w:rPr>
          <w:color w:val="000000" w:themeColor="text1"/>
        </w:rPr>
        <w:t> </w:t>
      </w:r>
      <w:r w:rsidR="00F86422" w:rsidRPr="00A002F5">
        <w:rPr>
          <w:color w:val="000000" w:themeColor="text1"/>
        </w:rPr>
        <w:t xml:space="preserve">при отражении в Листе 02 расчета прибыли или убытка от деятельности </w:t>
      </w:r>
      <w:r w:rsidRPr="00A002F5">
        <w:rPr>
          <w:color w:val="000000" w:themeColor="text1"/>
        </w:rPr>
        <w:t xml:space="preserve">организации, которой присвоен статус регионального оператора по обращению с твердыми коммунальными отходами (далее – ТКО), </w:t>
      </w:r>
      <w:r w:rsidR="00F86422" w:rsidRPr="00A002F5">
        <w:rPr>
          <w:color w:val="000000" w:themeColor="text1"/>
        </w:rPr>
        <w:t>в рамках договора на оказание услуг по обращению с ТКО</w:t>
      </w:r>
      <w:r w:rsidRPr="00A002F5">
        <w:rPr>
          <w:color w:val="000000" w:themeColor="text1"/>
        </w:rPr>
        <w:t>,</w:t>
      </w:r>
      <w:r w:rsidR="00F86422" w:rsidRPr="00A002F5">
        <w:rPr>
          <w:color w:val="000000" w:themeColor="text1"/>
        </w:rPr>
        <w:t xml:space="preserve"> применяющей </w:t>
      </w:r>
      <w:r w:rsidRPr="00A002F5">
        <w:rPr>
          <w:color w:val="000000" w:themeColor="text1"/>
        </w:rPr>
        <w:t xml:space="preserve">налоговую </w:t>
      </w:r>
      <w:r w:rsidR="00F86422" w:rsidRPr="00A002F5">
        <w:rPr>
          <w:color w:val="000000" w:themeColor="text1"/>
        </w:rPr>
        <w:t>ставку, установленную пунктом 1.12 статьи 284 Кодекса, в случае применения ставки 0 процентов, установленной законом субъекта Российской Федерации</w:t>
      </w:r>
      <w:r w:rsidR="002B5C34" w:rsidRPr="00A002F5">
        <w:rPr>
          <w:color w:val="000000" w:themeColor="text1"/>
        </w:rPr>
        <w:t>;</w:t>
      </w:r>
    </w:p>
    <w:p w14:paraId="448D569C" w14:textId="7F241563" w:rsidR="008C6126" w:rsidRPr="00A002F5" w:rsidRDefault="00DC3B55" w:rsidP="008C6126">
      <w:pPr>
        <w:rPr>
          <w:color w:val="000000" w:themeColor="text1"/>
        </w:rPr>
      </w:pPr>
      <w:r w:rsidRPr="00A002F5">
        <w:rPr>
          <w:color w:val="000000" w:themeColor="text1"/>
        </w:rPr>
        <w:t>«</w:t>
      </w:r>
      <w:r w:rsidR="008C6126" w:rsidRPr="00A002F5">
        <w:rPr>
          <w:color w:val="000000" w:themeColor="text1"/>
        </w:rPr>
        <w:t>15</w:t>
      </w:r>
      <w:r w:rsidRPr="00A002F5">
        <w:rPr>
          <w:color w:val="000000" w:themeColor="text1"/>
        </w:rPr>
        <w:t>»</w:t>
      </w:r>
      <w:r w:rsidR="002B5C34" w:rsidRPr="00A002F5">
        <w:rPr>
          <w:color w:val="000000" w:themeColor="text1"/>
        </w:rPr>
        <w:t> </w:t>
      </w:r>
      <w:r w:rsidR="008C6126" w:rsidRPr="00A002F5">
        <w:rPr>
          <w:color w:val="000000" w:themeColor="text1"/>
        </w:rPr>
        <w:t>–</w:t>
      </w:r>
      <w:r w:rsidR="002B5C34" w:rsidRPr="00A002F5">
        <w:rPr>
          <w:color w:val="000000" w:themeColor="text1"/>
        </w:rPr>
        <w:t> </w:t>
      </w:r>
      <w:r w:rsidR="00B125B3" w:rsidRPr="00A002F5">
        <w:rPr>
          <w:color w:val="000000" w:themeColor="text1"/>
        </w:rPr>
        <w:t xml:space="preserve">при отражении в Листе 02 </w:t>
      </w:r>
      <w:r w:rsidRPr="00A002F5">
        <w:rPr>
          <w:color w:val="000000" w:themeColor="text1"/>
        </w:rPr>
        <w:t xml:space="preserve">организацией, имеющей лицензию на пользование участком недр, указанным в подпункте 5 пункта 1 статьи 333.45 Кодекса, и исчисляющей в отношении углеводородного сырья, добытого на таком участке недр, налог на дополнительный доход от добычи углеводородного сырья, </w:t>
      </w:r>
      <w:r w:rsidR="00B125B3" w:rsidRPr="00A002F5">
        <w:rPr>
          <w:color w:val="000000" w:themeColor="text1"/>
        </w:rPr>
        <w:t xml:space="preserve">расчета прибыли или убытка от деятельности по освоению указанного участка, в случае установления законом субъекта Российской Федерации пониженной </w:t>
      </w:r>
      <w:r w:rsidRPr="00A002F5">
        <w:rPr>
          <w:color w:val="000000" w:themeColor="text1"/>
        </w:rPr>
        <w:t xml:space="preserve">налоговой </w:t>
      </w:r>
      <w:r w:rsidR="00B125B3" w:rsidRPr="00A002F5">
        <w:rPr>
          <w:color w:val="000000" w:themeColor="text1"/>
        </w:rPr>
        <w:t xml:space="preserve">ставки </w:t>
      </w:r>
      <w:r w:rsidRPr="00A002F5">
        <w:rPr>
          <w:color w:val="000000" w:themeColor="text1"/>
        </w:rPr>
        <w:t>по налогу</w:t>
      </w:r>
      <w:r w:rsidR="00B125B3" w:rsidRPr="00A002F5">
        <w:rPr>
          <w:color w:val="000000" w:themeColor="text1"/>
        </w:rPr>
        <w:t xml:space="preserve">, </w:t>
      </w:r>
      <w:r w:rsidRPr="00A002F5">
        <w:rPr>
          <w:color w:val="000000" w:themeColor="text1"/>
        </w:rPr>
        <w:t xml:space="preserve">подлежащему </w:t>
      </w:r>
      <w:r w:rsidR="00B125B3" w:rsidRPr="00A002F5">
        <w:rPr>
          <w:color w:val="000000" w:themeColor="text1"/>
        </w:rPr>
        <w:t>зачислению в бюджет субъекта Российской Федерации</w:t>
      </w:r>
      <w:r w:rsidRPr="00A002F5">
        <w:rPr>
          <w:color w:val="000000" w:themeColor="text1"/>
        </w:rPr>
        <w:t>,</w:t>
      </w:r>
      <w:r w:rsidR="00B125B3" w:rsidRPr="00A002F5">
        <w:rPr>
          <w:color w:val="000000" w:themeColor="text1"/>
        </w:rPr>
        <w:t xml:space="preserve"> в соответствии с пунктом 1.8-1 статьи 284 Кодекса и (или) применения </w:t>
      </w:r>
      <w:r w:rsidRPr="00A002F5">
        <w:rPr>
          <w:color w:val="000000" w:themeColor="text1"/>
        </w:rPr>
        <w:t xml:space="preserve">налоговой </w:t>
      </w:r>
      <w:r w:rsidR="00B125B3" w:rsidRPr="00A002F5">
        <w:rPr>
          <w:color w:val="000000" w:themeColor="text1"/>
        </w:rPr>
        <w:t>ставки, установленной пунктом 1.17-1 статьи 284 Кодекса, в том числе в отношении участков недр, указанных в пункте 2 статьи 343.5 Кодекса</w:t>
      </w:r>
      <w:r w:rsidR="00C40246" w:rsidRPr="00A002F5">
        <w:rPr>
          <w:color w:val="000000" w:themeColor="text1"/>
        </w:rPr>
        <w:t>;</w:t>
      </w:r>
    </w:p>
    <w:p w14:paraId="71ED8761" w14:textId="0D3B4052" w:rsidR="003F300E" w:rsidRPr="00A002F5" w:rsidRDefault="00DC3B55" w:rsidP="00FA7554">
      <w:pPr>
        <w:rPr>
          <w:color w:val="000000" w:themeColor="text1"/>
          <w:szCs w:val="26"/>
        </w:rPr>
      </w:pPr>
      <w:r w:rsidRPr="00A002F5">
        <w:rPr>
          <w:color w:val="000000" w:themeColor="text1"/>
        </w:rPr>
        <w:t>«</w:t>
      </w:r>
      <w:r w:rsidR="003F300E" w:rsidRPr="00A002F5">
        <w:rPr>
          <w:color w:val="000000" w:themeColor="text1"/>
        </w:rPr>
        <w:t>16</w:t>
      </w:r>
      <w:r w:rsidRPr="00A002F5">
        <w:rPr>
          <w:color w:val="000000" w:themeColor="text1"/>
        </w:rPr>
        <w:t>»</w:t>
      </w:r>
      <w:r w:rsidR="002B5C34" w:rsidRPr="00A002F5">
        <w:rPr>
          <w:color w:val="000000" w:themeColor="text1"/>
        </w:rPr>
        <w:t> </w:t>
      </w:r>
      <w:r w:rsidR="003F300E" w:rsidRPr="00A002F5">
        <w:rPr>
          <w:color w:val="000000" w:themeColor="text1"/>
        </w:rPr>
        <w:t>–</w:t>
      </w:r>
      <w:r w:rsidR="002B5C34" w:rsidRPr="00A002F5">
        <w:rPr>
          <w:color w:val="000000" w:themeColor="text1"/>
        </w:rPr>
        <w:t> </w:t>
      </w:r>
      <w:r w:rsidR="00B125B3" w:rsidRPr="00A002F5">
        <w:rPr>
          <w:color w:val="000000" w:themeColor="text1"/>
        </w:rPr>
        <w:t xml:space="preserve">при отражении в Листе 02 </w:t>
      </w:r>
      <w:r w:rsidRPr="00A002F5">
        <w:rPr>
          <w:color w:val="000000" w:themeColor="text1"/>
        </w:rPr>
        <w:t xml:space="preserve">организацией, осуществляющей деятельность по производству сжиженного природного газа и (или) переработке углеводородного сырья в товары, являющиеся продукцией нефтехимии, на новых производственных мощностях, </w:t>
      </w:r>
      <w:r w:rsidR="00B125B3" w:rsidRPr="00A002F5">
        <w:rPr>
          <w:color w:val="000000" w:themeColor="text1"/>
        </w:rPr>
        <w:t xml:space="preserve">расчета прибыли или убытка от указанной деятельности, в случае </w:t>
      </w:r>
      <w:r w:rsidR="00B125B3" w:rsidRPr="00A002F5">
        <w:rPr>
          <w:color w:val="000000" w:themeColor="text1"/>
        </w:rPr>
        <w:lastRenderedPageBreak/>
        <w:t xml:space="preserve">установления законом субъекта Российской Федерации пониженной </w:t>
      </w:r>
      <w:r w:rsidRPr="00A002F5">
        <w:rPr>
          <w:color w:val="000000" w:themeColor="text1"/>
        </w:rPr>
        <w:t xml:space="preserve">налоговой </w:t>
      </w:r>
      <w:r w:rsidR="00B125B3" w:rsidRPr="00A002F5">
        <w:rPr>
          <w:color w:val="000000" w:themeColor="text1"/>
        </w:rPr>
        <w:t xml:space="preserve">ставки </w:t>
      </w:r>
      <w:r w:rsidRPr="00A002F5">
        <w:rPr>
          <w:color w:val="000000" w:themeColor="text1"/>
        </w:rPr>
        <w:t>по налогу</w:t>
      </w:r>
      <w:r w:rsidR="00B125B3" w:rsidRPr="00A002F5">
        <w:rPr>
          <w:color w:val="000000" w:themeColor="text1"/>
        </w:rPr>
        <w:t xml:space="preserve">, </w:t>
      </w:r>
      <w:r w:rsidRPr="00A002F5">
        <w:rPr>
          <w:color w:val="000000" w:themeColor="text1"/>
        </w:rPr>
        <w:t xml:space="preserve">подлежащему </w:t>
      </w:r>
      <w:r w:rsidR="00B125B3" w:rsidRPr="00A002F5">
        <w:rPr>
          <w:color w:val="000000" w:themeColor="text1"/>
        </w:rPr>
        <w:t>зачислению в бюджет субъекта Российской Федерации</w:t>
      </w:r>
      <w:r w:rsidRPr="00A002F5">
        <w:rPr>
          <w:color w:val="000000" w:themeColor="text1"/>
        </w:rPr>
        <w:t>,</w:t>
      </w:r>
      <w:r w:rsidR="00B125B3" w:rsidRPr="00A002F5">
        <w:rPr>
          <w:color w:val="000000" w:themeColor="text1"/>
        </w:rPr>
        <w:t xml:space="preserve"> в соответствии с пунктом 1.8-</w:t>
      </w:r>
      <w:r w:rsidR="00B125B3" w:rsidRPr="00A002F5">
        <w:rPr>
          <w:color w:val="000000" w:themeColor="text1"/>
          <w:szCs w:val="26"/>
        </w:rPr>
        <w:t>2 статьи 284 Кодекса</w:t>
      </w:r>
      <w:r w:rsidR="00C40246" w:rsidRPr="00A002F5">
        <w:rPr>
          <w:color w:val="000000" w:themeColor="text1"/>
          <w:szCs w:val="26"/>
        </w:rPr>
        <w:t>;</w:t>
      </w:r>
    </w:p>
    <w:p w14:paraId="29BC74FA" w14:textId="0D8088B8" w:rsidR="006D0A16" w:rsidRPr="00A002F5" w:rsidRDefault="00DC3B55" w:rsidP="00FA7554">
      <w:pPr>
        <w:rPr>
          <w:color w:val="000000" w:themeColor="text1"/>
          <w:szCs w:val="26"/>
        </w:rPr>
      </w:pPr>
      <w:r w:rsidRPr="00A002F5">
        <w:rPr>
          <w:color w:val="000000" w:themeColor="text1"/>
          <w:szCs w:val="26"/>
        </w:rPr>
        <w:t>«</w:t>
      </w:r>
      <w:r w:rsidR="006D0A16" w:rsidRPr="00A002F5">
        <w:rPr>
          <w:color w:val="000000" w:themeColor="text1"/>
          <w:szCs w:val="26"/>
        </w:rPr>
        <w:t>17</w:t>
      </w:r>
      <w:r w:rsidRPr="00A002F5">
        <w:rPr>
          <w:color w:val="000000" w:themeColor="text1"/>
          <w:szCs w:val="26"/>
        </w:rPr>
        <w:t>»</w:t>
      </w:r>
      <w:r w:rsidR="002B5C34" w:rsidRPr="00A002F5">
        <w:rPr>
          <w:color w:val="000000" w:themeColor="text1"/>
          <w:szCs w:val="26"/>
        </w:rPr>
        <w:t> </w:t>
      </w:r>
      <w:r w:rsidR="006D0A16" w:rsidRPr="00A002F5">
        <w:rPr>
          <w:color w:val="000000" w:themeColor="text1"/>
          <w:szCs w:val="26"/>
        </w:rPr>
        <w:t>–</w:t>
      </w:r>
      <w:r w:rsidR="002B5C34" w:rsidRPr="00A002F5">
        <w:rPr>
          <w:color w:val="000000" w:themeColor="text1"/>
          <w:szCs w:val="26"/>
        </w:rPr>
        <w:t> </w:t>
      </w:r>
      <w:r w:rsidR="00BE4DB6" w:rsidRPr="00A002F5">
        <w:rPr>
          <w:color w:val="000000" w:themeColor="text1"/>
          <w:szCs w:val="26"/>
        </w:rPr>
        <w:t xml:space="preserve">при отражении в Листе 02 расчета прибыли или убытка организацией, осуществляющей деятельность в области информационных технологий и применяющей </w:t>
      </w:r>
      <w:r w:rsidRPr="00A002F5">
        <w:rPr>
          <w:color w:val="000000" w:themeColor="text1"/>
          <w:szCs w:val="26"/>
        </w:rPr>
        <w:t xml:space="preserve">налоговую </w:t>
      </w:r>
      <w:r w:rsidR="00BE4DB6" w:rsidRPr="00A002F5">
        <w:rPr>
          <w:color w:val="000000" w:themeColor="text1"/>
          <w:szCs w:val="26"/>
        </w:rPr>
        <w:t>ставку, установленную пунктом 1.15 статьи 284 Кодекса</w:t>
      </w:r>
      <w:r w:rsidR="00C40246" w:rsidRPr="00A002F5">
        <w:rPr>
          <w:color w:val="000000" w:themeColor="text1"/>
          <w:szCs w:val="26"/>
        </w:rPr>
        <w:t>;</w:t>
      </w:r>
    </w:p>
    <w:p w14:paraId="45D3EAE9" w14:textId="2B5D261B" w:rsidR="007D0B3F" w:rsidRPr="00A002F5" w:rsidRDefault="00DC3B55" w:rsidP="00927622">
      <w:pPr>
        <w:widowControl/>
        <w:adjustRightInd w:val="0"/>
        <w:rPr>
          <w:rFonts w:eastAsia="Calibri"/>
          <w:color w:val="000000" w:themeColor="text1"/>
          <w:szCs w:val="26"/>
        </w:rPr>
      </w:pPr>
      <w:r w:rsidRPr="00A002F5">
        <w:rPr>
          <w:color w:val="000000" w:themeColor="text1"/>
          <w:szCs w:val="26"/>
        </w:rPr>
        <w:t>«</w:t>
      </w:r>
      <w:r w:rsidR="007D0B3F" w:rsidRPr="00A002F5">
        <w:rPr>
          <w:color w:val="000000" w:themeColor="text1"/>
          <w:szCs w:val="26"/>
        </w:rPr>
        <w:t>18</w:t>
      </w:r>
      <w:r w:rsidRPr="00A002F5">
        <w:rPr>
          <w:color w:val="000000" w:themeColor="text1"/>
          <w:szCs w:val="26"/>
        </w:rPr>
        <w:t>»</w:t>
      </w:r>
      <w:r w:rsidR="002B5C34" w:rsidRPr="00A002F5">
        <w:rPr>
          <w:color w:val="000000" w:themeColor="text1"/>
          <w:szCs w:val="26"/>
        </w:rPr>
        <w:t> </w:t>
      </w:r>
      <w:r w:rsidR="007D0B3F" w:rsidRPr="00A002F5">
        <w:rPr>
          <w:color w:val="000000" w:themeColor="text1"/>
          <w:szCs w:val="26"/>
        </w:rPr>
        <w:t>–</w:t>
      </w:r>
      <w:r w:rsidR="002B5C34" w:rsidRPr="00A002F5">
        <w:rPr>
          <w:color w:val="000000" w:themeColor="text1"/>
          <w:szCs w:val="26"/>
        </w:rPr>
        <w:t> </w:t>
      </w:r>
      <w:r w:rsidR="00BE4DB6" w:rsidRPr="00A002F5">
        <w:rPr>
          <w:color w:val="000000" w:themeColor="text1"/>
          <w:szCs w:val="26"/>
        </w:rPr>
        <w:t xml:space="preserve">при отражении в Листе 02 </w:t>
      </w:r>
      <w:r w:rsidRPr="00A002F5">
        <w:rPr>
          <w:color w:val="000000" w:themeColor="text1"/>
          <w:szCs w:val="26"/>
        </w:rPr>
        <w:t xml:space="preserve">резидентом Арктической зоны Российской Федерации </w:t>
      </w:r>
      <w:r w:rsidR="00BE4DB6" w:rsidRPr="00A002F5">
        <w:rPr>
          <w:color w:val="000000" w:themeColor="text1"/>
          <w:szCs w:val="26"/>
        </w:rPr>
        <w:t xml:space="preserve">расчета прибыли или убытка от деятельности, осуществляемой при исполнении соглашения об осуществлении </w:t>
      </w:r>
      <w:r w:rsidR="00FA7554" w:rsidRPr="00A002F5">
        <w:rPr>
          <w:rFonts w:eastAsia="Calibri"/>
          <w:color w:val="000000" w:themeColor="text1"/>
          <w:szCs w:val="26"/>
        </w:rPr>
        <w:t>инвестиционной деятельности в Арктической зоне Российской Федерации</w:t>
      </w:r>
      <w:r w:rsidR="00BE4DB6" w:rsidRPr="00A002F5">
        <w:rPr>
          <w:color w:val="000000" w:themeColor="text1"/>
          <w:szCs w:val="26"/>
        </w:rPr>
        <w:t xml:space="preserve">, </w:t>
      </w:r>
      <w:r w:rsidRPr="00A002F5">
        <w:rPr>
          <w:color w:val="000000" w:themeColor="text1"/>
          <w:szCs w:val="26"/>
        </w:rPr>
        <w:t xml:space="preserve">для которой налоговая </w:t>
      </w:r>
      <w:r w:rsidR="00BE4DB6" w:rsidRPr="00A002F5">
        <w:rPr>
          <w:color w:val="000000" w:themeColor="text1"/>
          <w:szCs w:val="26"/>
        </w:rPr>
        <w:t>ставка установлена пунктом 1.8 статьи 284 Кодекса, с особенностями применения, предусмотренными статьей 284.4 Кодекса; код используется</w:t>
      </w:r>
      <w:r w:rsidR="00BD1041" w:rsidRPr="00A002F5">
        <w:rPr>
          <w:color w:val="000000" w:themeColor="text1"/>
          <w:szCs w:val="26"/>
        </w:rPr>
        <w:t xml:space="preserve"> в том </w:t>
      </w:r>
      <w:r w:rsidR="00403C25" w:rsidRPr="00A002F5">
        <w:rPr>
          <w:color w:val="000000" w:themeColor="text1"/>
          <w:szCs w:val="26"/>
        </w:rPr>
        <w:t>числе</w:t>
      </w:r>
      <w:r w:rsidRPr="00A002F5">
        <w:rPr>
          <w:color w:val="000000" w:themeColor="text1"/>
          <w:szCs w:val="26"/>
        </w:rPr>
        <w:t xml:space="preserve"> в случае</w:t>
      </w:r>
      <w:r w:rsidR="00403C25" w:rsidRPr="00A002F5">
        <w:rPr>
          <w:color w:val="000000" w:themeColor="text1"/>
          <w:szCs w:val="26"/>
        </w:rPr>
        <w:t>,</w:t>
      </w:r>
      <w:r w:rsidR="00BD1041" w:rsidRPr="00A002F5">
        <w:rPr>
          <w:color w:val="000000" w:themeColor="text1"/>
          <w:szCs w:val="26"/>
        </w:rPr>
        <w:t xml:space="preserve"> </w:t>
      </w:r>
      <w:r w:rsidR="00BE4DB6" w:rsidRPr="00A002F5">
        <w:rPr>
          <w:color w:val="000000" w:themeColor="text1"/>
          <w:szCs w:val="26"/>
        </w:rPr>
        <w:t>когда налоговая ставка применяется ко всей налоговой базе резидента в соответствии с пунктом 3 статьи 284.4 Кодекса</w:t>
      </w:r>
      <w:r w:rsidR="00C40246" w:rsidRPr="00A002F5">
        <w:rPr>
          <w:color w:val="000000" w:themeColor="text1"/>
          <w:szCs w:val="26"/>
        </w:rPr>
        <w:t>;</w:t>
      </w:r>
    </w:p>
    <w:p w14:paraId="6EC8EF49" w14:textId="1BB46D49" w:rsidR="00C91C7B" w:rsidRPr="00A002F5" w:rsidRDefault="001E7F8D" w:rsidP="00C91C7B">
      <w:pPr>
        <w:rPr>
          <w:color w:val="000000" w:themeColor="text1"/>
        </w:rPr>
      </w:pPr>
      <w:r w:rsidRPr="00A002F5">
        <w:rPr>
          <w:color w:val="000000" w:themeColor="text1"/>
        </w:rPr>
        <w:t>«</w:t>
      </w:r>
      <w:r w:rsidR="00C91C7B" w:rsidRPr="00A002F5">
        <w:rPr>
          <w:color w:val="000000" w:themeColor="text1"/>
        </w:rPr>
        <w:t>19</w:t>
      </w:r>
      <w:r w:rsidRPr="00A002F5">
        <w:rPr>
          <w:color w:val="000000" w:themeColor="text1"/>
        </w:rPr>
        <w:t>»</w:t>
      </w:r>
      <w:r w:rsidR="00C40246" w:rsidRPr="00A002F5">
        <w:rPr>
          <w:color w:val="000000" w:themeColor="text1"/>
        </w:rPr>
        <w:t> </w:t>
      </w:r>
      <w:r w:rsidR="00C91C7B" w:rsidRPr="00A002F5">
        <w:rPr>
          <w:color w:val="000000" w:themeColor="text1"/>
        </w:rPr>
        <w:t>–</w:t>
      </w:r>
      <w:r w:rsidR="00C40246" w:rsidRPr="00A002F5">
        <w:rPr>
          <w:color w:val="000000" w:themeColor="text1"/>
        </w:rPr>
        <w:t> </w:t>
      </w:r>
      <w:r w:rsidR="004E2922" w:rsidRPr="00A002F5">
        <w:rPr>
          <w:color w:val="000000" w:themeColor="text1"/>
        </w:rPr>
        <w:t xml:space="preserve">при отражении в Листе 02 расчета прибыли или убытка налогоплательщиком, включенным в реестр организаций, осуществляющих деятельность в сфере радиоэлектронной промышленности, и применяющим </w:t>
      </w:r>
      <w:r w:rsidRPr="00A002F5">
        <w:rPr>
          <w:color w:val="000000" w:themeColor="text1"/>
        </w:rPr>
        <w:t xml:space="preserve">налоговую </w:t>
      </w:r>
      <w:r w:rsidR="004E2922" w:rsidRPr="00A002F5">
        <w:rPr>
          <w:color w:val="000000" w:themeColor="text1"/>
        </w:rPr>
        <w:t>ставку, установленную пунктом 1.16 статьи 284 Кодекса</w:t>
      </w:r>
      <w:r w:rsidR="00C40246" w:rsidRPr="00A002F5">
        <w:rPr>
          <w:color w:val="000000" w:themeColor="text1"/>
        </w:rPr>
        <w:t>;</w:t>
      </w:r>
    </w:p>
    <w:p w14:paraId="6F32A091" w14:textId="3D0DDD1E" w:rsidR="00EC34B7" w:rsidRPr="00A002F5" w:rsidRDefault="001E7F8D" w:rsidP="00EC34B7">
      <w:pPr>
        <w:rPr>
          <w:bCs/>
          <w:color w:val="000000" w:themeColor="text1"/>
        </w:rPr>
      </w:pPr>
      <w:r w:rsidRPr="00A002F5">
        <w:rPr>
          <w:bCs/>
          <w:color w:val="000000" w:themeColor="text1"/>
        </w:rPr>
        <w:t>«</w:t>
      </w:r>
      <w:r w:rsidR="00EC34B7" w:rsidRPr="00A002F5">
        <w:rPr>
          <w:bCs/>
          <w:color w:val="000000" w:themeColor="text1"/>
        </w:rPr>
        <w:t>20</w:t>
      </w:r>
      <w:r w:rsidRPr="00A002F5">
        <w:rPr>
          <w:bCs/>
          <w:color w:val="000000" w:themeColor="text1"/>
        </w:rPr>
        <w:t>»</w:t>
      </w:r>
      <w:r w:rsidR="00C40246" w:rsidRPr="00A002F5">
        <w:rPr>
          <w:bCs/>
          <w:color w:val="000000" w:themeColor="text1"/>
        </w:rPr>
        <w:t> </w:t>
      </w:r>
      <w:r w:rsidR="00EC34B7" w:rsidRPr="00A002F5">
        <w:rPr>
          <w:bCs/>
          <w:color w:val="000000" w:themeColor="text1"/>
        </w:rPr>
        <w:t>–</w:t>
      </w:r>
      <w:r w:rsidR="00C40246" w:rsidRPr="00A002F5">
        <w:rPr>
          <w:bCs/>
          <w:color w:val="000000" w:themeColor="text1"/>
        </w:rPr>
        <w:t> </w:t>
      </w:r>
      <w:r w:rsidR="004E2922" w:rsidRPr="00A002F5">
        <w:rPr>
          <w:bCs/>
          <w:color w:val="000000" w:themeColor="text1"/>
        </w:rPr>
        <w:t xml:space="preserve">при отражении в Листе 02 расчета прибыли или убытка от деятельности по предоставлению по лицензионному договору прав использования результатов интеллектуальной деятельности, исключительные права на которые принадлежат налогоплательщику, в случае установления законом субъекта Российской Федерации пониженной </w:t>
      </w:r>
      <w:r w:rsidRPr="00A002F5">
        <w:rPr>
          <w:bCs/>
          <w:color w:val="000000" w:themeColor="text1"/>
        </w:rPr>
        <w:t xml:space="preserve">налоговой </w:t>
      </w:r>
      <w:r w:rsidR="004E2922" w:rsidRPr="00A002F5">
        <w:rPr>
          <w:bCs/>
          <w:color w:val="000000" w:themeColor="text1"/>
        </w:rPr>
        <w:t xml:space="preserve">ставки </w:t>
      </w:r>
      <w:r w:rsidRPr="00A002F5">
        <w:rPr>
          <w:bCs/>
          <w:color w:val="000000" w:themeColor="text1"/>
        </w:rPr>
        <w:t>по налогу</w:t>
      </w:r>
      <w:r w:rsidR="004E2922" w:rsidRPr="00A002F5">
        <w:rPr>
          <w:bCs/>
          <w:color w:val="000000" w:themeColor="text1"/>
        </w:rPr>
        <w:t xml:space="preserve">, </w:t>
      </w:r>
      <w:r w:rsidRPr="00A002F5">
        <w:rPr>
          <w:bCs/>
          <w:color w:val="000000" w:themeColor="text1"/>
        </w:rPr>
        <w:t xml:space="preserve">подлежащему </w:t>
      </w:r>
      <w:r w:rsidR="004E2922" w:rsidRPr="00A002F5">
        <w:rPr>
          <w:bCs/>
          <w:color w:val="000000" w:themeColor="text1"/>
        </w:rPr>
        <w:t>зачислению в бюджет субъекта Российской Федерации</w:t>
      </w:r>
      <w:r w:rsidRPr="00A002F5">
        <w:rPr>
          <w:bCs/>
          <w:color w:val="000000" w:themeColor="text1"/>
        </w:rPr>
        <w:t>,</w:t>
      </w:r>
      <w:r w:rsidR="004E2922" w:rsidRPr="00A002F5">
        <w:rPr>
          <w:bCs/>
          <w:color w:val="000000" w:themeColor="text1"/>
        </w:rPr>
        <w:t xml:space="preserve"> в соответствии с пунктом 1.8-3 статьи 284 Кодекса</w:t>
      </w:r>
      <w:r w:rsidR="00C40246" w:rsidRPr="00A002F5">
        <w:rPr>
          <w:bCs/>
          <w:color w:val="000000" w:themeColor="text1"/>
        </w:rPr>
        <w:t>;</w:t>
      </w:r>
    </w:p>
    <w:p w14:paraId="1034CC02" w14:textId="5E593264" w:rsidR="00FB3BF7" w:rsidRPr="00A002F5" w:rsidRDefault="001E7F8D" w:rsidP="00FB3BF7">
      <w:pPr>
        <w:rPr>
          <w:bCs/>
          <w:color w:val="000000" w:themeColor="text1"/>
        </w:rPr>
      </w:pPr>
      <w:r w:rsidRPr="00A002F5">
        <w:rPr>
          <w:bCs/>
          <w:color w:val="000000" w:themeColor="text1"/>
        </w:rPr>
        <w:t>«</w:t>
      </w:r>
      <w:r w:rsidR="00FB3BF7" w:rsidRPr="00A002F5">
        <w:rPr>
          <w:bCs/>
          <w:color w:val="000000" w:themeColor="text1"/>
        </w:rPr>
        <w:t>21</w:t>
      </w:r>
      <w:r w:rsidRPr="00A002F5">
        <w:rPr>
          <w:bCs/>
          <w:color w:val="000000" w:themeColor="text1"/>
        </w:rPr>
        <w:t>»</w:t>
      </w:r>
      <w:r w:rsidR="00C40246" w:rsidRPr="00A002F5">
        <w:rPr>
          <w:bCs/>
          <w:color w:val="000000" w:themeColor="text1"/>
        </w:rPr>
        <w:t> </w:t>
      </w:r>
      <w:r w:rsidR="00FB3BF7" w:rsidRPr="00A002F5">
        <w:rPr>
          <w:bCs/>
          <w:color w:val="000000" w:themeColor="text1"/>
        </w:rPr>
        <w:t>–</w:t>
      </w:r>
      <w:r w:rsidR="00C40246" w:rsidRPr="00A002F5">
        <w:rPr>
          <w:bCs/>
          <w:color w:val="000000" w:themeColor="text1"/>
        </w:rPr>
        <w:t> </w:t>
      </w:r>
      <w:r w:rsidR="004E2922" w:rsidRPr="00A002F5">
        <w:rPr>
          <w:bCs/>
          <w:color w:val="000000" w:themeColor="text1"/>
        </w:rPr>
        <w:t xml:space="preserve">при отражении в Листе 02 </w:t>
      </w:r>
      <w:r w:rsidRPr="00A002F5">
        <w:rPr>
          <w:bCs/>
          <w:color w:val="000000" w:themeColor="text1"/>
        </w:rPr>
        <w:t xml:space="preserve">организацией, осуществляющей деятельность по производству аммиака и (или) водорода на новых производственных мощностях, </w:t>
      </w:r>
      <w:r w:rsidR="004E2922" w:rsidRPr="00A002F5">
        <w:rPr>
          <w:bCs/>
          <w:color w:val="000000" w:themeColor="text1"/>
        </w:rPr>
        <w:t xml:space="preserve">расчета прибыли или убытка, полученных от указанной деятельности, в случае установления законом субъекта Российской Федерации пониженной </w:t>
      </w:r>
      <w:r w:rsidRPr="00A002F5">
        <w:rPr>
          <w:bCs/>
          <w:color w:val="000000" w:themeColor="text1"/>
        </w:rPr>
        <w:t xml:space="preserve">налоговой </w:t>
      </w:r>
      <w:r w:rsidR="004E2922" w:rsidRPr="00A002F5">
        <w:rPr>
          <w:bCs/>
          <w:color w:val="000000" w:themeColor="text1"/>
        </w:rPr>
        <w:t xml:space="preserve">ставки </w:t>
      </w:r>
      <w:r w:rsidRPr="00A002F5">
        <w:rPr>
          <w:bCs/>
          <w:color w:val="000000" w:themeColor="text1"/>
        </w:rPr>
        <w:t>по налогу</w:t>
      </w:r>
      <w:r w:rsidR="004E2922" w:rsidRPr="00A002F5">
        <w:rPr>
          <w:bCs/>
          <w:color w:val="000000" w:themeColor="text1"/>
        </w:rPr>
        <w:t xml:space="preserve">, </w:t>
      </w:r>
      <w:r w:rsidRPr="00A002F5">
        <w:rPr>
          <w:bCs/>
          <w:color w:val="000000" w:themeColor="text1"/>
        </w:rPr>
        <w:t xml:space="preserve">подлежащему </w:t>
      </w:r>
      <w:r w:rsidR="004E2922" w:rsidRPr="00A002F5">
        <w:rPr>
          <w:bCs/>
          <w:color w:val="000000" w:themeColor="text1"/>
        </w:rPr>
        <w:t>зачислению в бюджет субъекта Российской Федерации, в соответствии с пунктом 1.8-4 статьи 284 Кодекса</w:t>
      </w:r>
      <w:r w:rsidR="00C40246" w:rsidRPr="00A002F5">
        <w:rPr>
          <w:bCs/>
          <w:color w:val="000000" w:themeColor="text1"/>
        </w:rPr>
        <w:t>;</w:t>
      </w:r>
    </w:p>
    <w:p w14:paraId="698AE16C" w14:textId="7667B5BA" w:rsidR="008C3C43" w:rsidRPr="00A002F5" w:rsidRDefault="001E7F8D" w:rsidP="008C3C43">
      <w:pPr>
        <w:rPr>
          <w:color w:val="000000" w:themeColor="text1"/>
        </w:rPr>
      </w:pPr>
      <w:r w:rsidRPr="00A002F5">
        <w:rPr>
          <w:color w:val="000000" w:themeColor="text1"/>
        </w:rPr>
        <w:t>«</w:t>
      </w:r>
      <w:r w:rsidR="008C3C43" w:rsidRPr="00A002F5">
        <w:rPr>
          <w:color w:val="000000" w:themeColor="text1"/>
        </w:rPr>
        <w:t>22</w:t>
      </w:r>
      <w:r w:rsidRPr="00A002F5">
        <w:rPr>
          <w:color w:val="000000" w:themeColor="text1"/>
        </w:rPr>
        <w:t>»</w:t>
      </w:r>
      <w:r w:rsidR="00C40246" w:rsidRPr="00A002F5">
        <w:rPr>
          <w:color w:val="000000" w:themeColor="text1"/>
        </w:rPr>
        <w:t> </w:t>
      </w:r>
      <w:r w:rsidR="008C3C43" w:rsidRPr="00A002F5">
        <w:rPr>
          <w:color w:val="000000" w:themeColor="text1"/>
        </w:rPr>
        <w:t>–</w:t>
      </w:r>
      <w:r w:rsidR="00C40246" w:rsidRPr="00A002F5">
        <w:rPr>
          <w:color w:val="000000" w:themeColor="text1"/>
        </w:rPr>
        <w:t> </w:t>
      </w:r>
      <w:r w:rsidR="00927941" w:rsidRPr="00A002F5">
        <w:rPr>
          <w:color w:val="000000" w:themeColor="text1"/>
        </w:rPr>
        <w:t xml:space="preserve">при отражении в Листе 02 </w:t>
      </w:r>
      <w:r w:rsidRPr="00A002F5">
        <w:rPr>
          <w:color w:val="000000" w:themeColor="text1"/>
        </w:rPr>
        <w:t xml:space="preserve">организацией, включенной в реестр малых технологических компаний, </w:t>
      </w:r>
      <w:r w:rsidR="00927941" w:rsidRPr="00A002F5">
        <w:rPr>
          <w:color w:val="000000" w:themeColor="text1"/>
        </w:rPr>
        <w:t xml:space="preserve">расчета прибыли или убытка в случае установления законом субъекта Российской Федерации пониженной </w:t>
      </w:r>
      <w:r w:rsidRPr="00A002F5">
        <w:rPr>
          <w:color w:val="000000" w:themeColor="text1"/>
        </w:rPr>
        <w:t xml:space="preserve">налоговой </w:t>
      </w:r>
      <w:r w:rsidR="00927941" w:rsidRPr="00A002F5">
        <w:rPr>
          <w:color w:val="000000" w:themeColor="text1"/>
        </w:rPr>
        <w:t xml:space="preserve">ставки </w:t>
      </w:r>
      <w:r w:rsidRPr="00A002F5">
        <w:rPr>
          <w:color w:val="000000" w:themeColor="text1"/>
        </w:rPr>
        <w:t>по налогу</w:t>
      </w:r>
      <w:r w:rsidR="00927941" w:rsidRPr="00A002F5">
        <w:rPr>
          <w:color w:val="000000" w:themeColor="text1"/>
        </w:rPr>
        <w:t xml:space="preserve">, </w:t>
      </w:r>
      <w:r w:rsidRPr="00A002F5">
        <w:rPr>
          <w:color w:val="000000" w:themeColor="text1"/>
        </w:rPr>
        <w:t xml:space="preserve">подлежащему </w:t>
      </w:r>
      <w:r w:rsidR="00927941" w:rsidRPr="00A002F5">
        <w:rPr>
          <w:color w:val="000000" w:themeColor="text1"/>
        </w:rPr>
        <w:t>зачислению в бюджет субъекта Российской Федерации, в соответствии с пунктом 1.8-5 статьи 284 Кодекса</w:t>
      </w:r>
      <w:r w:rsidR="005751EC" w:rsidRPr="00A002F5">
        <w:rPr>
          <w:color w:val="000000" w:themeColor="text1"/>
        </w:rPr>
        <w:t>.</w:t>
      </w:r>
    </w:p>
    <w:p w14:paraId="6CBFEDED" w14:textId="34BBB879" w:rsidR="00C41555" w:rsidRPr="00A002F5" w:rsidRDefault="00C41555" w:rsidP="008F1659">
      <w:pPr>
        <w:pStyle w:val="a0"/>
        <w:rPr>
          <w:color w:val="000000" w:themeColor="text1"/>
        </w:rPr>
      </w:pPr>
      <w:bookmarkStart w:id="54" w:name="_Ref177215863"/>
      <w:r w:rsidRPr="00A002F5">
        <w:rPr>
          <w:color w:val="000000" w:themeColor="text1"/>
        </w:rPr>
        <w:t>Заполнение реквизита «Номер документа»</w:t>
      </w:r>
      <w:r w:rsidR="00391461" w:rsidRPr="00A002F5">
        <w:rPr>
          <w:color w:val="000000" w:themeColor="text1"/>
        </w:rPr>
        <w:t xml:space="preserve"> является обязательным в случаях, предусмотренных </w:t>
      </w:r>
      <w:r w:rsidR="005611A7" w:rsidRPr="00A002F5">
        <w:rPr>
          <w:color w:val="000000" w:themeColor="text1"/>
        </w:rPr>
        <w:t>подпунктами</w:t>
      </w:r>
      <w:r w:rsidR="00391461" w:rsidRPr="00A002F5">
        <w:rPr>
          <w:color w:val="000000" w:themeColor="text1"/>
        </w:rPr>
        <w:t xml:space="preserve"> 85.1 – 85.4 </w:t>
      </w:r>
      <w:r w:rsidR="006268AE" w:rsidRPr="00A002F5">
        <w:rPr>
          <w:color w:val="000000" w:themeColor="text1"/>
        </w:rPr>
        <w:t xml:space="preserve">пункта 85 </w:t>
      </w:r>
      <w:r w:rsidR="00391461" w:rsidRPr="00A002F5">
        <w:rPr>
          <w:color w:val="000000" w:themeColor="text1"/>
        </w:rPr>
        <w:t>настоящего Порядка.</w:t>
      </w:r>
      <w:bookmarkEnd w:id="54"/>
    </w:p>
    <w:p w14:paraId="54C2F7B1" w14:textId="0952C1D9" w:rsidR="008F1659" w:rsidRPr="00A002F5" w:rsidRDefault="00DD4A6E" w:rsidP="00006131">
      <w:pPr>
        <w:rPr>
          <w:color w:val="000000" w:themeColor="text1"/>
        </w:rPr>
      </w:pPr>
      <w:r w:rsidRPr="00A002F5">
        <w:rPr>
          <w:color w:val="000000" w:themeColor="text1"/>
        </w:rPr>
        <w:t>8</w:t>
      </w:r>
      <w:r w:rsidR="00403C25" w:rsidRPr="00A002F5">
        <w:rPr>
          <w:color w:val="000000" w:themeColor="text1"/>
        </w:rPr>
        <w:t>5</w:t>
      </w:r>
      <w:r w:rsidR="00FD3208" w:rsidRPr="00A002F5">
        <w:rPr>
          <w:color w:val="000000" w:themeColor="text1"/>
        </w:rPr>
        <w:t>.1.</w:t>
      </w:r>
      <w:r w:rsidR="00AB1D09" w:rsidRPr="00A002F5">
        <w:rPr>
          <w:color w:val="000000" w:themeColor="text1"/>
          <w:lang w:val="en-US"/>
        </w:rPr>
        <w:t> </w:t>
      </w:r>
      <w:r w:rsidR="008F1659" w:rsidRPr="00A002F5">
        <w:rPr>
          <w:color w:val="000000" w:themeColor="text1"/>
        </w:rPr>
        <w:t xml:space="preserve">Резиденты особых экономических зон, </w:t>
      </w:r>
      <w:r w:rsidR="00F548AC" w:rsidRPr="00A002F5">
        <w:rPr>
          <w:color w:val="000000" w:themeColor="text1"/>
        </w:rPr>
        <w:t xml:space="preserve">участники </w:t>
      </w:r>
      <w:r w:rsidR="008F1659" w:rsidRPr="00A002F5">
        <w:rPr>
          <w:color w:val="000000" w:themeColor="text1"/>
        </w:rPr>
        <w:t>свободных экономических зон, а также свободного порта Владивосток, применяющие код «03» в реквизите «Признак налогоплательщика (код)»</w:t>
      </w:r>
      <w:r w:rsidR="000159C6" w:rsidRPr="00A002F5">
        <w:rPr>
          <w:color w:val="000000" w:themeColor="text1"/>
        </w:rPr>
        <w:t>,</w:t>
      </w:r>
      <w:r w:rsidR="008F1659" w:rsidRPr="00A002F5">
        <w:rPr>
          <w:color w:val="000000" w:themeColor="text1"/>
        </w:rPr>
        <w:t xml:space="preserve"> </w:t>
      </w:r>
      <w:r w:rsidR="00F548AC" w:rsidRPr="00A002F5">
        <w:rPr>
          <w:color w:val="000000" w:themeColor="text1"/>
        </w:rPr>
        <w:t xml:space="preserve">обязательно заполняют </w:t>
      </w:r>
      <w:r w:rsidR="008F1659" w:rsidRPr="00A002F5">
        <w:rPr>
          <w:color w:val="000000" w:themeColor="text1"/>
        </w:rPr>
        <w:t>реквизит «Номер документа»</w:t>
      </w:r>
      <w:r w:rsidR="00F548AC" w:rsidRPr="00A002F5">
        <w:rPr>
          <w:color w:val="000000" w:themeColor="text1"/>
        </w:rPr>
        <w:t xml:space="preserve">, в котором </w:t>
      </w:r>
      <w:r w:rsidR="008F1659" w:rsidRPr="00A002F5">
        <w:rPr>
          <w:color w:val="000000" w:themeColor="text1"/>
        </w:rPr>
        <w:t>указывают код типа экономической зоны:</w:t>
      </w:r>
    </w:p>
    <w:p w14:paraId="56A52601" w14:textId="69DEE002" w:rsidR="008F1659" w:rsidRPr="00A002F5" w:rsidRDefault="008F1659" w:rsidP="00006131">
      <w:pPr>
        <w:rPr>
          <w:color w:val="000000" w:themeColor="text1"/>
        </w:rPr>
      </w:pPr>
      <w:r w:rsidRPr="00A002F5">
        <w:rPr>
          <w:color w:val="000000" w:themeColor="text1"/>
        </w:rPr>
        <w:t>«1»</w:t>
      </w:r>
      <w:r w:rsidR="000D3BF0" w:rsidRPr="00A002F5">
        <w:rPr>
          <w:color w:val="000000" w:themeColor="text1"/>
        </w:rPr>
        <w:t> – </w:t>
      </w:r>
      <w:r w:rsidRPr="00A002F5">
        <w:rPr>
          <w:color w:val="000000" w:themeColor="text1"/>
        </w:rPr>
        <w:t>резидент промышленно-производственной особой экономической зоны;</w:t>
      </w:r>
    </w:p>
    <w:p w14:paraId="18AFD300" w14:textId="32C2229C" w:rsidR="008F1659" w:rsidRPr="00A002F5" w:rsidRDefault="008F1659" w:rsidP="00006131">
      <w:pPr>
        <w:rPr>
          <w:color w:val="000000" w:themeColor="text1"/>
        </w:rPr>
      </w:pPr>
      <w:r w:rsidRPr="00A002F5">
        <w:rPr>
          <w:color w:val="000000" w:themeColor="text1"/>
        </w:rPr>
        <w:t>«2»</w:t>
      </w:r>
      <w:r w:rsidR="000D3BF0" w:rsidRPr="00A002F5">
        <w:rPr>
          <w:color w:val="000000" w:themeColor="text1"/>
        </w:rPr>
        <w:t> – </w:t>
      </w:r>
      <w:r w:rsidRPr="00A002F5">
        <w:rPr>
          <w:color w:val="000000" w:themeColor="text1"/>
        </w:rPr>
        <w:t>резидент технико-внедренческой особой экономической зоны;</w:t>
      </w:r>
    </w:p>
    <w:p w14:paraId="2C3E6A4A" w14:textId="61A32BD3" w:rsidR="008F1659" w:rsidRPr="00A002F5" w:rsidRDefault="008F1659" w:rsidP="00006131">
      <w:pPr>
        <w:rPr>
          <w:color w:val="000000" w:themeColor="text1"/>
        </w:rPr>
      </w:pPr>
      <w:r w:rsidRPr="00A002F5">
        <w:rPr>
          <w:color w:val="000000" w:themeColor="text1"/>
        </w:rPr>
        <w:lastRenderedPageBreak/>
        <w:t>«3»</w:t>
      </w:r>
      <w:r w:rsidR="000D3BF0" w:rsidRPr="00A002F5">
        <w:rPr>
          <w:color w:val="000000" w:themeColor="text1"/>
        </w:rPr>
        <w:t> – </w:t>
      </w:r>
      <w:r w:rsidRPr="00A002F5">
        <w:rPr>
          <w:color w:val="000000" w:themeColor="text1"/>
        </w:rPr>
        <w:t>резидент туристско-рекреационной особой экономической зоны;</w:t>
      </w:r>
    </w:p>
    <w:p w14:paraId="718050B4" w14:textId="4957A9EB" w:rsidR="008F1659" w:rsidRPr="00A002F5" w:rsidRDefault="008F1659" w:rsidP="00006131">
      <w:pPr>
        <w:rPr>
          <w:color w:val="000000" w:themeColor="text1"/>
        </w:rPr>
      </w:pPr>
      <w:r w:rsidRPr="00A002F5">
        <w:rPr>
          <w:color w:val="000000" w:themeColor="text1"/>
        </w:rPr>
        <w:t>«4»</w:t>
      </w:r>
      <w:r w:rsidR="000D3BF0" w:rsidRPr="00A002F5">
        <w:rPr>
          <w:color w:val="000000" w:themeColor="text1"/>
        </w:rPr>
        <w:t> – </w:t>
      </w:r>
      <w:r w:rsidRPr="00A002F5">
        <w:rPr>
          <w:color w:val="000000" w:themeColor="text1"/>
        </w:rPr>
        <w:t>резидент портовой особой экономической зоны;</w:t>
      </w:r>
    </w:p>
    <w:p w14:paraId="62A4EF97" w14:textId="03FA1829" w:rsidR="008F1659" w:rsidRPr="00A002F5" w:rsidRDefault="008F1659" w:rsidP="00006131">
      <w:pPr>
        <w:rPr>
          <w:color w:val="000000" w:themeColor="text1"/>
        </w:rPr>
      </w:pPr>
      <w:r w:rsidRPr="00A002F5">
        <w:rPr>
          <w:color w:val="000000" w:themeColor="text1"/>
        </w:rPr>
        <w:t>«5»</w:t>
      </w:r>
      <w:r w:rsidR="000D3BF0" w:rsidRPr="00A002F5">
        <w:rPr>
          <w:color w:val="000000" w:themeColor="text1"/>
        </w:rPr>
        <w:t> – </w:t>
      </w:r>
      <w:r w:rsidRPr="00A002F5">
        <w:rPr>
          <w:color w:val="000000" w:themeColor="text1"/>
        </w:rPr>
        <w:t>участник свободной экономической зоны;</w:t>
      </w:r>
    </w:p>
    <w:p w14:paraId="6C886AC4" w14:textId="6A826260" w:rsidR="008F1659" w:rsidRPr="00A002F5" w:rsidRDefault="008F1659" w:rsidP="00006131">
      <w:pPr>
        <w:rPr>
          <w:color w:val="000000" w:themeColor="text1"/>
        </w:rPr>
      </w:pPr>
      <w:r w:rsidRPr="00A002F5">
        <w:rPr>
          <w:color w:val="000000" w:themeColor="text1"/>
        </w:rPr>
        <w:t>«6»</w:t>
      </w:r>
      <w:r w:rsidR="000D3BF0" w:rsidRPr="00A002F5">
        <w:rPr>
          <w:color w:val="000000" w:themeColor="text1"/>
        </w:rPr>
        <w:t> – </w:t>
      </w:r>
      <w:r w:rsidRPr="00A002F5">
        <w:rPr>
          <w:color w:val="000000" w:themeColor="text1"/>
        </w:rPr>
        <w:t>резидент особой экономической зоны в Калининградской области;</w:t>
      </w:r>
    </w:p>
    <w:p w14:paraId="4874C528" w14:textId="04CFA10E" w:rsidR="008F1659" w:rsidRPr="00A002F5" w:rsidRDefault="008F1659" w:rsidP="00006131">
      <w:pPr>
        <w:rPr>
          <w:color w:val="000000" w:themeColor="text1"/>
        </w:rPr>
      </w:pPr>
      <w:r w:rsidRPr="00A002F5">
        <w:rPr>
          <w:color w:val="000000" w:themeColor="text1"/>
        </w:rPr>
        <w:t>«7»</w:t>
      </w:r>
      <w:r w:rsidR="000D3BF0" w:rsidRPr="00A002F5">
        <w:rPr>
          <w:color w:val="000000" w:themeColor="text1"/>
        </w:rPr>
        <w:t> – </w:t>
      </w:r>
      <w:r w:rsidRPr="00A002F5">
        <w:rPr>
          <w:color w:val="000000" w:themeColor="text1"/>
        </w:rPr>
        <w:t>участник особой экономической зоны в Магаданской области;</w:t>
      </w:r>
    </w:p>
    <w:p w14:paraId="42BC755C" w14:textId="2C624598" w:rsidR="008F1659" w:rsidRPr="00A002F5" w:rsidRDefault="008F1659" w:rsidP="00006131">
      <w:pPr>
        <w:rPr>
          <w:color w:val="000000" w:themeColor="text1"/>
        </w:rPr>
      </w:pPr>
      <w:r w:rsidRPr="00A002F5">
        <w:rPr>
          <w:color w:val="000000" w:themeColor="text1"/>
        </w:rPr>
        <w:t>«8»</w:t>
      </w:r>
      <w:r w:rsidR="000D3BF0" w:rsidRPr="00A002F5">
        <w:rPr>
          <w:color w:val="000000" w:themeColor="text1"/>
        </w:rPr>
        <w:t> – </w:t>
      </w:r>
      <w:r w:rsidRPr="00A002F5">
        <w:rPr>
          <w:color w:val="000000" w:themeColor="text1"/>
        </w:rPr>
        <w:t>резидент свободного порта Владивосток.</w:t>
      </w:r>
    </w:p>
    <w:p w14:paraId="18424FBA" w14:textId="6AA8B7BA" w:rsidR="00A62F04" w:rsidRPr="00A002F5" w:rsidRDefault="00A62F04" w:rsidP="00A62F04">
      <w:pPr>
        <w:rPr>
          <w:color w:val="000000" w:themeColor="text1"/>
        </w:rPr>
      </w:pPr>
      <w:r w:rsidRPr="00A002F5">
        <w:rPr>
          <w:color w:val="000000" w:themeColor="text1"/>
        </w:rPr>
        <w:t xml:space="preserve">При реализации нескольких инвестиционных проектов, соглашений или договоров (включая дополнения и изменения к ним) с применением различных пониженных налоговых ставок составляется соответствующее количество Листов 02 и приложений к ним. В реквизите «Номер документа» указываются код типа экономической зоны и через знак «/» номер соглашения или другие данные, позволяющие идентифицировать расчеты налога на прибыль по разным ставкам налогообложения. Реквизит «Номер документа», указанный </w:t>
      </w:r>
      <w:r w:rsidR="00991A6B" w:rsidRPr="00A002F5">
        <w:rPr>
          <w:color w:val="000000" w:themeColor="text1"/>
        </w:rPr>
        <w:t xml:space="preserve">в приложениях № 1 – № 5 к </w:t>
      </w:r>
      <w:r w:rsidRPr="00A002F5">
        <w:rPr>
          <w:color w:val="000000" w:themeColor="text1"/>
        </w:rPr>
        <w:t>Лист</w:t>
      </w:r>
      <w:r w:rsidR="00991A6B" w:rsidRPr="00A002F5">
        <w:rPr>
          <w:color w:val="000000" w:themeColor="text1"/>
        </w:rPr>
        <w:t>у</w:t>
      </w:r>
      <w:r w:rsidRPr="00A002F5">
        <w:rPr>
          <w:color w:val="000000" w:themeColor="text1"/>
        </w:rPr>
        <w:t xml:space="preserve"> 0</w:t>
      </w:r>
      <w:r w:rsidR="00991A6B" w:rsidRPr="00A002F5">
        <w:rPr>
          <w:color w:val="000000" w:themeColor="text1"/>
        </w:rPr>
        <w:t xml:space="preserve">2, </w:t>
      </w:r>
      <w:r w:rsidR="009B5005" w:rsidRPr="00A002F5">
        <w:rPr>
          <w:color w:val="000000" w:themeColor="text1"/>
        </w:rPr>
        <w:t xml:space="preserve">заполняется в соответствии с реквизитом «Номер документа» Листа 02, </w:t>
      </w:r>
      <w:r w:rsidR="00991A6B" w:rsidRPr="00A002F5">
        <w:rPr>
          <w:color w:val="000000" w:themeColor="text1"/>
        </w:rPr>
        <w:t>относящ</w:t>
      </w:r>
      <w:r w:rsidR="009B5005" w:rsidRPr="00A002F5">
        <w:rPr>
          <w:color w:val="000000" w:themeColor="text1"/>
        </w:rPr>
        <w:t xml:space="preserve">егося </w:t>
      </w:r>
      <w:r w:rsidR="00991A6B" w:rsidRPr="00A002F5">
        <w:rPr>
          <w:color w:val="000000" w:themeColor="text1"/>
        </w:rPr>
        <w:t xml:space="preserve">к соответствующему </w:t>
      </w:r>
      <w:r w:rsidR="009B5005" w:rsidRPr="00A002F5">
        <w:rPr>
          <w:color w:val="000000" w:themeColor="text1"/>
        </w:rPr>
        <w:t>договору или соглашению.</w:t>
      </w:r>
    </w:p>
    <w:p w14:paraId="0EC638A2" w14:textId="14E7DDDF" w:rsidR="00D2635B" w:rsidRPr="00A002F5" w:rsidRDefault="00D2635B" w:rsidP="00D2635B">
      <w:pPr>
        <w:rPr>
          <w:color w:val="000000" w:themeColor="text1"/>
        </w:rPr>
      </w:pPr>
      <w:r w:rsidRPr="00A002F5">
        <w:rPr>
          <w:color w:val="000000" w:themeColor="text1"/>
        </w:rPr>
        <w:t>8</w:t>
      </w:r>
      <w:r w:rsidR="00403C25" w:rsidRPr="00A002F5">
        <w:rPr>
          <w:color w:val="000000" w:themeColor="text1"/>
        </w:rPr>
        <w:t>5</w:t>
      </w:r>
      <w:r w:rsidRPr="00A002F5">
        <w:rPr>
          <w:color w:val="000000" w:themeColor="text1"/>
        </w:rPr>
        <w:t>.2. Организации, владеющие лицензиями на пользование участками недр, в границах которых расположены новые морские месторождения углеводородного сырья, а также операторы таких месторождений, применяющие код «04» в реквизите «Признак налогоплательщика (код)»</w:t>
      </w:r>
      <w:r w:rsidR="00C00B2B" w:rsidRPr="00A002F5">
        <w:rPr>
          <w:color w:val="000000" w:themeColor="text1"/>
        </w:rPr>
        <w:t>,</w:t>
      </w:r>
      <w:r w:rsidRPr="00A002F5">
        <w:rPr>
          <w:color w:val="000000" w:themeColor="text1"/>
        </w:rPr>
        <w:t xml:space="preserve"> при отражении в Листе 02 расчета прибыли или убытка при осуществлении деятельности, связанной с добычей углеводородного сырья на новом морском месторождении, заполняют отдельные Листы 02 по каждому </w:t>
      </w:r>
      <w:r w:rsidR="00C90FE5" w:rsidRPr="00A002F5">
        <w:rPr>
          <w:color w:val="000000" w:themeColor="text1"/>
        </w:rPr>
        <w:t xml:space="preserve">новому морскому </w:t>
      </w:r>
      <w:r w:rsidRPr="00A002F5">
        <w:rPr>
          <w:color w:val="000000" w:themeColor="text1"/>
        </w:rPr>
        <w:t>месторождению.</w:t>
      </w:r>
    </w:p>
    <w:p w14:paraId="2E2B0BDA" w14:textId="77777777" w:rsidR="00D2635B" w:rsidRPr="00A002F5" w:rsidRDefault="00D2635B" w:rsidP="00D2635B">
      <w:pPr>
        <w:rPr>
          <w:color w:val="000000" w:themeColor="text1"/>
        </w:rPr>
      </w:pPr>
      <w:r w:rsidRPr="00A002F5">
        <w:rPr>
          <w:color w:val="000000" w:themeColor="text1"/>
        </w:rPr>
        <w:t>В реквизите «Номер документа» в первом знакоместе проставляется «0», а после знака «/» указываются серия, номер и вид лицензии, разделенные пробелом. Если на участке недр расположено несколько месторождений, после реквизитов лицензии через знак «/» добавляется порядковый номер месторождения.</w:t>
      </w:r>
    </w:p>
    <w:p w14:paraId="789EDD48" w14:textId="604C0760" w:rsidR="005B33AE" w:rsidRPr="00A002F5" w:rsidRDefault="005A1887" w:rsidP="008F1659">
      <w:pPr>
        <w:rPr>
          <w:color w:val="000000" w:themeColor="text1"/>
        </w:rPr>
      </w:pPr>
      <w:r w:rsidRPr="00A002F5">
        <w:rPr>
          <w:color w:val="000000" w:themeColor="text1"/>
        </w:rPr>
        <w:t>Например</w:t>
      </w:r>
      <w:r w:rsidR="00492345" w:rsidRPr="00A002F5">
        <w:rPr>
          <w:color w:val="000000" w:themeColor="text1"/>
        </w:rPr>
        <w:t>,</w:t>
      </w:r>
    </w:p>
    <w:p w14:paraId="3785348B" w14:textId="77777777" w:rsidR="00B5083D" w:rsidRPr="00A002F5" w:rsidRDefault="00B5083D" w:rsidP="008F1659">
      <w:pPr>
        <w:rPr>
          <w:color w:val="000000" w:themeColor="text1"/>
          <w:sz w:val="10"/>
          <w:szCs w:val="10"/>
        </w:rPr>
      </w:pPr>
    </w:p>
    <w:tbl>
      <w:tblPr>
        <w:tblStyle w:val="ab"/>
        <w:tblW w:w="0" w:type="auto"/>
        <w:tblInd w:w="2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39"/>
        <w:gridCol w:w="407"/>
        <w:gridCol w:w="408"/>
        <w:gridCol w:w="408"/>
        <w:gridCol w:w="408"/>
        <w:gridCol w:w="407"/>
        <w:gridCol w:w="408"/>
        <w:gridCol w:w="408"/>
        <w:gridCol w:w="408"/>
        <w:gridCol w:w="408"/>
        <w:gridCol w:w="407"/>
        <w:gridCol w:w="408"/>
        <w:gridCol w:w="408"/>
        <w:gridCol w:w="408"/>
        <w:gridCol w:w="408"/>
        <w:gridCol w:w="407"/>
        <w:gridCol w:w="408"/>
        <w:gridCol w:w="408"/>
        <w:gridCol w:w="408"/>
        <w:gridCol w:w="408"/>
      </w:tblGrid>
      <w:tr w:rsidR="005A1887" w:rsidRPr="00A002F5" w14:paraId="2321895F" w14:textId="77777777" w:rsidTr="00492345">
        <w:tc>
          <w:tcPr>
            <w:tcW w:w="739" w:type="dxa"/>
            <w:tcBorders>
              <w:top w:val="nil"/>
              <w:left w:val="nil"/>
              <w:bottom w:val="nil"/>
              <w:right w:val="dashed" w:sz="4" w:space="0" w:color="auto"/>
            </w:tcBorders>
          </w:tcPr>
          <w:p w14:paraId="0FB441E8" w14:textId="41D2EC50" w:rsidR="005A1887" w:rsidRPr="00A002F5" w:rsidRDefault="005A1887" w:rsidP="00492345">
            <w:pPr>
              <w:spacing w:line="240" w:lineRule="auto"/>
              <w:ind w:firstLine="0"/>
              <w:jc w:val="right"/>
              <w:rPr>
                <w:color w:val="000000" w:themeColor="text1"/>
              </w:rPr>
            </w:pPr>
            <w:r w:rsidRPr="00A002F5">
              <w:rPr>
                <w:color w:val="000000" w:themeColor="text1"/>
              </w:rPr>
              <w:t>1)</w:t>
            </w:r>
          </w:p>
        </w:tc>
        <w:tc>
          <w:tcPr>
            <w:tcW w:w="407" w:type="dxa"/>
            <w:tcBorders>
              <w:top w:val="dashed" w:sz="4" w:space="0" w:color="auto"/>
              <w:left w:val="dashed" w:sz="4" w:space="0" w:color="auto"/>
              <w:bottom w:val="dashed" w:sz="4" w:space="0" w:color="auto"/>
              <w:right w:val="dashed" w:sz="4" w:space="0" w:color="auto"/>
            </w:tcBorders>
            <w:vAlign w:val="center"/>
          </w:tcPr>
          <w:p w14:paraId="18875286" w14:textId="5A231A49" w:rsidR="005A1887" w:rsidRPr="00A002F5" w:rsidRDefault="005A1887" w:rsidP="0015265E">
            <w:pPr>
              <w:spacing w:line="240" w:lineRule="auto"/>
              <w:ind w:firstLine="0"/>
              <w:jc w:val="center"/>
              <w:rPr>
                <w:color w:val="000000" w:themeColor="text1"/>
              </w:rPr>
            </w:pPr>
            <w:r w:rsidRPr="00A002F5">
              <w:rPr>
                <w:color w:val="000000" w:themeColor="text1"/>
              </w:rPr>
              <w:t>0</w:t>
            </w:r>
          </w:p>
        </w:tc>
        <w:tc>
          <w:tcPr>
            <w:tcW w:w="408" w:type="dxa"/>
            <w:tcBorders>
              <w:top w:val="dashed" w:sz="4" w:space="0" w:color="auto"/>
              <w:left w:val="dashed" w:sz="4" w:space="0" w:color="auto"/>
              <w:bottom w:val="dashed" w:sz="4" w:space="0" w:color="auto"/>
              <w:right w:val="dashed" w:sz="4" w:space="0" w:color="auto"/>
            </w:tcBorders>
            <w:vAlign w:val="center"/>
          </w:tcPr>
          <w:p w14:paraId="1A75A125" w14:textId="67ABC546" w:rsidR="005A1887" w:rsidRPr="00A002F5" w:rsidRDefault="005A1887" w:rsidP="0015265E">
            <w:pPr>
              <w:spacing w:line="240" w:lineRule="auto"/>
              <w:ind w:firstLine="0"/>
              <w:jc w:val="center"/>
              <w:rPr>
                <w:color w:val="000000" w:themeColor="text1"/>
              </w:rPr>
            </w:pPr>
            <w:r w:rsidRPr="00A002F5">
              <w:rPr>
                <w:color w:val="000000" w:themeColor="text1"/>
              </w:rPr>
              <w:t>/</w:t>
            </w:r>
          </w:p>
        </w:tc>
        <w:tc>
          <w:tcPr>
            <w:tcW w:w="408" w:type="dxa"/>
            <w:tcBorders>
              <w:top w:val="dashed" w:sz="4" w:space="0" w:color="auto"/>
              <w:left w:val="dashed" w:sz="4" w:space="0" w:color="auto"/>
              <w:bottom w:val="dashed" w:sz="4" w:space="0" w:color="auto"/>
              <w:right w:val="dashed" w:sz="4" w:space="0" w:color="auto"/>
            </w:tcBorders>
            <w:vAlign w:val="center"/>
          </w:tcPr>
          <w:p w14:paraId="2DB3C057" w14:textId="3A028D18" w:rsidR="005A1887" w:rsidRPr="00A002F5" w:rsidRDefault="005A1887" w:rsidP="0015265E">
            <w:pPr>
              <w:spacing w:line="240" w:lineRule="auto"/>
              <w:ind w:firstLine="0"/>
              <w:jc w:val="center"/>
              <w:rPr>
                <w:color w:val="000000" w:themeColor="text1"/>
              </w:rPr>
            </w:pPr>
            <w:r w:rsidRPr="00A002F5">
              <w:rPr>
                <w:color w:val="000000" w:themeColor="text1"/>
              </w:rPr>
              <w:t>Ш</w:t>
            </w:r>
          </w:p>
        </w:tc>
        <w:tc>
          <w:tcPr>
            <w:tcW w:w="408" w:type="dxa"/>
            <w:tcBorders>
              <w:top w:val="dashed" w:sz="4" w:space="0" w:color="auto"/>
              <w:left w:val="dashed" w:sz="4" w:space="0" w:color="auto"/>
              <w:bottom w:val="dashed" w:sz="4" w:space="0" w:color="auto"/>
              <w:right w:val="dashed" w:sz="4" w:space="0" w:color="auto"/>
            </w:tcBorders>
            <w:vAlign w:val="center"/>
          </w:tcPr>
          <w:p w14:paraId="63E69069" w14:textId="272EFC6D" w:rsidR="005A1887" w:rsidRPr="00A002F5" w:rsidRDefault="005A1887" w:rsidP="0015265E">
            <w:pPr>
              <w:spacing w:line="240" w:lineRule="auto"/>
              <w:ind w:firstLine="0"/>
              <w:jc w:val="center"/>
              <w:rPr>
                <w:color w:val="000000" w:themeColor="text1"/>
              </w:rPr>
            </w:pPr>
            <w:r w:rsidRPr="00A002F5">
              <w:rPr>
                <w:color w:val="000000" w:themeColor="text1"/>
              </w:rPr>
              <w:t>К</w:t>
            </w:r>
          </w:p>
        </w:tc>
        <w:tc>
          <w:tcPr>
            <w:tcW w:w="407" w:type="dxa"/>
            <w:tcBorders>
              <w:top w:val="dashed" w:sz="4" w:space="0" w:color="auto"/>
              <w:left w:val="dashed" w:sz="4" w:space="0" w:color="auto"/>
              <w:bottom w:val="dashed" w:sz="4" w:space="0" w:color="auto"/>
              <w:right w:val="dashed" w:sz="4" w:space="0" w:color="auto"/>
            </w:tcBorders>
            <w:vAlign w:val="center"/>
          </w:tcPr>
          <w:p w14:paraId="1F3EFEF0" w14:textId="1DA62EAB" w:rsidR="005A1887" w:rsidRPr="00A002F5" w:rsidRDefault="005A1887" w:rsidP="0015265E">
            <w:pPr>
              <w:spacing w:line="240" w:lineRule="auto"/>
              <w:ind w:firstLine="0"/>
              <w:jc w:val="center"/>
              <w:rPr>
                <w:color w:val="000000" w:themeColor="text1"/>
              </w:rPr>
            </w:pPr>
            <w:r w:rsidRPr="00A002F5">
              <w:rPr>
                <w:color w:val="000000" w:themeColor="text1"/>
              </w:rPr>
              <w:t>С</w:t>
            </w:r>
          </w:p>
        </w:tc>
        <w:tc>
          <w:tcPr>
            <w:tcW w:w="408" w:type="dxa"/>
            <w:tcBorders>
              <w:top w:val="dashed" w:sz="4" w:space="0" w:color="auto"/>
              <w:left w:val="dashed" w:sz="4" w:space="0" w:color="auto"/>
              <w:bottom w:val="dashed" w:sz="4" w:space="0" w:color="auto"/>
              <w:right w:val="dashed" w:sz="4" w:space="0" w:color="auto"/>
            </w:tcBorders>
            <w:vAlign w:val="center"/>
          </w:tcPr>
          <w:p w14:paraId="4EC6FB27" w14:textId="1C8D60E6" w:rsidR="005A1887" w:rsidRPr="00A002F5" w:rsidRDefault="005A1887" w:rsidP="0015265E">
            <w:pPr>
              <w:spacing w:line="240" w:lineRule="auto"/>
              <w:ind w:firstLine="0"/>
              <w:jc w:val="center"/>
              <w:rPr>
                <w:color w:val="000000" w:themeColor="text1"/>
              </w:rPr>
            </w:pPr>
          </w:p>
        </w:tc>
        <w:tc>
          <w:tcPr>
            <w:tcW w:w="408" w:type="dxa"/>
            <w:tcBorders>
              <w:top w:val="dashed" w:sz="4" w:space="0" w:color="auto"/>
              <w:left w:val="dashed" w:sz="4" w:space="0" w:color="auto"/>
              <w:bottom w:val="dashed" w:sz="4" w:space="0" w:color="auto"/>
              <w:right w:val="dashed" w:sz="4" w:space="0" w:color="auto"/>
            </w:tcBorders>
            <w:vAlign w:val="center"/>
          </w:tcPr>
          <w:p w14:paraId="429DE953" w14:textId="16ED903A" w:rsidR="005A1887" w:rsidRPr="00A002F5" w:rsidRDefault="005A1887" w:rsidP="0015265E">
            <w:pPr>
              <w:spacing w:line="240" w:lineRule="auto"/>
              <w:ind w:firstLine="0"/>
              <w:jc w:val="center"/>
              <w:rPr>
                <w:color w:val="000000" w:themeColor="text1"/>
              </w:rPr>
            </w:pPr>
            <w:r w:rsidRPr="00A002F5">
              <w:rPr>
                <w:color w:val="000000" w:themeColor="text1"/>
              </w:rPr>
              <w:t>0</w:t>
            </w:r>
          </w:p>
        </w:tc>
        <w:tc>
          <w:tcPr>
            <w:tcW w:w="408" w:type="dxa"/>
            <w:tcBorders>
              <w:top w:val="dashed" w:sz="4" w:space="0" w:color="auto"/>
              <w:left w:val="dashed" w:sz="4" w:space="0" w:color="auto"/>
              <w:bottom w:val="dashed" w:sz="4" w:space="0" w:color="auto"/>
              <w:right w:val="dashed" w:sz="4" w:space="0" w:color="auto"/>
            </w:tcBorders>
            <w:vAlign w:val="center"/>
          </w:tcPr>
          <w:p w14:paraId="3F0CED0B" w14:textId="32C2BA8B" w:rsidR="005A1887" w:rsidRPr="00A002F5" w:rsidRDefault="005A1887" w:rsidP="0015265E">
            <w:pPr>
              <w:spacing w:line="240" w:lineRule="auto"/>
              <w:ind w:firstLine="0"/>
              <w:jc w:val="center"/>
              <w:rPr>
                <w:color w:val="000000" w:themeColor="text1"/>
              </w:rPr>
            </w:pPr>
            <w:r w:rsidRPr="00A002F5">
              <w:rPr>
                <w:color w:val="000000" w:themeColor="text1"/>
              </w:rPr>
              <w:t>2</w:t>
            </w:r>
          </w:p>
        </w:tc>
        <w:tc>
          <w:tcPr>
            <w:tcW w:w="408" w:type="dxa"/>
            <w:tcBorders>
              <w:top w:val="dashed" w:sz="4" w:space="0" w:color="auto"/>
              <w:left w:val="dashed" w:sz="4" w:space="0" w:color="auto"/>
              <w:bottom w:val="dashed" w:sz="4" w:space="0" w:color="auto"/>
              <w:right w:val="dashed" w:sz="4" w:space="0" w:color="auto"/>
            </w:tcBorders>
            <w:vAlign w:val="center"/>
          </w:tcPr>
          <w:p w14:paraId="6DEE9B4E" w14:textId="737B262F" w:rsidR="005A1887" w:rsidRPr="00A002F5" w:rsidRDefault="005A1887" w:rsidP="0015265E">
            <w:pPr>
              <w:spacing w:line="240" w:lineRule="auto"/>
              <w:ind w:firstLine="0"/>
              <w:jc w:val="center"/>
              <w:rPr>
                <w:color w:val="000000" w:themeColor="text1"/>
              </w:rPr>
            </w:pPr>
            <w:r w:rsidRPr="00A002F5">
              <w:rPr>
                <w:color w:val="000000" w:themeColor="text1"/>
              </w:rPr>
              <w:t>0</w:t>
            </w:r>
          </w:p>
        </w:tc>
        <w:tc>
          <w:tcPr>
            <w:tcW w:w="407" w:type="dxa"/>
            <w:tcBorders>
              <w:top w:val="dashed" w:sz="4" w:space="0" w:color="auto"/>
              <w:left w:val="dashed" w:sz="4" w:space="0" w:color="auto"/>
              <w:bottom w:val="dashed" w:sz="4" w:space="0" w:color="auto"/>
              <w:right w:val="dashed" w:sz="4" w:space="0" w:color="auto"/>
            </w:tcBorders>
            <w:vAlign w:val="center"/>
          </w:tcPr>
          <w:p w14:paraId="75C8F725" w14:textId="5674C20C" w:rsidR="005A1887" w:rsidRPr="00A002F5" w:rsidRDefault="005A1887" w:rsidP="0015265E">
            <w:pPr>
              <w:spacing w:line="240" w:lineRule="auto"/>
              <w:ind w:firstLine="0"/>
              <w:jc w:val="center"/>
              <w:rPr>
                <w:color w:val="000000" w:themeColor="text1"/>
              </w:rPr>
            </w:pPr>
            <w:r w:rsidRPr="00A002F5">
              <w:rPr>
                <w:color w:val="000000" w:themeColor="text1"/>
              </w:rPr>
              <w:t>4</w:t>
            </w:r>
          </w:p>
        </w:tc>
        <w:tc>
          <w:tcPr>
            <w:tcW w:w="408" w:type="dxa"/>
            <w:tcBorders>
              <w:top w:val="dashed" w:sz="4" w:space="0" w:color="auto"/>
              <w:left w:val="dashed" w:sz="4" w:space="0" w:color="auto"/>
              <w:bottom w:val="dashed" w:sz="4" w:space="0" w:color="auto"/>
              <w:right w:val="dashed" w:sz="4" w:space="0" w:color="auto"/>
            </w:tcBorders>
            <w:vAlign w:val="center"/>
          </w:tcPr>
          <w:p w14:paraId="39BE315D" w14:textId="584532A1" w:rsidR="005A1887" w:rsidRPr="00A002F5" w:rsidRDefault="005A1887" w:rsidP="0015265E">
            <w:pPr>
              <w:spacing w:line="240" w:lineRule="auto"/>
              <w:ind w:firstLine="0"/>
              <w:jc w:val="center"/>
              <w:rPr>
                <w:color w:val="000000" w:themeColor="text1"/>
              </w:rPr>
            </w:pPr>
            <w:r w:rsidRPr="00A002F5">
              <w:rPr>
                <w:color w:val="000000" w:themeColor="text1"/>
              </w:rPr>
              <w:t>9</w:t>
            </w:r>
          </w:p>
        </w:tc>
        <w:tc>
          <w:tcPr>
            <w:tcW w:w="408" w:type="dxa"/>
            <w:tcBorders>
              <w:top w:val="dashed" w:sz="4" w:space="0" w:color="auto"/>
              <w:left w:val="dashed" w:sz="4" w:space="0" w:color="auto"/>
              <w:bottom w:val="dashed" w:sz="4" w:space="0" w:color="auto"/>
              <w:right w:val="dashed" w:sz="4" w:space="0" w:color="auto"/>
            </w:tcBorders>
            <w:vAlign w:val="center"/>
          </w:tcPr>
          <w:p w14:paraId="50789E6B" w14:textId="024E5790" w:rsidR="005A1887" w:rsidRPr="00A002F5" w:rsidRDefault="00C90FE5" w:rsidP="0015265E">
            <w:pPr>
              <w:spacing w:line="240" w:lineRule="auto"/>
              <w:ind w:firstLine="0"/>
              <w:jc w:val="center"/>
              <w:rPr>
                <w:color w:val="000000" w:themeColor="text1"/>
              </w:rPr>
            </w:pPr>
            <w:r w:rsidRPr="00A002F5">
              <w:rPr>
                <w:color w:val="000000" w:themeColor="text1"/>
              </w:rPr>
              <w:t>4</w:t>
            </w:r>
          </w:p>
        </w:tc>
        <w:tc>
          <w:tcPr>
            <w:tcW w:w="408" w:type="dxa"/>
            <w:tcBorders>
              <w:top w:val="dashed" w:sz="4" w:space="0" w:color="auto"/>
              <w:left w:val="dashed" w:sz="4" w:space="0" w:color="auto"/>
              <w:bottom w:val="dashed" w:sz="4" w:space="0" w:color="auto"/>
              <w:right w:val="dashed" w:sz="4" w:space="0" w:color="auto"/>
            </w:tcBorders>
            <w:vAlign w:val="center"/>
          </w:tcPr>
          <w:p w14:paraId="3E623C59" w14:textId="71B43662" w:rsidR="005A1887" w:rsidRPr="00A002F5" w:rsidRDefault="005A1887" w:rsidP="0015265E">
            <w:pPr>
              <w:spacing w:line="240" w:lineRule="auto"/>
              <w:ind w:firstLine="0"/>
              <w:jc w:val="center"/>
              <w:rPr>
                <w:color w:val="000000" w:themeColor="text1"/>
              </w:rPr>
            </w:pPr>
          </w:p>
        </w:tc>
        <w:tc>
          <w:tcPr>
            <w:tcW w:w="408" w:type="dxa"/>
            <w:tcBorders>
              <w:top w:val="dashed" w:sz="4" w:space="0" w:color="auto"/>
              <w:left w:val="dashed" w:sz="4" w:space="0" w:color="auto"/>
              <w:bottom w:val="dashed" w:sz="4" w:space="0" w:color="auto"/>
              <w:right w:val="dashed" w:sz="4" w:space="0" w:color="auto"/>
            </w:tcBorders>
            <w:vAlign w:val="center"/>
          </w:tcPr>
          <w:p w14:paraId="59B1F520" w14:textId="29973D06" w:rsidR="005A1887" w:rsidRPr="00A002F5" w:rsidRDefault="005A1887" w:rsidP="0015265E">
            <w:pPr>
              <w:spacing w:line="240" w:lineRule="auto"/>
              <w:ind w:firstLine="0"/>
              <w:jc w:val="center"/>
              <w:rPr>
                <w:color w:val="000000" w:themeColor="text1"/>
              </w:rPr>
            </w:pPr>
            <w:r w:rsidRPr="00A002F5">
              <w:rPr>
                <w:color w:val="000000" w:themeColor="text1"/>
              </w:rPr>
              <w:t>Н</w:t>
            </w:r>
          </w:p>
        </w:tc>
        <w:tc>
          <w:tcPr>
            <w:tcW w:w="407" w:type="dxa"/>
            <w:tcBorders>
              <w:top w:val="dashed" w:sz="4" w:space="0" w:color="auto"/>
              <w:left w:val="dashed" w:sz="4" w:space="0" w:color="auto"/>
              <w:bottom w:val="dashed" w:sz="4" w:space="0" w:color="auto"/>
              <w:right w:val="dashed" w:sz="4" w:space="0" w:color="auto"/>
            </w:tcBorders>
            <w:vAlign w:val="center"/>
          </w:tcPr>
          <w:p w14:paraId="1B15C1D1" w14:textId="2462668D" w:rsidR="005A1887" w:rsidRPr="00A002F5" w:rsidRDefault="005A1887" w:rsidP="0015265E">
            <w:pPr>
              <w:spacing w:line="240" w:lineRule="auto"/>
              <w:ind w:firstLine="0"/>
              <w:jc w:val="center"/>
              <w:rPr>
                <w:color w:val="000000" w:themeColor="text1"/>
              </w:rPr>
            </w:pPr>
            <w:r w:rsidRPr="00A002F5">
              <w:rPr>
                <w:color w:val="000000" w:themeColor="text1"/>
              </w:rPr>
              <w:t>Э</w:t>
            </w:r>
          </w:p>
        </w:tc>
        <w:tc>
          <w:tcPr>
            <w:tcW w:w="408" w:type="dxa"/>
            <w:tcBorders>
              <w:top w:val="dashed" w:sz="4" w:space="0" w:color="auto"/>
              <w:left w:val="dashed" w:sz="4" w:space="0" w:color="auto"/>
              <w:bottom w:val="dashed" w:sz="4" w:space="0" w:color="auto"/>
              <w:right w:val="dashed" w:sz="4" w:space="0" w:color="auto"/>
            </w:tcBorders>
            <w:vAlign w:val="center"/>
          </w:tcPr>
          <w:p w14:paraId="2CB925B3" w14:textId="77777777" w:rsidR="005A1887" w:rsidRPr="00A002F5" w:rsidRDefault="005A1887" w:rsidP="0015265E">
            <w:pPr>
              <w:spacing w:line="240" w:lineRule="auto"/>
              <w:ind w:firstLine="0"/>
              <w:jc w:val="center"/>
              <w:rPr>
                <w:color w:val="000000" w:themeColor="text1"/>
              </w:rPr>
            </w:pPr>
          </w:p>
        </w:tc>
        <w:tc>
          <w:tcPr>
            <w:tcW w:w="408" w:type="dxa"/>
            <w:tcBorders>
              <w:top w:val="dashed" w:sz="4" w:space="0" w:color="auto"/>
              <w:left w:val="dashed" w:sz="4" w:space="0" w:color="auto"/>
              <w:bottom w:val="dashed" w:sz="4" w:space="0" w:color="auto"/>
              <w:right w:val="dashed" w:sz="4" w:space="0" w:color="auto"/>
            </w:tcBorders>
            <w:vAlign w:val="center"/>
          </w:tcPr>
          <w:p w14:paraId="55E81566" w14:textId="77777777" w:rsidR="005A1887" w:rsidRPr="00A002F5" w:rsidRDefault="005A1887" w:rsidP="0015265E">
            <w:pPr>
              <w:spacing w:line="240" w:lineRule="auto"/>
              <w:ind w:firstLine="0"/>
              <w:jc w:val="center"/>
              <w:rPr>
                <w:color w:val="000000" w:themeColor="text1"/>
              </w:rPr>
            </w:pPr>
          </w:p>
        </w:tc>
        <w:tc>
          <w:tcPr>
            <w:tcW w:w="408" w:type="dxa"/>
            <w:tcBorders>
              <w:top w:val="dashed" w:sz="4" w:space="0" w:color="auto"/>
              <w:left w:val="dashed" w:sz="4" w:space="0" w:color="auto"/>
              <w:bottom w:val="dashed" w:sz="4" w:space="0" w:color="auto"/>
              <w:right w:val="dashed" w:sz="4" w:space="0" w:color="auto"/>
            </w:tcBorders>
            <w:vAlign w:val="center"/>
          </w:tcPr>
          <w:p w14:paraId="4389CDEF" w14:textId="77777777" w:rsidR="005A1887" w:rsidRPr="00A002F5" w:rsidRDefault="005A1887" w:rsidP="0015265E">
            <w:pPr>
              <w:spacing w:line="240" w:lineRule="auto"/>
              <w:ind w:firstLine="0"/>
              <w:jc w:val="center"/>
              <w:rPr>
                <w:color w:val="000000" w:themeColor="text1"/>
              </w:rPr>
            </w:pPr>
          </w:p>
        </w:tc>
        <w:tc>
          <w:tcPr>
            <w:tcW w:w="408" w:type="dxa"/>
            <w:tcBorders>
              <w:top w:val="nil"/>
              <w:left w:val="dashed" w:sz="4" w:space="0" w:color="auto"/>
              <w:bottom w:val="nil"/>
              <w:right w:val="nil"/>
            </w:tcBorders>
            <w:vAlign w:val="center"/>
          </w:tcPr>
          <w:p w14:paraId="18AE2889" w14:textId="1281E4BD" w:rsidR="005A1887" w:rsidRPr="00A002F5" w:rsidRDefault="005A1887" w:rsidP="00492345">
            <w:pPr>
              <w:spacing w:line="240" w:lineRule="auto"/>
              <w:ind w:firstLine="0"/>
              <w:jc w:val="left"/>
              <w:rPr>
                <w:color w:val="000000" w:themeColor="text1"/>
              </w:rPr>
            </w:pPr>
          </w:p>
        </w:tc>
      </w:tr>
    </w:tbl>
    <w:p w14:paraId="29562199" w14:textId="77777777" w:rsidR="00244D0A" w:rsidRPr="00A002F5" w:rsidRDefault="00244D0A" w:rsidP="008F1659">
      <w:pPr>
        <w:rPr>
          <w:color w:val="000000" w:themeColor="text1"/>
          <w:sz w:val="10"/>
          <w:szCs w:val="10"/>
        </w:rPr>
      </w:pPr>
    </w:p>
    <w:tbl>
      <w:tblPr>
        <w:tblStyle w:val="ab"/>
        <w:tblW w:w="0" w:type="auto"/>
        <w:tblInd w:w="2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34"/>
        <w:gridCol w:w="407"/>
        <w:gridCol w:w="408"/>
        <w:gridCol w:w="408"/>
        <w:gridCol w:w="408"/>
        <w:gridCol w:w="407"/>
        <w:gridCol w:w="408"/>
        <w:gridCol w:w="408"/>
        <w:gridCol w:w="408"/>
        <w:gridCol w:w="408"/>
        <w:gridCol w:w="407"/>
        <w:gridCol w:w="408"/>
        <w:gridCol w:w="408"/>
        <w:gridCol w:w="408"/>
        <w:gridCol w:w="408"/>
        <w:gridCol w:w="407"/>
        <w:gridCol w:w="408"/>
        <w:gridCol w:w="408"/>
        <w:gridCol w:w="408"/>
        <w:gridCol w:w="408"/>
      </w:tblGrid>
      <w:tr w:rsidR="005A1887" w:rsidRPr="00A002F5" w14:paraId="07D36854" w14:textId="77777777" w:rsidTr="00492345">
        <w:tc>
          <w:tcPr>
            <w:tcW w:w="734" w:type="dxa"/>
            <w:tcBorders>
              <w:top w:val="nil"/>
              <w:left w:val="nil"/>
              <w:bottom w:val="nil"/>
              <w:right w:val="dashed" w:sz="4" w:space="0" w:color="auto"/>
            </w:tcBorders>
          </w:tcPr>
          <w:p w14:paraId="7AB1EE27" w14:textId="1CB6C644" w:rsidR="005A1887" w:rsidRPr="00A002F5" w:rsidRDefault="005A1887" w:rsidP="00492345">
            <w:pPr>
              <w:spacing w:line="240" w:lineRule="auto"/>
              <w:ind w:firstLine="0"/>
              <w:jc w:val="right"/>
              <w:rPr>
                <w:color w:val="000000" w:themeColor="text1"/>
              </w:rPr>
            </w:pPr>
            <w:r w:rsidRPr="00A002F5">
              <w:rPr>
                <w:color w:val="000000" w:themeColor="text1"/>
              </w:rPr>
              <w:t>2)</w:t>
            </w:r>
          </w:p>
        </w:tc>
        <w:tc>
          <w:tcPr>
            <w:tcW w:w="407" w:type="dxa"/>
            <w:tcBorders>
              <w:top w:val="dashed" w:sz="4" w:space="0" w:color="auto"/>
              <w:left w:val="dashed" w:sz="4" w:space="0" w:color="auto"/>
              <w:bottom w:val="dashed" w:sz="4" w:space="0" w:color="auto"/>
              <w:right w:val="dashed" w:sz="4" w:space="0" w:color="auto"/>
            </w:tcBorders>
            <w:vAlign w:val="center"/>
          </w:tcPr>
          <w:p w14:paraId="4BBFC897" w14:textId="2DC85D59" w:rsidR="005A1887" w:rsidRPr="00A002F5" w:rsidRDefault="005A1887" w:rsidP="000B409F">
            <w:pPr>
              <w:spacing w:line="240" w:lineRule="auto"/>
              <w:ind w:firstLine="0"/>
              <w:jc w:val="center"/>
              <w:rPr>
                <w:color w:val="000000" w:themeColor="text1"/>
              </w:rPr>
            </w:pPr>
            <w:r w:rsidRPr="00A002F5">
              <w:rPr>
                <w:color w:val="000000" w:themeColor="text1"/>
              </w:rPr>
              <w:t>0</w:t>
            </w:r>
          </w:p>
        </w:tc>
        <w:tc>
          <w:tcPr>
            <w:tcW w:w="408" w:type="dxa"/>
            <w:tcBorders>
              <w:top w:val="dashed" w:sz="4" w:space="0" w:color="auto"/>
              <w:left w:val="dashed" w:sz="4" w:space="0" w:color="auto"/>
              <w:bottom w:val="dashed" w:sz="4" w:space="0" w:color="auto"/>
              <w:right w:val="dashed" w:sz="4" w:space="0" w:color="auto"/>
            </w:tcBorders>
            <w:vAlign w:val="center"/>
          </w:tcPr>
          <w:p w14:paraId="177F1369" w14:textId="77777777" w:rsidR="005A1887" w:rsidRPr="00A002F5" w:rsidRDefault="005A1887" w:rsidP="000B409F">
            <w:pPr>
              <w:spacing w:line="240" w:lineRule="auto"/>
              <w:ind w:firstLine="0"/>
              <w:jc w:val="center"/>
              <w:rPr>
                <w:color w:val="000000" w:themeColor="text1"/>
              </w:rPr>
            </w:pPr>
            <w:r w:rsidRPr="00A002F5">
              <w:rPr>
                <w:color w:val="000000" w:themeColor="text1"/>
              </w:rPr>
              <w:t>/</w:t>
            </w:r>
          </w:p>
        </w:tc>
        <w:tc>
          <w:tcPr>
            <w:tcW w:w="408" w:type="dxa"/>
            <w:tcBorders>
              <w:top w:val="dashed" w:sz="4" w:space="0" w:color="auto"/>
              <w:left w:val="dashed" w:sz="4" w:space="0" w:color="auto"/>
              <w:bottom w:val="dashed" w:sz="4" w:space="0" w:color="auto"/>
              <w:right w:val="dashed" w:sz="4" w:space="0" w:color="auto"/>
            </w:tcBorders>
            <w:vAlign w:val="center"/>
          </w:tcPr>
          <w:p w14:paraId="011872B9" w14:textId="77777777" w:rsidR="005A1887" w:rsidRPr="00A002F5" w:rsidRDefault="005A1887" w:rsidP="000B409F">
            <w:pPr>
              <w:spacing w:line="240" w:lineRule="auto"/>
              <w:ind w:firstLine="0"/>
              <w:jc w:val="center"/>
              <w:rPr>
                <w:color w:val="000000" w:themeColor="text1"/>
              </w:rPr>
            </w:pPr>
            <w:r w:rsidRPr="00A002F5">
              <w:rPr>
                <w:color w:val="000000" w:themeColor="text1"/>
              </w:rPr>
              <w:t>Ш</w:t>
            </w:r>
          </w:p>
        </w:tc>
        <w:tc>
          <w:tcPr>
            <w:tcW w:w="408" w:type="dxa"/>
            <w:tcBorders>
              <w:top w:val="dashed" w:sz="4" w:space="0" w:color="auto"/>
              <w:left w:val="dashed" w:sz="4" w:space="0" w:color="auto"/>
              <w:bottom w:val="dashed" w:sz="4" w:space="0" w:color="auto"/>
              <w:right w:val="dashed" w:sz="4" w:space="0" w:color="auto"/>
            </w:tcBorders>
            <w:vAlign w:val="center"/>
          </w:tcPr>
          <w:p w14:paraId="21F5D2F0" w14:textId="77777777" w:rsidR="005A1887" w:rsidRPr="00A002F5" w:rsidRDefault="005A1887" w:rsidP="000B409F">
            <w:pPr>
              <w:spacing w:line="240" w:lineRule="auto"/>
              <w:ind w:firstLine="0"/>
              <w:jc w:val="center"/>
              <w:rPr>
                <w:color w:val="000000" w:themeColor="text1"/>
              </w:rPr>
            </w:pPr>
            <w:r w:rsidRPr="00A002F5">
              <w:rPr>
                <w:color w:val="000000" w:themeColor="text1"/>
              </w:rPr>
              <w:t>К</w:t>
            </w:r>
          </w:p>
        </w:tc>
        <w:tc>
          <w:tcPr>
            <w:tcW w:w="407" w:type="dxa"/>
            <w:tcBorders>
              <w:top w:val="dashed" w:sz="4" w:space="0" w:color="auto"/>
              <w:left w:val="dashed" w:sz="4" w:space="0" w:color="auto"/>
              <w:bottom w:val="dashed" w:sz="4" w:space="0" w:color="auto"/>
              <w:right w:val="dashed" w:sz="4" w:space="0" w:color="auto"/>
            </w:tcBorders>
            <w:vAlign w:val="center"/>
          </w:tcPr>
          <w:p w14:paraId="6EAA0FB6" w14:textId="77777777" w:rsidR="005A1887" w:rsidRPr="00A002F5" w:rsidRDefault="005A1887" w:rsidP="000B409F">
            <w:pPr>
              <w:spacing w:line="240" w:lineRule="auto"/>
              <w:ind w:firstLine="0"/>
              <w:jc w:val="center"/>
              <w:rPr>
                <w:color w:val="000000" w:themeColor="text1"/>
              </w:rPr>
            </w:pPr>
            <w:r w:rsidRPr="00A002F5">
              <w:rPr>
                <w:color w:val="000000" w:themeColor="text1"/>
              </w:rPr>
              <w:t>С</w:t>
            </w:r>
          </w:p>
        </w:tc>
        <w:tc>
          <w:tcPr>
            <w:tcW w:w="408" w:type="dxa"/>
            <w:tcBorders>
              <w:top w:val="dashed" w:sz="4" w:space="0" w:color="auto"/>
              <w:left w:val="dashed" w:sz="4" w:space="0" w:color="auto"/>
              <w:bottom w:val="dashed" w:sz="4" w:space="0" w:color="auto"/>
              <w:right w:val="dashed" w:sz="4" w:space="0" w:color="auto"/>
            </w:tcBorders>
            <w:vAlign w:val="center"/>
          </w:tcPr>
          <w:p w14:paraId="0D29AC3F" w14:textId="77777777" w:rsidR="005A1887" w:rsidRPr="00A002F5" w:rsidRDefault="005A1887" w:rsidP="000B409F">
            <w:pPr>
              <w:spacing w:line="240" w:lineRule="auto"/>
              <w:ind w:firstLine="0"/>
              <w:jc w:val="center"/>
              <w:rPr>
                <w:color w:val="000000" w:themeColor="text1"/>
              </w:rPr>
            </w:pPr>
          </w:p>
        </w:tc>
        <w:tc>
          <w:tcPr>
            <w:tcW w:w="408" w:type="dxa"/>
            <w:tcBorders>
              <w:top w:val="dashed" w:sz="4" w:space="0" w:color="auto"/>
              <w:left w:val="dashed" w:sz="4" w:space="0" w:color="auto"/>
              <w:bottom w:val="dashed" w:sz="4" w:space="0" w:color="auto"/>
              <w:right w:val="dashed" w:sz="4" w:space="0" w:color="auto"/>
            </w:tcBorders>
            <w:vAlign w:val="center"/>
          </w:tcPr>
          <w:p w14:paraId="12C1B725" w14:textId="77777777" w:rsidR="005A1887" w:rsidRPr="00A002F5" w:rsidRDefault="005A1887" w:rsidP="000B409F">
            <w:pPr>
              <w:spacing w:line="240" w:lineRule="auto"/>
              <w:ind w:firstLine="0"/>
              <w:jc w:val="center"/>
              <w:rPr>
                <w:color w:val="000000" w:themeColor="text1"/>
              </w:rPr>
            </w:pPr>
            <w:r w:rsidRPr="00A002F5">
              <w:rPr>
                <w:color w:val="000000" w:themeColor="text1"/>
              </w:rPr>
              <w:t>1</w:t>
            </w:r>
          </w:p>
        </w:tc>
        <w:tc>
          <w:tcPr>
            <w:tcW w:w="408" w:type="dxa"/>
            <w:tcBorders>
              <w:top w:val="dashed" w:sz="4" w:space="0" w:color="auto"/>
              <w:left w:val="dashed" w:sz="4" w:space="0" w:color="auto"/>
              <w:bottom w:val="dashed" w:sz="4" w:space="0" w:color="auto"/>
              <w:right w:val="dashed" w:sz="4" w:space="0" w:color="auto"/>
            </w:tcBorders>
            <w:vAlign w:val="center"/>
          </w:tcPr>
          <w:p w14:paraId="2C9BBA25" w14:textId="77777777" w:rsidR="005A1887" w:rsidRPr="00A002F5" w:rsidRDefault="005A1887" w:rsidP="000B409F">
            <w:pPr>
              <w:spacing w:line="240" w:lineRule="auto"/>
              <w:ind w:firstLine="0"/>
              <w:jc w:val="center"/>
              <w:rPr>
                <w:color w:val="000000" w:themeColor="text1"/>
              </w:rPr>
            </w:pPr>
            <w:r w:rsidRPr="00A002F5">
              <w:rPr>
                <w:color w:val="000000" w:themeColor="text1"/>
              </w:rPr>
              <w:t>1</w:t>
            </w:r>
          </w:p>
        </w:tc>
        <w:tc>
          <w:tcPr>
            <w:tcW w:w="408" w:type="dxa"/>
            <w:tcBorders>
              <w:top w:val="dashed" w:sz="4" w:space="0" w:color="auto"/>
              <w:left w:val="dashed" w:sz="4" w:space="0" w:color="auto"/>
              <w:bottom w:val="dashed" w:sz="4" w:space="0" w:color="auto"/>
              <w:right w:val="dashed" w:sz="4" w:space="0" w:color="auto"/>
            </w:tcBorders>
            <w:vAlign w:val="center"/>
          </w:tcPr>
          <w:p w14:paraId="6D40DDA7" w14:textId="77777777" w:rsidR="005A1887" w:rsidRPr="00A002F5" w:rsidRDefault="005A1887" w:rsidP="000B409F">
            <w:pPr>
              <w:spacing w:line="240" w:lineRule="auto"/>
              <w:ind w:firstLine="0"/>
              <w:jc w:val="center"/>
              <w:rPr>
                <w:color w:val="000000" w:themeColor="text1"/>
              </w:rPr>
            </w:pPr>
            <w:r w:rsidRPr="00A002F5">
              <w:rPr>
                <w:color w:val="000000" w:themeColor="text1"/>
              </w:rPr>
              <w:t>3</w:t>
            </w:r>
          </w:p>
        </w:tc>
        <w:tc>
          <w:tcPr>
            <w:tcW w:w="407" w:type="dxa"/>
            <w:tcBorders>
              <w:top w:val="dashed" w:sz="4" w:space="0" w:color="auto"/>
              <w:left w:val="dashed" w:sz="4" w:space="0" w:color="auto"/>
              <w:bottom w:val="dashed" w:sz="4" w:space="0" w:color="auto"/>
              <w:right w:val="dashed" w:sz="4" w:space="0" w:color="auto"/>
            </w:tcBorders>
            <w:vAlign w:val="center"/>
          </w:tcPr>
          <w:p w14:paraId="6C84430E" w14:textId="77777777" w:rsidR="005A1887" w:rsidRPr="00A002F5" w:rsidRDefault="005A1887" w:rsidP="000B409F">
            <w:pPr>
              <w:spacing w:line="240" w:lineRule="auto"/>
              <w:ind w:firstLine="0"/>
              <w:jc w:val="center"/>
              <w:rPr>
                <w:color w:val="000000" w:themeColor="text1"/>
              </w:rPr>
            </w:pPr>
            <w:r w:rsidRPr="00A002F5">
              <w:rPr>
                <w:color w:val="000000" w:themeColor="text1"/>
              </w:rPr>
              <w:t>8</w:t>
            </w:r>
          </w:p>
        </w:tc>
        <w:tc>
          <w:tcPr>
            <w:tcW w:w="408" w:type="dxa"/>
            <w:tcBorders>
              <w:top w:val="dashed" w:sz="4" w:space="0" w:color="auto"/>
              <w:left w:val="dashed" w:sz="4" w:space="0" w:color="auto"/>
              <w:bottom w:val="dashed" w:sz="4" w:space="0" w:color="auto"/>
              <w:right w:val="dashed" w:sz="4" w:space="0" w:color="auto"/>
            </w:tcBorders>
            <w:vAlign w:val="center"/>
          </w:tcPr>
          <w:p w14:paraId="290D65CD" w14:textId="1C30EDB2" w:rsidR="005A1887" w:rsidRPr="00A002F5" w:rsidRDefault="00C90FE5" w:rsidP="000B409F">
            <w:pPr>
              <w:spacing w:line="240" w:lineRule="auto"/>
              <w:ind w:firstLine="0"/>
              <w:jc w:val="center"/>
              <w:rPr>
                <w:color w:val="000000" w:themeColor="text1"/>
              </w:rPr>
            </w:pPr>
            <w:r w:rsidRPr="00A002F5">
              <w:rPr>
                <w:color w:val="000000" w:themeColor="text1"/>
              </w:rPr>
              <w:t>7</w:t>
            </w:r>
          </w:p>
        </w:tc>
        <w:tc>
          <w:tcPr>
            <w:tcW w:w="408" w:type="dxa"/>
            <w:tcBorders>
              <w:top w:val="dashed" w:sz="4" w:space="0" w:color="auto"/>
              <w:left w:val="dashed" w:sz="4" w:space="0" w:color="auto"/>
              <w:bottom w:val="dashed" w:sz="4" w:space="0" w:color="auto"/>
              <w:right w:val="dashed" w:sz="4" w:space="0" w:color="auto"/>
            </w:tcBorders>
            <w:vAlign w:val="center"/>
          </w:tcPr>
          <w:p w14:paraId="02072ABD" w14:textId="77777777" w:rsidR="005A1887" w:rsidRPr="00A002F5" w:rsidRDefault="005A1887" w:rsidP="000B409F">
            <w:pPr>
              <w:spacing w:line="240" w:lineRule="auto"/>
              <w:ind w:firstLine="0"/>
              <w:jc w:val="center"/>
              <w:rPr>
                <w:color w:val="000000" w:themeColor="text1"/>
              </w:rPr>
            </w:pPr>
          </w:p>
        </w:tc>
        <w:tc>
          <w:tcPr>
            <w:tcW w:w="408" w:type="dxa"/>
            <w:tcBorders>
              <w:top w:val="dashed" w:sz="4" w:space="0" w:color="auto"/>
              <w:left w:val="dashed" w:sz="4" w:space="0" w:color="auto"/>
              <w:bottom w:val="dashed" w:sz="4" w:space="0" w:color="auto"/>
              <w:right w:val="dashed" w:sz="4" w:space="0" w:color="auto"/>
            </w:tcBorders>
            <w:vAlign w:val="center"/>
          </w:tcPr>
          <w:p w14:paraId="67FF5027" w14:textId="77777777" w:rsidR="005A1887" w:rsidRPr="00A002F5" w:rsidRDefault="005A1887" w:rsidP="000B409F">
            <w:pPr>
              <w:spacing w:line="240" w:lineRule="auto"/>
              <w:ind w:firstLine="0"/>
              <w:jc w:val="center"/>
              <w:rPr>
                <w:color w:val="000000" w:themeColor="text1"/>
              </w:rPr>
            </w:pPr>
            <w:r w:rsidRPr="00A002F5">
              <w:rPr>
                <w:color w:val="000000" w:themeColor="text1"/>
              </w:rPr>
              <w:t>Н</w:t>
            </w:r>
          </w:p>
        </w:tc>
        <w:tc>
          <w:tcPr>
            <w:tcW w:w="408" w:type="dxa"/>
            <w:tcBorders>
              <w:top w:val="dashed" w:sz="4" w:space="0" w:color="auto"/>
              <w:left w:val="dashed" w:sz="4" w:space="0" w:color="auto"/>
              <w:bottom w:val="dashed" w:sz="4" w:space="0" w:color="auto"/>
              <w:right w:val="dashed" w:sz="4" w:space="0" w:color="auto"/>
            </w:tcBorders>
            <w:vAlign w:val="center"/>
          </w:tcPr>
          <w:p w14:paraId="48B2CA8D" w14:textId="77777777" w:rsidR="005A1887" w:rsidRPr="00A002F5" w:rsidRDefault="005A1887" w:rsidP="000B409F">
            <w:pPr>
              <w:spacing w:line="240" w:lineRule="auto"/>
              <w:ind w:firstLine="0"/>
              <w:jc w:val="center"/>
              <w:rPr>
                <w:color w:val="000000" w:themeColor="text1"/>
              </w:rPr>
            </w:pPr>
            <w:r w:rsidRPr="00A002F5">
              <w:rPr>
                <w:color w:val="000000" w:themeColor="text1"/>
              </w:rPr>
              <w:t>Р</w:t>
            </w:r>
          </w:p>
        </w:tc>
        <w:tc>
          <w:tcPr>
            <w:tcW w:w="407" w:type="dxa"/>
            <w:tcBorders>
              <w:top w:val="dashed" w:sz="4" w:space="0" w:color="auto"/>
              <w:left w:val="dashed" w:sz="4" w:space="0" w:color="auto"/>
              <w:bottom w:val="dashed" w:sz="4" w:space="0" w:color="auto"/>
              <w:right w:val="dashed" w:sz="4" w:space="0" w:color="auto"/>
            </w:tcBorders>
            <w:vAlign w:val="center"/>
          </w:tcPr>
          <w:p w14:paraId="0E1160A9" w14:textId="77777777" w:rsidR="005A1887" w:rsidRPr="00A002F5" w:rsidRDefault="005A1887" w:rsidP="000B409F">
            <w:pPr>
              <w:spacing w:line="240" w:lineRule="auto"/>
              <w:ind w:firstLine="0"/>
              <w:jc w:val="center"/>
              <w:rPr>
                <w:color w:val="000000" w:themeColor="text1"/>
              </w:rPr>
            </w:pPr>
            <w:r w:rsidRPr="00A002F5">
              <w:rPr>
                <w:color w:val="000000" w:themeColor="text1"/>
              </w:rPr>
              <w:t>/</w:t>
            </w:r>
          </w:p>
        </w:tc>
        <w:tc>
          <w:tcPr>
            <w:tcW w:w="408" w:type="dxa"/>
            <w:tcBorders>
              <w:top w:val="dashed" w:sz="4" w:space="0" w:color="auto"/>
              <w:left w:val="dashed" w:sz="4" w:space="0" w:color="auto"/>
              <w:bottom w:val="dashed" w:sz="4" w:space="0" w:color="auto"/>
              <w:right w:val="dashed" w:sz="4" w:space="0" w:color="auto"/>
            </w:tcBorders>
            <w:vAlign w:val="center"/>
          </w:tcPr>
          <w:p w14:paraId="4BB5FA47" w14:textId="77777777" w:rsidR="005A1887" w:rsidRPr="00A002F5" w:rsidRDefault="005A1887" w:rsidP="000B409F">
            <w:pPr>
              <w:spacing w:line="240" w:lineRule="auto"/>
              <w:ind w:firstLine="0"/>
              <w:jc w:val="center"/>
              <w:rPr>
                <w:color w:val="000000" w:themeColor="text1"/>
              </w:rPr>
            </w:pPr>
            <w:r w:rsidRPr="00A002F5">
              <w:rPr>
                <w:color w:val="000000" w:themeColor="text1"/>
              </w:rPr>
              <w:t>0</w:t>
            </w:r>
          </w:p>
        </w:tc>
        <w:tc>
          <w:tcPr>
            <w:tcW w:w="408" w:type="dxa"/>
            <w:tcBorders>
              <w:top w:val="dashed" w:sz="4" w:space="0" w:color="auto"/>
              <w:left w:val="dashed" w:sz="4" w:space="0" w:color="auto"/>
              <w:bottom w:val="dashed" w:sz="4" w:space="0" w:color="auto"/>
              <w:right w:val="dashed" w:sz="4" w:space="0" w:color="auto"/>
            </w:tcBorders>
            <w:vAlign w:val="center"/>
          </w:tcPr>
          <w:p w14:paraId="1F4F4931" w14:textId="77777777" w:rsidR="005A1887" w:rsidRPr="00A002F5" w:rsidRDefault="005A1887" w:rsidP="000B409F">
            <w:pPr>
              <w:spacing w:line="240" w:lineRule="auto"/>
              <w:ind w:firstLine="0"/>
              <w:jc w:val="center"/>
              <w:rPr>
                <w:color w:val="000000" w:themeColor="text1"/>
              </w:rPr>
            </w:pPr>
            <w:r w:rsidRPr="00A002F5">
              <w:rPr>
                <w:color w:val="000000" w:themeColor="text1"/>
              </w:rPr>
              <w:t>1</w:t>
            </w:r>
          </w:p>
        </w:tc>
        <w:tc>
          <w:tcPr>
            <w:tcW w:w="408" w:type="dxa"/>
            <w:tcBorders>
              <w:top w:val="dashed" w:sz="4" w:space="0" w:color="auto"/>
              <w:left w:val="dashed" w:sz="4" w:space="0" w:color="auto"/>
              <w:bottom w:val="dashed" w:sz="4" w:space="0" w:color="auto"/>
              <w:right w:val="dashed" w:sz="4" w:space="0" w:color="auto"/>
            </w:tcBorders>
            <w:vAlign w:val="center"/>
          </w:tcPr>
          <w:p w14:paraId="3FB796A5" w14:textId="77777777" w:rsidR="005A1887" w:rsidRPr="00A002F5" w:rsidRDefault="005A1887" w:rsidP="000B409F">
            <w:pPr>
              <w:spacing w:line="240" w:lineRule="auto"/>
              <w:ind w:firstLine="0"/>
              <w:jc w:val="center"/>
              <w:rPr>
                <w:color w:val="000000" w:themeColor="text1"/>
              </w:rPr>
            </w:pPr>
          </w:p>
        </w:tc>
        <w:tc>
          <w:tcPr>
            <w:tcW w:w="408" w:type="dxa"/>
            <w:tcBorders>
              <w:top w:val="nil"/>
              <w:left w:val="dashed" w:sz="4" w:space="0" w:color="auto"/>
              <w:bottom w:val="nil"/>
              <w:right w:val="nil"/>
            </w:tcBorders>
            <w:vAlign w:val="center"/>
          </w:tcPr>
          <w:p w14:paraId="011B1A7A" w14:textId="1C1B97A3" w:rsidR="005A1887" w:rsidRPr="00A002F5" w:rsidRDefault="005A1887" w:rsidP="00492345">
            <w:pPr>
              <w:spacing w:line="240" w:lineRule="auto"/>
              <w:ind w:firstLine="0"/>
              <w:jc w:val="left"/>
              <w:rPr>
                <w:color w:val="000000" w:themeColor="text1"/>
              </w:rPr>
            </w:pPr>
          </w:p>
        </w:tc>
      </w:tr>
    </w:tbl>
    <w:p w14:paraId="1D89D512" w14:textId="77777777" w:rsidR="005A1887" w:rsidRPr="00A002F5" w:rsidRDefault="005A1887" w:rsidP="008F1659">
      <w:pPr>
        <w:rPr>
          <w:color w:val="000000" w:themeColor="text1"/>
          <w:sz w:val="10"/>
          <w:szCs w:val="10"/>
        </w:rPr>
      </w:pPr>
    </w:p>
    <w:tbl>
      <w:tblPr>
        <w:tblStyle w:val="ab"/>
        <w:tblW w:w="0" w:type="auto"/>
        <w:tblInd w:w="2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39"/>
        <w:gridCol w:w="407"/>
        <w:gridCol w:w="408"/>
        <w:gridCol w:w="408"/>
        <w:gridCol w:w="408"/>
        <w:gridCol w:w="407"/>
        <w:gridCol w:w="408"/>
        <w:gridCol w:w="408"/>
        <w:gridCol w:w="408"/>
        <w:gridCol w:w="408"/>
        <w:gridCol w:w="407"/>
        <w:gridCol w:w="408"/>
        <w:gridCol w:w="408"/>
        <w:gridCol w:w="408"/>
        <w:gridCol w:w="408"/>
        <w:gridCol w:w="407"/>
        <w:gridCol w:w="408"/>
        <w:gridCol w:w="408"/>
        <w:gridCol w:w="408"/>
        <w:gridCol w:w="408"/>
      </w:tblGrid>
      <w:tr w:rsidR="005A1887" w:rsidRPr="00A002F5" w14:paraId="79EC161F" w14:textId="77777777" w:rsidTr="00492345">
        <w:tc>
          <w:tcPr>
            <w:tcW w:w="739" w:type="dxa"/>
            <w:tcBorders>
              <w:top w:val="nil"/>
              <w:left w:val="nil"/>
              <w:bottom w:val="nil"/>
              <w:right w:val="dashed" w:sz="4" w:space="0" w:color="auto"/>
            </w:tcBorders>
          </w:tcPr>
          <w:p w14:paraId="5C9150E4" w14:textId="1C67F0E2" w:rsidR="005A1887" w:rsidRPr="00A002F5" w:rsidRDefault="005A1887" w:rsidP="00492345">
            <w:pPr>
              <w:spacing w:line="240" w:lineRule="auto"/>
              <w:ind w:firstLine="0"/>
              <w:jc w:val="right"/>
              <w:rPr>
                <w:color w:val="000000" w:themeColor="text1"/>
              </w:rPr>
            </w:pPr>
            <w:r w:rsidRPr="00A002F5">
              <w:rPr>
                <w:color w:val="000000" w:themeColor="text1"/>
              </w:rPr>
              <w:t>3)</w:t>
            </w:r>
          </w:p>
        </w:tc>
        <w:tc>
          <w:tcPr>
            <w:tcW w:w="407" w:type="dxa"/>
            <w:tcBorders>
              <w:top w:val="dashed" w:sz="4" w:space="0" w:color="auto"/>
              <w:left w:val="dashed" w:sz="4" w:space="0" w:color="auto"/>
              <w:bottom w:val="dashed" w:sz="4" w:space="0" w:color="auto"/>
              <w:right w:val="dashed" w:sz="4" w:space="0" w:color="auto"/>
            </w:tcBorders>
            <w:vAlign w:val="center"/>
          </w:tcPr>
          <w:p w14:paraId="57AA4B52" w14:textId="190E81AC" w:rsidR="005A1887" w:rsidRPr="00A002F5" w:rsidRDefault="005A1887" w:rsidP="000B409F">
            <w:pPr>
              <w:spacing w:line="240" w:lineRule="auto"/>
              <w:ind w:firstLine="0"/>
              <w:jc w:val="center"/>
              <w:rPr>
                <w:color w:val="000000" w:themeColor="text1"/>
              </w:rPr>
            </w:pPr>
            <w:r w:rsidRPr="00A002F5">
              <w:rPr>
                <w:color w:val="000000" w:themeColor="text1"/>
              </w:rPr>
              <w:t>0</w:t>
            </w:r>
          </w:p>
        </w:tc>
        <w:tc>
          <w:tcPr>
            <w:tcW w:w="408" w:type="dxa"/>
            <w:tcBorders>
              <w:top w:val="dashed" w:sz="4" w:space="0" w:color="auto"/>
              <w:left w:val="dashed" w:sz="4" w:space="0" w:color="auto"/>
              <w:bottom w:val="dashed" w:sz="4" w:space="0" w:color="auto"/>
              <w:right w:val="dashed" w:sz="4" w:space="0" w:color="auto"/>
            </w:tcBorders>
            <w:vAlign w:val="center"/>
          </w:tcPr>
          <w:p w14:paraId="3B186F37" w14:textId="77777777" w:rsidR="005A1887" w:rsidRPr="00A002F5" w:rsidRDefault="005A1887" w:rsidP="000B409F">
            <w:pPr>
              <w:spacing w:line="240" w:lineRule="auto"/>
              <w:ind w:firstLine="0"/>
              <w:jc w:val="center"/>
              <w:rPr>
                <w:color w:val="000000" w:themeColor="text1"/>
              </w:rPr>
            </w:pPr>
            <w:r w:rsidRPr="00A002F5">
              <w:rPr>
                <w:color w:val="000000" w:themeColor="text1"/>
              </w:rPr>
              <w:t>/</w:t>
            </w:r>
          </w:p>
        </w:tc>
        <w:tc>
          <w:tcPr>
            <w:tcW w:w="408" w:type="dxa"/>
            <w:tcBorders>
              <w:top w:val="dashed" w:sz="4" w:space="0" w:color="auto"/>
              <w:left w:val="dashed" w:sz="4" w:space="0" w:color="auto"/>
              <w:bottom w:val="dashed" w:sz="4" w:space="0" w:color="auto"/>
              <w:right w:val="dashed" w:sz="4" w:space="0" w:color="auto"/>
            </w:tcBorders>
            <w:vAlign w:val="center"/>
          </w:tcPr>
          <w:p w14:paraId="336F766F" w14:textId="77777777" w:rsidR="005A1887" w:rsidRPr="00A002F5" w:rsidRDefault="005A1887" w:rsidP="000B409F">
            <w:pPr>
              <w:spacing w:line="240" w:lineRule="auto"/>
              <w:ind w:firstLine="0"/>
              <w:jc w:val="center"/>
              <w:rPr>
                <w:color w:val="000000" w:themeColor="text1"/>
              </w:rPr>
            </w:pPr>
            <w:r w:rsidRPr="00A002F5">
              <w:rPr>
                <w:color w:val="000000" w:themeColor="text1"/>
              </w:rPr>
              <w:t>Ш</w:t>
            </w:r>
          </w:p>
        </w:tc>
        <w:tc>
          <w:tcPr>
            <w:tcW w:w="408" w:type="dxa"/>
            <w:tcBorders>
              <w:top w:val="dashed" w:sz="4" w:space="0" w:color="auto"/>
              <w:left w:val="dashed" w:sz="4" w:space="0" w:color="auto"/>
              <w:bottom w:val="dashed" w:sz="4" w:space="0" w:color="auto"/>
              <w:right w:val="dashed" w:sz="4" w:space="0" w:color="auto"/>
            </w:tcBorders>
            <w:vAlign w:val="center"/>
          </w:tcPr>
          <w:p w14:paraId="561F57EA" w14:textId="77777777" w:rsidR="005A1887" w:rsidRPr="00A002F5" w:rsidRDefault="005A1887" w:rsidP="000B409F">
            <w:pPr>
              <w:spacing w:line="240" w:lineRule="auto"/>
              <w:ind w:firstLine="0"/>
              <w:jc w:val="center"/>
              <w:rPr>
                <w:color w:val="000000" w:themeColor="text1"/>
              </w:rPr>
            </w:pPr>
            <w:r w:rsidRPr="00A002F5">
              <w:rPr>
                <w:color w:val="000000" w:themeColor="text1"/>
              </w:rPr>
              <w:t>К</w:t>
            </w:r>
          </w:p>
        </w:tc>
        <w:tc>
          <w:tcPr>
            <w:tcW w:w="407" w:type="dxa"/>
            <w:tcBorders>
              <w:top w:val="dashed" w:sz="4" w:space="0" w:color="auto"/>
              <w:left w:val="dashed" w:sz="4" w:space="0" w:color="auto"/>
              <w:bottom w:val="dashed" w:sz="4" w:space="0" w:color="auto"/>
              <w:right w:val="dashed" w:sz="4" w:space="0" w:color="auto"/>
            </w:tcBorders>
            <w:vAlign w:val="center"/>
          </w:tcPr>
          <w:p w14:paraId="0B7C92D0" w14:textId="77777777" w:rsidR="005A1887" w:rsidRPr="00A002F5" w:rsidRDefault="005A1887" w:rsidP="000B409F">
            <w:pPr>
              <w:spacing w:line="240" w:lineRule="auto"/>
              <w:ind w:firstLine="0"/>
              <w:jc w:val="center"/>
              <w:rPr>
                <w:color w:val="000000" w:themeColor="text1"/>
              </w:rPr>
            </w:pPr>
            <w:r w:rsidRPr="00A002F5">
              <w:rPr>
                <w:color w:val="000000" w:themeColor="text1"/>
              </w:rPr>
              <w:t>С</w:t>
            </w:r>
          </w:p>
        </w:tc>
        <w:tc>
          <w:tcPr>
            <w:tcW w:w="408" w:type="dxa"/>
            <w:tcBorders>
              <w:top w:val="dashed" w:sz="4" w:space="0" w:color="auto"/>
              <w:left w:val="dashed" w:sz="4" w:space="0" w:color="auto"/>
              <w:bottom w:val="dashed" w:sz="4" w:space="0" w:color="auto"/>
              <w:right w:val="dashed" w:sz="4" w:space="0" w:color="auto"/>
            </w:tcBorders>
            <w:vAlign w:val="center"/>
          </w:tcPr>
          <w:p w14:paraId="4518F121" w14:textId="77777777" w:rsidR="005A1887" w:rsidRPr="00A002F5" w:rsidRDefault="005A1887" w:rsidP="000B409F">
            <w:pPr>
              <w:spacing w:line="240" w:lineRule="auto"/>
              <w:ind w:firstLine="0"/>
              <w:jc w:val="center"/>
              <w:rPr>
                <w:color w:val="000000" w:themeColor="text1"/>
              </w:rPr>
            </w:pPr>
          </w:p>
        </w:tc>
        <w:tc>
          <w:tcPr>
            <w:tcW w:w="408" w:type="dxa"/>
            <w:tcBorders>
              <w:top w:val="dashed" w:sz="4" w:space="0" w:color="auto"/>
              <w:left w:val="dashed" w:sz="4" w:space="0" w:color="auto"/>
              <w:bottom w:val="dashed" w:sz="4" w:space="0" w:color="auto"/>
              <w:right w:val="dashed" w:sz="4" w:space="0" w:color="auto"/>
            </w:tcBorders>
            <w:vAlign w:val="center"/>
          </w:tcPr>
          <w:p w14:paraId="68E76856" w14:textId="77777777" w:rsidR="005A1887" w:rsidRPr="00A002F5" w:rsidRDefault="005A1887" w:rsidP="000B409F">
            <w:pPr>
              <w:spacing w:line="240" w:lineRule="auto"/>
              <w:ind w:firstLine="0"/>
              <w:jc w:val="center"/>
              <w:rPr>
                <w:color w:val="000000" w:themeColor="text1"/>
              </w:rPr>
            </w:pPr>
            <w:r w:rsidRPr="00A002F5">
              <w:rPr>
                <w:color w:val="000000" w:themeColor="text1"/>
              </w:rPr>
              <w:t>1</w:t>
            </w:r>
          </w:p>
        </w:tc>
        <w:tc>
          <w:tcPr>
            <w:tcW w:w="408" w:type="dxa"/>
            <w:tcBorders>
              <w:top w:val="dashed" w:sz="4" w:space="0" w:color="auto"/>
              <w:left w:val="dashed" w:sz="4" w:space="0" w:color="auto"/>
              <w:bottom w:val="dashed" w:sz="4" w:space="0" w:color="auto"/>
              <w:right w:val="dashed" w:sz="4" w:space="0" w:color="auto"/>
            </w:tcBorders>
            <w:vAlign w:val="center"/>
          </w:tcPr>
          <w:p w14:paraId="109A93EC" w14:textId="77777777" w:rsidR="005A1887" w:rsidRPr="00A002F5" w:rsidRDefault="005A1887" w:rsidP="000B409F">
            <w:pPr>
              <w:spacing w:line="240" w:lineRule="auto"/>
              <w:ind w:firstLine="0"/>
              <w:jc w:val="center"/>
              <w:rPr>
                <w:color w:val="000000" w:themeColor="text1"/>
              </w:rPr>
            </w:pPr>
            <w:r w:rsidRPr="00A002F5">
              <w:rPr>
                <w:color w:val="000000" w:themeColor="text1"/>
              </w:rPr>
              <w:t>1</w:t>
            </w:r>
          </w:p>
        </w:tc>
        <w:tc>
          <w:tcPr>
            <w:tcW w:w="408" w:type="dxa"/>
            <w:tcBorders>
              <w:top w:val="dashed" w:sz="4" w:space="0" w:color="auto"/>
              <w:left w:val="dashed" w:sz="4" w:space="0" w:color="auto"/>
              <w:bottom w:val="dashed" w:sz="4" w:space="0" w:color="auto"/>
              <w:right w:val="dashed" w:sz="4" w:space="0" w:color="auto"/>
            </w:tcBorders>
            <w:vAlign w:val="center"/>
          </w:tcPr>
          <w:p w14:paraId="15296EB2" w14:textId="77777777" w:rsidR="005A1887" w:rsidRPr="00A002F5" w:rsidRDefault="005A1887" w:rsidP="000B409F">
            <w:pPr>
              <w:spacing w:line="240" w:lineRule="auto"/>
              <w:ind w:firstLine="0"/>
              <w:jc w:val="center"/>
              <w:rPr>
                <w:color w:val="000000" w:themeColor="text1"/>
              </w:rPr>
            </w:pPr>
            <w:r w:rsidRPr="00A002F5">
              <w:rPr>
                <w:color w:val="000000" w:themeColor="text1"/>
              </w:rPr>
              <w:t>3</w:t>
            </w:r>
          </w:p>
        </w:tc>
        <w:tc>
          <w:tcPr>
            <w:tcW w:w="407" w:type="dxa"/>
            <w:tcBorders>
              <w:top w:val="dashed" w:sz="4" w:space="0" w:color="auto"/>
              <w:left w:val="dashed" w:sz="4" w:space="0" w:color="auto"/>
              <w:bottom w:val="dashed" w:sz="4" w:space="0" w:color="auto"/>
              <w:right w:val="dashed" w:sz="4" w:space="0" w:color="auto"/>
            </w:tcBorders>
            <w:vAlign w:val="center"/>
          </w:tcPr>
          <w:p w14:paraId="718871B6" w14:textId="77777777" w:rsidR="005A1887" w:rsidRPr="00A002F5" w:rsidRDefault="005A1887" w:rsidP="000B409F">
            <w:pPr>
              <w:spacing w:line="240" w:lineRule="auto"/>
              <w:ind w:firstLine="0"/>
              <w:jc w:val="center"/>
              <w:rPr>
                <w:color w:val="000000" w:themeColor="text1"/>
              </w:rPr>
            </w:pPr>
            <w:r w:rsidRPr="00A002F5">
              <w:rPr>
                <w:color w:val="000000" w:themeColor="text1"/>
              </w:rPr>
              <w:t>8</w:t>
            </w:r>
          </w:p>
        </w:tc>
        <w:tc>
          <w:tcPr>
            <w:tcW w:w="408" w:type="dxa"/>
            <w:tcBorders>
              <w:top w:val="dashed" w:sz="4" w:space="0" w:color="auto"/>
              <w:left w:val="dashed" w:sz="4" w:space="0" w:color="auto"/>
              <w:bottom w:val="dashed" w:sz="4" w:space="0" w:color="auto"/>
              <w:right w:val="dashed" w:sz="4" w:space="0" w:color="auto"/>
            </w:tcBorders>
            <w:vAlign w:val="center"/>
          </w:tcPr>
          <w:p w14:paraId="1A7F4529" w14:textId="6995171D" w:rsidR="005A1887" w:rsidRPr="00A002F5" w:rsidRDefault="00C90FE5" w:rsidP="000B409F">
            <w:pPr>
              <w:spacing w:line="240" w:lineRule="auto"/>
              <w:ind w:firstLine="0"/>
              <w:jc w:val="center"/>
              <w:rPr>
                <w:color w:val="000000" w:themeColor="text1"/>
              </w:rPr>
            </w:pPr>
            <w:r w:rsidRPr="00A002F5">
              <w:rPr>
                <w:color w:val="000000" w:themeColor="text1"/>
              </w:rPr>
              <w:t>7</w:t>
            </w:r>
          </w:p>
        </w:tc>
        <w:tc>
          <w:tcPr>
            <w:tcW w:w="408" w:type="dxa"/>
            <w:tcBorders>
              <w:top w:val="dashed" w:sz="4" w:space="0" w:color="auto"/>
              <w:left w:val="dashed" w:sz="4" w:space="0" w:color="auto"/>
              <w:bottom w:val="dashed" w:sz="4" w:space="0" w:color="auto"/>
              <w:right w:val="dashed" w:sz="4" w:space="0" w:color="auto"/>
            </w:tcBorders>
            <w:vAlign w:val="center"/>
          </w:tcPr>
          <w:p w14:paraId="1F8CFB0E" w14:textId="77777777" w:rsidR="005A1887" w:rsidRPr="00A002F5" w:rsidRDefault="005A1887" w:rsidP="000B409F">
            <w:pPr>
              <w:spacing w:line="240" w:lineRule="auto"/>
              <w:ind w:firstLine="0"/>
              <w:jc w:val="center"/>
              <w:rPr>
                <w:color w:val="000000" w:themeColor="text1"/>
              </w:rPr>
            </w:pPr>
          </w:p>
        </w:tc>
        <w:tc>
          <w:tcPr>
            <w:tcW w:w="408" w:type="dxa"/>
            <w:tcBorders>
              <w:top w:val="dashed" w:sz="4" w:space="0" w:color="auto"/>
              <w:left w:val="dashed" w:sz="4" w:space="0" w:color="auto"/>
              <w:bottom w:val="dashed" w:sz="4" w:space="0" w:color="auto"/>
              <w:right w:val="dashed" w:sz="4" w:space="0" w:color="auto"/>
            </w:tcBorders>
            <w:vAlign w:val="center"/>
          </w:tcPr>
          <w:p w14:paraId="7E8814A9" w14:textId="77777777" w:rsidR="005A1887" w:rsidRPr="00A002F5" w:rsidRDefault="005A1887" w:rsidP="000B409F">
            <w:pPr>
              <w:spacing w:line="240" w:lineRule="auto"/>
              <w:ind w:firstLine="0"/>
              <w:jc w:val="center"/>
              <w:rPr>
                <w:color w:val="000000" w:themeColor="text1"/>
              </w:rPr>
            </w:pPr>
            <w:r w:rsidRPr="00A002F5">
              <w:rPr>
                <w:color w:val="000000" w:themeColor="text1"/>
              </w:rPr>
              <w:t>Н</w:t>
            </w:r>
          </w:p>
        </w:tc>
        <w:tc>
          <w:tcPr>
            <w:tcW w:w="408" w:type="dxa"/>
            <w:tcBorders>
              <w:top w:val="dashed" w:sz="4" w:space="0" w:color="auto"/>
              <w:left w:val="dashed" w:sz="4" w:space="0" w:color="auto"/>
              <w:bottom w:val="dashed" w:sz="4" w:space="0" w:color="auto"/>
              <w:right w:val="dashed" w:sz="4" w:space="0" w:color="auto"/>
            </w:tcBorders>
            <w:vAlign w:val="center"/>
          </w:tcPr>
          <w:p w14:paraId="458D89A9" w14:textId="77777777" w:rsidR="005A1887" w:rsidRPr="00A002F5" w:rsidRDefault="005A1887" w:rsidP="000B409F">
            <w:pPr>
              <w:spacing w:line="240" w:lineRule="auto"/>
              <w:ind w:firstLine="0"/>
              <w:jc w:val="center"/>
              <w:rPr>
                <w:color w:val="000000" w:themeColor="text1"/>
              </w:rPr>
            </w:pPr>
            <w:r w:rsidRPr="00A002F5">
              <w:rPr>
                <w:color w:val="000000" w:themeColor="text1"/>
              </w:rPr>
              <w:t>Р</w:t>
            </w:r>
          </w:p>
        </w:tc>
        <w:tc>
          <w:tcPr>
            <w:tcW w:w="407" w:type="dxa"/>
            <w:tcBorders>
              <w:top w:val="dashed" w:sz="4" w:space="0" w:color="auto"/>
              <w:left w:val="dashed" w:sz="4" w:space="0" w:color="auto"/>
              <w:bottom w:val="dashed" w:sz="4" w:space="0" w:color="auto"/>
              <w:right w:val="dashed" w:sz="4" w:space="0" w:color="auto"/>
            </w:tcBorders>
            <w:vAlign w:val="center"/>
          </w:tcPr>
          <w:p w14:paraId="61E6F262" w14:textId="77777777" w:rsidR="005A1887" w:rsidRPr="00A002F5" w:rsidRDefault="005A1887" w:rsidP="000B409F">
            <w:pPr>
              <w:spacing w:line="240" w:lineRule="auto"/>
              <w:ind w:firstLine="0"/>
              <w:jc w:val="center"/>
              <w:rPr>
                <w:color w:val="000000" w:themeColor="text1"/>
              </w:rPr>
            </w:pPr>
            <w:r w:rsidRPr="00A002F5">
              <w:rPr>
                <w:color w:val="000000" w:themeColor="text1"/>
              </w:rPr>
              <w:t>/</w:t>
            </w:r>
          </w:p>
        </w:tc>
        <w:tc>
          <w:tcPr>
            <w:tcW w:w="408" w:type="dxa"/>
            <w:tcBorders>
              <w:top w:val="dashed" w:sz="4" w:space="0" w:color="auto"/>
              <w:left w:val="dashed" w:sz="4" w:space="0" w:color="auto"/>
              <w:bottom w:val="dashed" w:sz="4" w:space="0" w:color="auto"/>
              <w:right w:val="dashed" w:sz="4" w:space="0" w:color="auto"/>
            </w:tcBorders>
            <w:vAlign w:val="center"/>
          </w:tcPr>
          <w:p w14:paraId="73ED7935" w14:textId="77777777" w:rsidR="005A1887" w:rsidRPr="00A002F5" w:rsidRDefault="005A1887" w:rsidP="000B409F">
            <w:pPr>
              <w:spacing w:line="240" w:lineRule="auto"/>
              <w:ind w:firstLine="0"/>
              <w:jc w:val="center"/>
              <w:rPr>
                <w:color w:val="000000" w:themeColor="text1"/>
              </w:rPr>
            </w:pPr>
            <w:r w:rsidRPr="00A002F5">
              <w:rPr>
                <w:color w:val="000000" w:themeColor="text1"/>
              </w:rPr>
              <w:t>0</w:t>
            </w:r>
          </w:p>
        </w:tc>
        <w:tc>
          <w:tcPr>
            <w:tcW w:w="408" w:type="dxa"/>
            <w:tcBorders>
              <w:top w:val="dashed" w:sz="4" w:space="0" w:color="auto"/>
              <w:left w:val="dashed" w:sz="4" w:space="0" w:color="auto"/>
              <w:bottom w:val="dashed" w:sz="4" w:space="0" w:color="auto"/>
              <w:right w:val="dashed" w:sz="4" w:space="0" w:color="auto"/>
            </w:tcBorders>
            <w:vAlign w:val="center"/>
          </w:tcPr>
          <w:p w14:paraId="784FDDC3" w14:textId="77777777" w:rsidR="005A1887" w:rsidRPr="00A002F5" w:rsidRDefault="005A1887" w:rsidP="000B409F">
            <w:pPr>
              <w:spacing w:line="240" w:lineRule="auto"/>
              <w:ind w:firstLine="0"/>
              <w:jc w:val="center"/>
              <w:rPr>
                <w:color w:val="000000" w:themeColor="text1"/>
              </w:rPr>
            </w:pPr>
            <w:r w:rsidRPr="00A002F5">
              <w:rPr>
                <w:color w:val="000000" w:themeColor="text1"/>
              </w:rPr>
              <w:t>2</w:t>
            </w:r>
          </w:p>
        </w:tc>
        <w:tc>
          <w:tcPr>
            <w:tcW w:w="408" w:type="dxa"/>
            <w:tcBorders>
              <w:top w:val="dashed" w:sz="4" w:space="0" w:color="auto"/>
              <w:left w:val="dashed" w:sz="4" w:space="0" w:color="auto"/>
              <w:bottom w:val="dashed" w:sz="4" w:space="0" w:color="auto"/>
              <w:right w:val="dashed" w:sz="4" w:space="0" w:color="auto"/>
            </w:tcBorders>
            <w:vAlign w:val="center"/>
          </w:tcPr>
          <w:p w14:paraId="2AFB7741" w14:textId="77777777" w:rsidR="005A1887" w:rsidRPr="00A002F5" w:rsidRDefault="005A1887" w:rsidP="000B409F">
            <w:pPr>
              <w:spacing w:line="240" w:lineRule="auto"/>
              <w:ind w:firstLine="0"/>
              <w:jc w:val="center"/>
              <w:rPr>
                <w:color w:val="000000" w:themeColor="text1"/>
              </w:rPr>
            </w:pPr>
          </w:p>
        </w:tc>
        <w:tc>
          <w:tcPr>
            <w:tcW w:w="408" w:type="dxa"/>
            <w:tcBorders>
              <w:top w:val="nil"/>
              <w:left w:val="dashed" w:sz="4" w:space="0" w:color="auto"/>
              <w:bottom w:val="nil"/>
              <w:right w:val="nil"/>
            </w:tcBorders>
            <w:vAlign w:val="center"/>
          </w:tcPr>
          <w:p w14:paraId="0C1AC45F" w14:textId="17A497A4" w:rsidR="005A1887" w:rsidRPr="00A002F5" w:rsidRDefault="005A1887" w:rsidP="00492345">
            <w:pPr>
              <w:spacing w:line="240" w:lineRule="auto"/>
              <w:ind w:firstLine="0"/>
              <w:jc w:val="left"/>
              <w:rPr>
                <w:color w:val="000000" w:themeColor="text1"/>
              </w:rPr>
            </w:pPr>
          </w:p>
        </w:tc>
      </w:tr>
    </w:tbl>
    <w:p w14:paraId="74F78B5C" w14:textId="77777777" w:rsidR="005A1887" w:rsidRPr="00A002F5" w:rsidRDefault="005A1887" w:rsidP="008F1659">
      <w:pPr>
        <w:rPr>
          <w:color w:val="000000" w:themeColor="text1"/>
          <w:sz w:val="10"/>
          <w:szCs w:val="10"/>
        </w:rPr>
      </w:pPr>
    </w:p>
    <w:p w14:paraId="42E35CDB" w14:textId="44C2B294" w:rsidR="00A2304A" w:rsidRPr="00A002F5" w:rsidRDefault="009B5005" w:rsidP="00991A6B">
      <w:pPr>
        <w:rPr>
          <w:color w:val="000000" w:themeColor="text1"/>
        </w:rPr>
      </w:pPr>
      <w:r w:rsidRPr="00A002F5">
        <w:rPr>
          <w:color w:val="000000" w:themeColor="text1"/>
        </w:rPr>
        <w:t>Реквизит «Номер документа», указанный в приложениях № 1 – № 5 к Листу 02, заполняется в соответствии с реквизитом «Номер документа» Листа 02, относящегося к соответствующему месторождению</w:t>
      </w:r>
      <w:r w:rsidR="00A2304A" w:rsidRPr="00A002F5">
        <w:rPr>
          <w:color w:val="000000" w:themeColor="text1"/>
        </w:rPr>
        <w:t>.</w:t>
      </w:r>
    </w:p>
    <w:p w14:paraId="14FE655B" w14:textId="1D98D8C4" w:rsidR="00C90FE5" w:rsidRPr="00A002F5" w:rsidRDefault="00DD4A6E" w:rsidP="009C5028">
      <w:pPr>
        <w:rPr>
          <w:color w:val="000000" w:themeColor="text1"/>
        </w:rPr>
      </w:pPr>
      <w:r w:rsidRPr="00A002F5">
        <w:rPr>
          <w:color w:val="000000" w:themeColor="text1"/>
        </w:rPr>
        <w:t>8</w:t>
      </w:r>
      <w:r w:rsidR="00403C25" w:rsidRPr="00A002F5">
        <w:rPr>
          <w:color w:val="000000" w:themeColor="text1"/>
        </w:rPr>
        <w:t>5</w:t>
      </w:r>
      <w:r w:rsidR="00D532A2" w:rsidRPr="00A002F5">
        <w:rPr>
          <w:color w:val="000000" w:themeColor="text1"/>
        </w:rPr>
        <w:t>.3. </w:t>
      </w:r>
      <w:r w:rsidR="009C5028" w:rsidRPr="00A002F5">
        <w:rPr>
          <w:color w:val="000000" w:themeColor="text1"/>
        </w:rPr>
        <w:t xml:space="preserve">Участники региональных инвестиционных проектов, для которых не требуется включение в реестр участников региональных инвестиционных проектов (подпункт 2 пункта 1 статьи 25.9 Кодекса), заполняют реквизит «Номер документа» следующим образом: в первом знакоместе указывают «0», а затем через знак «/» – номер заявления о применении пониженной ставки, </w:t>
      </w:r>
      <w:r w:rsidR="00C00B2B" w:rsidRPr="00A002F5">
        <w:rPr>
          <w:color w:val="000000" w:themeColor="text1"/>
        </w:rPr>
        <w:t xml:space="preserve">направленного </w:t>
      </w:r>
      <w:r w:rsidR="009C5028" w:rsidRPr="00A002F5">
        <w:rPr>
          <w:color w:val="000000" w:themeColor="text1"/>
        </w:rPr>
        <w:t>в налоговый орган согласно статье 25</w:t>
      </w:r>
      <w:r w:rsidR="005F2ED3" w:rsidRPr="00A002F5">
        <w:rPr>
          <w:color w:val="000000" w:themeColor="text1"/>
        </w:rPr>
        <w:t>.12-1</w:t>
      </w:r>
      <w:r w:rsidR="009C5028" w:rsidRPr="00A002F5">
        <w:rPr>
          <w:color w:val="000000" w:themeColor="text1"/>
        </w:rPr>
        <w:t xml:space="preserve"> Кодекса.</w:t>
      </w:r>
    </w:p>
    <w:p w14:paraId="1898D91E" w14:textId="5284AA2C" w:rsidR="00991A6B" w:rsidRPr="00A002F5" w:rsidRDefault="009B5005" w:rsidP="00CC096F">
      <w:pPr>
        <w:rPr>
          <w:color w:val="000000" w:themeColor="text1"/>
        </w:rPr>
      </w:pPr>
      <w:r w:rsidRPr="00A002F5">
        <w:rPr>
          <w:color w:val="000000" w:themeColor="text1"/>
        </w:rPr>
        <w:t>Реквизит «Номер документа», указанный в приложениях № 1 – № 5 к Листу 02, заполняется в соответствии с реквизитом «Номер документа» Листа 02, относящегося к соответствующему заявлению</w:t>
      </w:r>
      <w:r w:rsidR="00991A6B" w:rsidRPr="00A002F5">
        <w:rPr>
          <w:color w:val="000000" w:themeColor="text1"/>
        </w:rPr>
        <w:t>.</w:t>
      </w:r>
    </w:p>
    <w:p w14:paraId="0024149B" w14:textId="0AE51E8F" w:rsidR="00D05F9D" w:rsidRPr="00A002F5" w:rsidRDefault="009C5028" w:rsidP="00CC096F">
      <w:pPr>
        <w:rPr>
          <w:color w:val="000000" w:themeColor="text1"/>
          <w:szCs w:val="26"/>
        </w:rPr>
      </w:pPr>
      <w:r w:rsidRPr="00A002F5">
        <w:rPr>
          <w:color w:val="000000" w:themeColor="text1"/>
        </w:rPr>
        <w:lastRenderedPageBreak/>
        <w:t>Если участником регионального инвестиционного проекта принято решение об определе</w:t>
      </w:r>
      <w:r w:rsidRPr="00A002F5">
        <w:rPr>
          <w:color w:val="000000" w:themeColor="text1"/>
          <w:szCs w:val="26"/>
        </w:rPr>
        <w:t>нии налоговой базы согласно абзацу третьему пункта 1 статьи 284.3 или абзацу третьему пункта 1 статьи 284.3-1 Кодекса, то доходы (расходы), полученные (понесенные) при осуществлении иной деятельности, отражаются в Листе 02 и приложениях к нему с указанием кода «01» в реквизите «Признак налогоплательщика (код)». Реквизит «Номер документа» при этом не заполняется.</w:t>
      </w:r>
    </w:p>
    <w:p w14:paraId="1F4C026D" w14:textId="76968291" w:rsidR="00C90FE5" w:rsidRPr="00A002F5" w:rsidRDefault="00B67BAD" w:rsidP="00EE7BDB">
      <w:pPr>
        <w:widowControl/>
        <w:adjustRightInd w:val="0"/>
        <w:rPr>
          <w:rFonts w:eastAsia="Calibri"/>
          <w:color w:val="000000" w:themeColor="text1"/>
          <w:szCs w:val="26"/>
        </w:rPr>
      </w:pPr>
      <w:r w:rsidRPr="00A002F5">
        <w:rPr>
          <w:color w:val="000000" w:themeColor="text1"/>
          <w:szCs w:val="26"/>
        </w:rPr>
        <w:t>8</w:t>
      </w:r>
      <w:r w:rsidR="00403C25" w:rsidRPr="00A002F5">
        <w:rPr>
          <w:color w:val="000000" w:themeColor="text1"/>
          <w:szCs w:val="26"/>
        </w:rPr>
        <w:t>5</w:t>
      </w:r>
      <w:r w:rsidRPr="00A002F5">
        <w:rPr>
          <w:color w:val="000000" w:themeColor="text1"/>
          <w:szCs w:val="26"/>
        </w:rPr>
        <w:t>.4. </w:t>
      </w:r>
      <w:r w:rsidR="00952828" w:rsidRPr="00A002F5">
        <w:rPr>
          <w:color w:val="000000" w:themeColor="text1"/>
          <w:szCs w:val="26"/>
        </w:rPr>
        <w:t xml:space="preserve">Налогоплательщики, которые являются стороной соглашения о защите и поощрении капиталовложений в соответствии с Федеральным законом от 01.04.2020 № 69-ФЗ «О защите и поощрении капиталовложений в Российской Федерации», </w:t>
      </w:r>
      <w:r w:rsidR="007C2683" w:rsidRPr="00A002F5">
        <w:rPr>
          <w:color w:val="000000" w:themeColor="text1"/>
          <w:szCs w:val="26"/>
        </w:rPr>
        <w:t xml:space="preserve">применяющие к деятельности по соглашению </w:t>
      </w:r>
      <w:r w:rsidR="00D848B6" w:rsidRPr="00A002F5">
        <w:rPr>
          <w:color w:val="000000" w:themeColor="text1"/>
          <w:szCs w:val="26"/>
        </w:rPr>
        <w:t xml:space="preserve">налоговые </w:t>
      </w:r>
      <w:r w:rsidR="007C2683" w:rsidRPr="00A002F5">
        <w:rPr>
          <w:color w:val="000000" w:themeColor="text1"/>
          <w:szCs w:val="26"/>
        </w:rPr>
        <w:t>ставки, действ</w:t>
      </w:r>
      <w:r w:rsidR="00C90FE5" w:rsidRPr="00A002F5">
        <w:rPr>
          <w:color w:val="000000" w:themeColor="text1"/>
          <w:szCs w:val="26"/>
        </w:rPr>
        <w:t xml:space="preserve">овавшие </w:t>
      </w:r>
      <w:r w:rsidR="007C2683" w:rsidRPr="00A002F5">
        <w:rPr>
          <w:color w:val="000000" w:themeColor="text1"/>
          <w:szCs w:val="26"/>
        </w:rPr>
        <w:t xml:space="preserve">на дату включения в реестр </w:t>
      </w:r>
      <w:r w:rsidR="00CC096F" w:rsidRPr="00A002F5">
        <w:rPr>
          <w:rFonts w:eastAsia="Calibri"/>
          <w:color w:val="000000" w:themeColor="text1"/>
          <w:szCs w:val="26"/>
        </w:rPr>
        <w:t xml:space="preserve">соглашений о защите и поощрении капиталовложений </w:t>
      </w:r>
      <w:r w:rsidR="007C2683" w:rsidRPr="00A002F5">
        <w:rPr>
          <w:color w:val="000000" w:themeColor="text1"/>
          <w:szCs w:val="26"/>
        </w:rPr>
        <w:t>сведений о заключении соглашения</w:t>
      </w:r>
      <w:r w:rsidR="00D46DF4" w:rsidRPr="00A002F5">
        <w:rPr>
          <w:color w:val="000000" w:themeColor="text1"/>
          <w:szCs w:val="26"/>
        </w:rPr>
        <w:t xml:space="preserve"> (стабилизационная оговорка)</w:t>
      </w:r>
      <w:r w:rsidR="007C2683" w:rsidRPr="00A002F5">
        <w:rPr>
          <w:color w:val="000000" w:themeColor="text1"/>
          <w:szCs w:val="26"/>
        </w:rPr>
        <w:t xml:space="preserve">, при отражении в Листе 02 прибыли или убытка от этой деятельности заполняют реквизиты следующим образом: в реквизите «Признак налогоплательщика (код)» указывают значение «01», а в реквизите «Номер документа» в первом знакоместе указывают «0», затем после знака «/» </w:t>
      </w:r>
      <w:r w:rsidR="00C90FE5" w:rsidRPr="00A002F5">
        <w:rPr>
          <w:color w:val="000000" w:themeColor="text1"/>
          <w:szCs w:val="26"/>
        </w:rPr>
        <w:t xml:space="preserve">– </w:t>
      </w:r>
      <w:r w:rsidR="007C2683" w:rsidRPr="00A002F5">
        <w:rPr>
          <w:color w:val="000000" w:themeColor="text1"/>
          <w:szCs w:val="26"/>
        </w:rPr>
        <w:t xml:space="preserve">номер соглашения или иные данные, позволяющие идентифицировать расчет налоговой базы, к которой применяются такие </w:t>
      </w:r>
      <w:r w:rsidR="00CC096F" w:rsidRPr="00A002F5">
        <w:rPr>
          <w:color w:val="000000" w:themeColor="text1"/>
          <w:szCs w:val="26"/>
        </w:rPr>
        <w:t xml:space="preserve">налоговые </w:t>
      </w:r>
      <w:r w:rsidR="007C2683" w:rsidRPr="00A002F5">
        <w:rPr>
          <w:color w:val="000000" w:themeColor="text1"/>
          <w:szCs w:val="26"/>
        </w:rPr>
        <w:t>ставки.</w:t>
      </w:r>
    </w:p>
    <w:p w14:paraId="6568FD79" w14:textId="73E7A82D" w:rsidR="007C2683" w:rsidRPr="00A002F5" w:rsidRDefault="007C2683" w:rsidP="00CC096F">
      <w:pPr>
        <w:rPr>
          <w:color w:val="000000" w:themeColor="text1"/>
          <w:szCs w:val="26"/>
        </w:rPr>
      </w:pPr>
      <w:r w:rsidRPr="00A002F5">
        <w:rPr>
          <w:color w:val="000000" w:themeColor="text1"/>
          <w:szCs w:val="26"/>
        </w:rPr>
        <w:t>Доходы (расходы), полученные (понесенные) при осуществлении иной деятельности, отражаются в Листе 02 и приложениях к нему с указанием кода «01» в реквизите «Признак налогоплательщика (код)»; в этом случае реквизит «Номер документа» не заполняется.</w:t>
      </w:r>
    </w:p>
    <w:p w14:paraId="372789B0" w14:textId="052568C4" w:rsidR="00EA7EE0" w:rsidRPr="00A002F5" w:rsidRDefault="003E3DC4">
      <w:pPr>
        <w:pStyle w:val="a0"/>
        <w:rPr>
          <w:color w:val="000000" w:themeColor="text1"/>
        </w:rPr>
      </w:pPr>
      <w:r w:rsidRPr="00A002F5">
        <w:rPr>
          <w:color w:val="000000" w:themeColor="text1"/>
        </w:rPr>
        <w:t>В строке</w:t>
      </w:r>
      <w:r w:rsidR="00EA7EE0" w:rsidRPr="00A002F5">
        <w:rPr>
          <w:color w:val="000000" w:themeColor="text1"/>
        </w:rPr>
        <w:t xml:space="preserve"> 010 отражаются доходы от реализации, сформированные налогоплательщиком по данным налогового учета и указанные </w:t>
      </w:r>
      <w:r w:rsidRPr="00A002F5">
        <w:rPr>
          <w:color w:val="000000" w:themeColor="text1"/>
        </w:rPr>
        <w:t>в строке</w:t>
      </w:r>
      <w:r w:rsidR="00EA7EE0" w:rsidRPr="00A002F5">
        <w:rPr>
          <w:color w:val="000000" w:themeColor="text1"/>
        </w:rPr>
        <w:t xml:space="preserve"> 040 </w:t>
      </w:r>
      <w:r w:rsidR="002D5873" w:rsidRPr="00A002F5">
        <w:rPr>
          <w:color w:val="000000" w:themeColor="text1"/>
        </w:rPr>
        <w:t>приложения № </w:t>
      </w:r>
      <w:r w:rsidR="00EA7EE0" w:rsidRPr="00A002F5">
        <w:rPr>
          <w:color w:val="000000" w:themeColor="text1"/>
        </w:rPr>
        <w:t>1 к Листу 02.</w:t>
      </w:r>
    </w:p>
    <w:p w14:paraId="02DA0539" w14:textId="0730DFA1" w:rsidR="00EA7EE0" w:rsidRPr="00A002F5" w:rsidRDefault="003E3DC4" w:rsidP="00EA7EE0">
      <w:pPr>
        <w:rPr>
          <w:color w:val="000000" w:themeColor="text1"/>
        </w:rPr>
      </w:pPr>
      <w:r w:rsidRPr="00A002F5">
        <w:rPr>
          <w:color w:val="000000" w:themeColor="text1"/>
        </w:rPr>
        <w:t>В строке</w:t>
      </w:r>
      <w:r w:rsidR="00EA7EE0" w:rsidRPr="00A002F5">
        <w:rPr>
          <w:color w:val="000000" w:themeColor="text1"/>
        </w:rPr>
        <w:t xml:space="preserve"> 020 отражается общая сумма внереализационных доходов, учтенных за отчетный (налоговый) период в соответствии со статьей 250 Кодекса и указанных </w:t>
      </w:r>
      <w:r w:rsidRPr="00A002F5">
        <w:rPr>
          <w:color w:val="000000" w:themeColor="text1"/>
        </w:rPr>
        <w:t>в строке</w:t>
      </w:r>
      <w:r w:rsidR="00EA7EE0" w:rsidRPr="00A002F5">
        <w:rPr>
          <w:color w:val="000000" w:themeColor="text1"/>
        </w:rPr>
        <w:t xml:space="preserve"> 100 </w:t>
      </w:r>
      <w:r w:rsidR="002D5873" w:rsidRPr="00A002F5">
        <w:rPr>
          <w:color w:val="000000" w:themeColor="text1"/>
        </w:rPr>
        <w:t>приложения № </w:t>
      </w:r>
      <w:r w:rsidR="00EA7EE0" w:rsidRPr="00A002F5">
        <w:rPr>
          <w:color w:val="000000" w:themeColor="text1"/>
        </w:rPr>
        <w:t>1 к Листу 02.</w:t>
      </w:r>
    </w:p>
    <w:p w14:paraId="01071ED9" w14:textId="78FFCE58" w:rsidR="00EA7EE0" w:rsidRPr="00A002F5" w:rsidRDefault="003E3DC4" w:rsidP="00EA7EE0">
      <w:pPr>
        <w:rPr>
          <w:color w:val="000000" w:themeColor="text1"/>
        </w:rPr>
      </w:pPr>
      <w:r w:rsidRPr="00A002F5">
        <w:rPr>
          <w:color w:val="000000" w:themeColor="text1"/>
        </w:rPr>
        <w:t>В строке</w:t>
      </w:r>
      <w:r w:rsidR="00EA7EE0" w:rsidRPr="00A002F5">
        <w:rPr>
          <w:color w:val="000000" w:themeColor="text1"/>
        </w:rPr>
        <w:t xml:space="preserve"> 030 отражаются расходы, уменьшающие сумму доходов от реализации, сформированные в соответствии со статьями 252</w:t>
      </w:r>
      <w:r w:rsidR="000D3BF0" w:rsidRPr="00A002F5">
        <w:rPr>
          <w:color w:val="000000" w:themeColor="text1"/>
        </w:rPr>
        <w:t> – </w:t>
      </w:r>
      <w:r w:rsidR="00EA7EE0" w:rsidRPr="00A002F5">
        <w:rPr>
          <w:color w:val="000000" w:themeColor="text1"/>
        </w:rPr>
        <w:t xml:space="preserve">264, 279 Кодекса и указанные </w:t>
      </w:r>
      <w:r w:rsidRPr="00A002F5">
        <w:rPr>
          <w:color w:val="000000" w:themeColor="text1"/>
        </w:rPr>
        <w:t>в строке</w:t>
      </w:r>
      <w:r w:rsidR="00EA7EE0" w:rsidRPr="00A002F5">
        <w:rPr>
          <w:color w:val="000000" w:themeColor="text1"/>
        </w:rPr>
        <w:t xml:space="preserve"> 130 </w:t>
      </w:r>
      <w:r w:rsidR="002D5873" w:rsidRPr="00A002F5">
        <w:rPr>
          <w:color w:val="000000" w:themeColor="text1"/>
        </w:rPr>
        <w:t>приложения № </w:t>
      </w:r>
      <w:r w:rsidR="00EA7EE0" w:rsidRPr="00A002F5">
        <w:rPr>
          <w:color w:val="000000" w:themeColor="text1"/>
        </w:rPr>
        <w:t>2 к Листу 02.</w:t>
      </w:r>
    </w:p>
    <w:p w14:paraId="2122B5ED" w14:textId="64101E74" w:rsidR="00EA7EE0" w:rsidRPr="00A002F5" w:rsidRDefault="003E3DC4" w:rsidP="00EA7EE0">
      <w:pPr>
        <w:rPr>
          <w:color w:val="000000" w:themeColor="text1"/>
        </w:rPr>
      </w:pPr>
      <w:r w:rsidRPr="00A002F5">
        <w:rPr>
          <w:color w:val="000000" w:themeColor="text1"/>
        </w:rPr>
        <w:t>В строке</w:t>
      </w:r>
      <w:r w:rsidR="00EA7EE0" w:rsidRPr="00A002F5">
        <w:rPr>
          <w:color w:val="000000" w:themeColor="text1"/>
        </w:rPr>
        <w:t xml:space="preserve"> 040 отражаются суммы внереализационных расходов, указанных </w:t>
      </w:r>
      <w:r w:rsidRPr="00A002F5">
        <w:rPr>
          <w:color w:val="000000" w:themeColor="text1"/>
        </w:rPr>
        <w:t>в строке</w:t>
      </w:r>
      <w:r w:rsidR="00EA7EE0" w:rsidRPr="00A002F5">
        <w:rPr>
          <w:color w:val="000000" w:themeColor="text1"/>
        </w:rPr>
        <w:t xml:space="preserve"> 200 </w:t>
      </w:r>
      <w:r w:rsidR="002D5873" w:rsidRPr="00A002F5">
        <w:rPr>
          <w:color w:val="000000" w:themeColor="text1"/>
        </w:rPr>
        <w:t>приложения № </w:t>
      </w:r>
      <w:r w:rsidR="00EA7EE0" w:rsidRPr="00A002F5">
        <w:rPr>
          <w:color w:val="000000" w:themeColor="text1"/>
        </w:rPr>
        <w:t xml:space="preserve">2 к Листу 02, а также убытки, приравниваемые к внереализационным расходам в соответствии с пунктом 2 статьи 265 Кодекса и указанные </w:t>
      </w:r>
      <w:r w:rsidRPr="00A002F5">
        <w:rPr>
          <w:color w:val="000000" w:themeColor="text1"/>
        </w:rPr>
        <w:t>в строке</w:t>
      </w:r>
      <w:r w:rsidR="00EA7EE0" w:rsidRPr="00A002F5">
        <w:rPr>
          <w:color w:val="000000" w:themeColor="text1"/>
        </w:rPr>
        <w:t xml:space="preserve"> 300 </w:t>
      </w:r>
      <w:r w:rsidR="002D5873" w:rsidRPr="00A002F5">
        <w:rPr>
          <w:color w:val="000000" w:themeColor="text1"/>
        </w:rPr>
        <w:t>приложения № </w:t>
      </w:r>
      <w:r w:rsidR="00EA7EE0" w:rsidRPr="00A002F5">
        <w:rPr>
          <w:color w:val="000000" w:themeColor="text1"/>
        </w:rPr>
        <w:t>2 к Листу 02.</w:t>
      </w:r>
    </w:p>
    <w:p w14:paraId="4BA9F8B4" w14:textId="0BB5D809" w:rsidR="00EA7EE0" w:rsidRPr="00A002F5" w:rsidRDefault="003E3DC4" w:rsidP="00EA7EE0">
      <w:pPr>
        <w:rPr>
          <w:color w:val="000000" w:themeColor="text1"/>
        </w:rPr>
      </w:pPr>
      <w:r w:rsidRPr="00A002F5">
        <w:rPr>
          <w:color w:val="000000" w:themeColor="text1"/>
        </w:rPr>
        <w:t>В строке</w:t>
      </w:r>
      <w:r w:rsidR="00EA7EE0" w:rsidRPr="00A002F5">
        <w:rPr>
          <w:color w:val="000000" w:themeColor="text1"/>
        </w:rPr>
        <w:t xml:space="preserve"> 050 отражаются суммы убытков, не принимаемых для целей налогообложения или принимаемых для целей налогообложения </w:t>
      </w:r>
      <w:r w:rsidR="00D534B7" w:rsidRPr="00A002F5">
        <w:rPr>
          <w:color w:val="000000" w:themeColor="text1"/>
        </w:rPr>
        <w:t xml:space="preserve">в соответствии со статьями </w:t>
      </w:r>
      <w:r w:rsidR="00EA7EE0" w:rsidRPr="00A002F5">
        <w:rPr>
          <w:color w:val="000000" w:themeColor="text1"/>
        </w:rPr>
        <w:t xml:space="preserve">268, 275.1, 276, 279, 323 Кодекса и указанных </w:t>
      </w:r>
      <w:r w:rsidRPr="00A002F5">
        <w:rPr>
          <w:color w:val="000000" w:themeColor="text1"/>
        </w:rPr>
        <w:t>в строке</w:t>
      </w:r>
      <w:r w:rsidR="00EA7EE0" w:rsidRPr="00A002F5">
        <w:rPr>
          <w:color w:val="000000" w:themeColor="text1"/>
        </w:rPr>
        <w:t xml:space="preserve"> 360 </w:t>
      </w:r>
      <w:r w:rsidR="002D5873" w:rsidRPr="00A002F5">
        <w:rPr>
          <w:color w:val="000000" w:themeColor="text1"/>
        </w:rPr>
        <w:t>приложения № </w:t>
      </w:r>
      <w:r w:rsidR="00EA7EE0" w:rsidRPr="00A002F5">
        <w:rPr>
          <w:color w:val="000000" w:themeColor="text1"/>
        </w:rPr>
        <w:t>3 к Листу 02.</w:t>
      </w:r>
    </w:p>
    <w:p w14:paraId="44080C79" w14:textId="6B531A10" w:rsidR="00217606" w:rsidRPr="00A002F5" w:rsidRDefault="00893A0A" w:rsidP="001975B1">
      <w:pPr>
        <w:pStyle w:val="a0"/>
        <w:rPr>
          <w:color w:val="000000" w:themeColor="text1"/>
        </w:rPr>
      </w:pPr>
      <w:r w:rsidRPr="00A002F5">
        <w:rPr>
          <w:color w:val="000000" w:themeColor="text1"/>
        </w:rPr>
        <w:t>В строках</w:t>
      </w:r>
      <w:r w:rsidR="00217606" w:rsidRPr="00A002F5">
        <w:rPr>
          <w:color w:val="000000" w:themeColor="text1"/>
        </w:rPr>
        <w:t xml:space="preserve"> 010, 030, 050 не учитываются доходы, расходы и убытки, отраженные в Листах 05 и Листе 06 (кроме показателя строки 241).</w:t>
      </w:r>
    </w:p>
    <w:p w14:paraId="52B6F8DE" w14:textId="68EECE9C" w:rsidR="00EA7EE0" w:rsidRPr="00A002F5" w:rsidRDefault="00893A0A" w:rsidP="00EA7EE0">
      <w:pPr>
        <w:rPr>
          <w:color w:val="000000" w:themeColor="text1"/>
        </w:rPr>
      </w:pPr>
      <w:r w:rsidRPr="00A002F5">
        <w:rPr>
          <w:color w:val="000000" w:themeColor="text1"/>
        </w:rPr>
        <w:t>В строках</w:t>
      </w:r>
      <w:r w:rsidR="00EA7EE0" w:rsidRPr="00A002F5">
        <w:rPr>
          <w:color w:val="000000" w:themeColor="text1"/>
        </w:rPr>
        <w:t xml:space="preserve"> 010</w:t>
      </w:r>
      <w:r w:rsidR="000D3BF0" w:rsidRPr="00A002F5">
        <w:rPr>
          <w:color w:val="000000" w:themeColor="text1"/>
        </w:rPr>
        <w:t> – </w:t>
      </w:r>
      <w:r w:rsidR="00EA7EE0" w:rsidRPr="00A002F5">
        <w:rPr>
          <w:color w:val="000000" w:themeColor="text1"/>
        </w:rPr>
        <w:t xml:space="preserve">050 не указываются суммы полученных доходов в виде средств целевого финансирования, целевых поступлений и других доходов, указанных в статье 251 Кодекса, и произведенных за счет этих доходов расходов, которые учитываются </w:t>
      </w:r>
      <w:r w:rsidR="00EA7EE0" w:rsidRPr="00A002F5">
        <w:rPr>
          <w:color w:val="000000" w:themeColor="text1"/>
        </w:rPr>
        <w:lastRenderedPageBreak/>
        <w:t>отдельно от доходов и расходов от деятельности, связанной с производством и реализацией, и доходов и расходов от внереализационных операций.</w:t>
      </w:r>
    </w:p>
    <w:p w14:paraId="50763091" w14:textId="6C573A97" w:rsidR="00EA7EE0" w:rsidRPr="00A002F5" w:rsidRDefault="003E3DC4">
      <w:pPr>
        <w:pStyle w:val="a0"/>
        <w:rPr>
          <w:color w:val="000000" w:themeColor="text1"/>
        </w:rPr>
      </w:pPr>
      <w:r w:rsidRPr="00A002F5">
        <w:rPr>
          <w:color w:val="000000" w:themeColor="text1"/>
        </w:rPr>
        <w:t>В строке</w:t>
      </w:r>
      <w:r w:rsidR="00EA7EE0" w:rsidRPr="00A002F5">
        <w:rPr>
          <w:color w:val="000000" w:themeColor="text1"/>
        </w:rPr>
        <w:t xml:space="preserve"> 060 отражается общая сумма прибыли (убытка) от реализации товаров (работ, услуг) и внереализационных операций (строка 010 + строка 020</w:t>
      </w:r>
      <w:r w:rsidR="000D3BF0" w:rsidRPr="00A002F5">
        <w:rPr>
          <w:color w:val="000000" w:themeColor="text1"/>
        </w:rPr>
        <w:t> – </w:t>
      </w:r>
      <w:r w:rsidR="00EA7EE0" w:rsidRPr="00A002F5">
        <w:rPr>
          <w:color w:val="000000" w:themeColor="text1"/>
        </w:rPr>
        <w:t>строка 030</w:t>
      </w:r>
      <w:r w:rsidR="000D3BF0" w:rsidRPr="00A002F5">
        <w:rPr>
          <w:color w:val="000000" w:themeColor="text1"/>
        </w:rPr>
        <w:t> – </w:t>
      </w:r>
      <w:r w:rsidR="00EA7EE0" w:rsidRPr="00A002F5">
        <w:rPr>
          <w:color w:val="000000" w:themeColor="text1"/>
        </w:rPr>
        <w:t xml:space="preserve">строка 040 + строка 050). Негосударственные пенсионные фонды при формировании показателя строки 060 учитывают прибыль или убыток от вложения пенсионных резервов в ценные бумаги, обращающиеся на организованном рынке ценных бумаг. В Листе 06 Декларации прибыль указывается </w:t>
      </w:r>
      <w:r w:rsidRPr="00A002F5">
        <w:rPr>
          <w:color w:val="000000" w:themeColor="text1"/>
        </w:rPr>
        <w:t>в строке</w:t>
      </w:r>
      <w:r w:rsidR="00EA7EE0" w:rsidRPr="00A002F5">
        <w:rPr>
          <w:color w:val="000000" w:themeColor="text1"/>
        </w:rPr>
        <w:t xml:space="preserve"> 330 минус строка 340, если строка 330 &gt; 0, убыток указывается </w:t>
      </w:r>
      <w:r w:rsidRPr="00A002F5">
        <w:rPr>
          <w:color w:val="000000" w:themeColor="text1"/>
        </w:rPr>
        <w:t>в строке</w:t>
      </w:r>
      <w:r w:rsidR="00EA7EE0" w:rsidRPr="00A002F5">
        <w:rPr>
          <w:color w:val="000000" w:themeColor="text1"/>
        </w:rPr>
        <w:t xml:space="preserve"> 330 со знаком </w:t>
      </w:r>
      <w:r w:rsidR="0089381A" w:rsidRPr="00A002F5">
        <w:rPr>
          <w:color w:val="000000" w:themeColor="text1"/>
        </w:rPr>
        <w:t>«</w:t>
      </w:r>
      <w:r w:rsidR="00EA7EE0" w:rsidRPr="00A002F5">
        <w:rPr>
          <w:color w:val="000000" w:themeColor="text1"/>
        </w:rPr>
        <w:t>минус</w:t>
      </w:r>
      <w:r w:rsidR="0089381A" w:rsidRPr="00A002F5">
        <w:rPr>
          <w:color w:val="000000" w:themeColor="text1"/>
        </w:rPr>
        <w:t>»</w:t>
      </w:r>
      <w:r w:rsidR="00EA7EE0" w:rsidRPr="00A002F5">
        <w:rPr>
          <w:color w:val="000000" w:themeColor="text1"/>
        </w:rPr>
        <w:t xml:space="preserve"> («-»).</w:t>
      </w:r>
    </w:p>
    <w:p w14:paraId="6132154C" w14:textId="34A8236E" w:rsidR="00EA7EE0" w:rsidRPr="00A002F5" w:rsidRDefault="00EA7EE0" w:rsidP="00EA7EE0">
      <w:pPr>
        <w:rPr>
          <w:color w:val="000000" w:themeColor="text1"/>
        </w:rPr>
      </w:pPr>
      <w:r w:rsidRPr="00A002F5">
        <w:rPr>
          <w:color w:val="000000" w:themeColor="text1"/>
        </w:rPr>
        <w:t xml:space="preserve">Если показатель </w:t>
      </w:r>
      <w:r w:rsidR="003E3DC4" w:rsidRPr="00A002F5">
        <w:rPr>
          <w:color w:val="000000" w:themeColor="text1"/>
        </w:rPr>
        <w:t>в строке</w:t>
      </w:r>
      <w:r w:rsidRPr="00A002F5">
        <w:rPr>
          <w:color w:val="000000" w:themeColor="text1"/>
        </w:rPr>
        <w:t xml:space="preserve"> 060 имеет отрицательное значение, то он указывается со знаком </w:t>
      </w:r>
      <w:r w:rsidR="0089381A" w:rsidRPr="00A002F5">
        <w:rPr>
          <w:color w:val="000000" w:themeColor="text1"/>
        </w:rPr>
        <w:t>«</w:t>
      </w:r>
      <w:r w:rsidRPr="00A002F5">
        <w:rPr>
          <w:color w:val="000000" w:themeColor="text1"/>
        </w:rPr>
        <w:t>минус</w:t>
      </w:r>
      <w:r w:rsidR="0089381A" w:rsidRPr="00A002F5">
        <w:rPr>
          <w:color w:val="000000" w:themeColor="text1"/>
        </w:rPr>
        <w:t>»</w:t>
      </w:r>
      <w:r w:rsidRPr="00A002F5">
        <w:rPr>
          <w:color w:val="000000" w:themeColor="text1"/>
        </w:rPr>
        <w:t xml:space="preserve"> («-»).</w:t>
      </w:r>
    </w:p>
    <w:p w14:paraId="69C672D8" w14:textId="4F15D9CE" w:rsidR="00E60DAC" w:rsidRPr="00A002F5" w:rsidRDefault="00E60DAC" w:rsidP="00E60DAC">
      <w:pPr>
        <w:pStyle w:val="a0"/>
        <w:rPr>
          <w:color w:val="000000" w:themeColor="text1"/>
        </w:rPr>
      </w:pPr>
      <w:r w:rsidRPr="00A002F5">
        <w:rPr>
          <w:color w:val="000000" w:themeColor="text1"/>
        </w:rPr>
        <w:t xml:space="preserve">В строке 070 указывается общая сумма доходов, исключаемых из прибыли, отраженной </w:t>
      </w:r>
      <w:r w:rsidR="00A640DE" w:rsidRPr="00A002F5">
        <w:rPr>
          <w:color w:val="000000" w:themeColor="text1"/>
        </w:rPr>
        <w:t xml:space="preserve">в </w:t>
      </w:r>
      <w:r w:rsidRPr="00A002F5">
        <w:rPr>
          <w:color w:val="000000" w:themeColor="text1"/>
        </w:rPr>
        <w:t>строке 060 Листа 02. К таким доходам относятся, в частности:</w:t>
      </w:r>
    </w:p>
    <w:p w14:paraId="7D30B4BD" w14:textId="77777777" w:rsidR="00E60DAC" w:rsidRPr="00A002F5" w:rsidRDefault="00E60DAC" w:rsidP="00E60DAC">
      <w:pPr>
        <w:rPr>
          <w:color w:val="000000" w:themeColor="text1"/>
        </w:rPr>
      </w:pPr>
      <w:r w:rsidRPr="00A002F5">
        <w:rPr>
          <w:color w:val="000000" w:themeColor="text1"/>
        </w:rPr>
        <w:t>доходы по операциям с отдельными видами долговых обязательств, указанных в пункте 4 статьи 284 Кодекса;</w:t>
      </w:r>
    </w:p>
    <w:p w14:paraId="5092A28E" w14:textId="77777777" w:rsidR="00E60DAC" w:rsidRPr="00A002F5" w:rsidRDefault="00E60DAC" w:rsidP="004A0574">
      <w:pPr>
        <w:rPr>
          <w:color w:val="000000" w:themeColor="text1"/>
        </w:rPr>
      </w:pPr>
      <w:r w:rsidRPr="00A002F5">
        <w:rPr>
          <w:color w:val="000000" w:themeColor="text1"/>
        </w:rPr>
        <w:t>доходы от долевого участия в иностранных организациях, отражаемые в соответствии с пунктом 2 статьи 275 Кодекса и подпунктами 1 и 2 пункта 3 статьи 284 Кодекса;</w:t>
      </w:r>
    </w:p>
    <w:p w14:paraId="3A1FAAD9" w14:textId="10A39045" w:rsidR="004E1456" w:rsidRPr="00A002F5" w:rsidRDefault="004E1456" w:rsidP="004E1456">
      <w:pPr>
        <w:rPr>
          <w:color w:val="000000" w:themeColor="text1"/>
        </w:rPr>
      </w:pPr>
      <w:r w:rsidRPr="00A002F5">
        <w:rPr>
          <w:color w:val="000000" w:themeColor="text1"/>
        </w:rPr>
        <w:t>доходы, относящиеся к деятельности отделения иностранной организации, включенные в сумму прибыли текущего отчетного (налогового) периода, при выплате которых в соответствии со статьей 309 Кодекса был фактически удержан налог у источника выплаты дохода (пункт 7 статьи 307 Кодекса);</w:t>
      </w:r>
    </w:p>
    <w:p w14:paraId="24731102" w14:textId="068FB0A4" w:rsidR="00E60DAC" w:rsidRPr="00A002F5" w:rsidRDefault="00E60DAC" w:rsidP="000B4B2A">
      <w:pPr>
        <w:rPr>
          <w:rFonts w:eastAsia="Calibri"/>
          <w:color w:val="000000" w:themeColor="text1"/>
          <w:szCs w:val="26"/>
        </w:rPr>
      </w:pPr>
      <w:r w:rsidRPr="00A002F5">
        <w:rPr>
          <w:color w:val="000000" w:themeColor="text1"/>
        </w:rPr>
        <w:t xml:space="preserve">часть положительного сальдо курсовых разниц, возникших в период с даты поступления иностранной валюты на счет организации и до даты принятия </w:t>
      </w:r>
      <w:r w:rsidR="006F5F0D" w:rsidRPr="00A002F5">
        <w:rPr>
          <w:color w:val="000000" w:themeColor="text1"/>
        </w:rPr>
        <w:t xml:space="preserve">ОВГВЗ </w:t>
      </w:r>
      <w:r w:rsidRPr="00A002F5">
        <w:rPr>
          <w:color w:val="000000" w:themeColor="text1"/>
        </w:rPr>
        <w:t>серии III к бухгалтерскому учету, в доле, приходящейся на реализованные (выбывшие) государственные ценные бумаги Российской Федерации соответствующего вида, полученные при новации, пропорционально их стоимости в совокупной стоимости государственных ценных бумаг Российской Федерации, полученных при новации ОВГВЗ серии III, исчисленной по курсу Центрального банка Российской Федерации, установленному на 14.11.1999, согласно пункту 4 статьи 2 Закона Российской Федерации от 27.12.1991 № 2116-1 «О налоге на прибыль предприятий и организаций»</w:t>
      </w:r>
      <w:r w:rsidR="00727D3F" w:rsidRPr="00A002F5">
        <w:rPr>
          <w:rStyle w:val="af8"/>
          <w:color w:val="000000" w:themeColor="text1"/>
        </w:rPr>
        <w:footnoteReference w:id="1"/>
      </w:r>
      <w:r w:rsidRPr="00A002F5">
        <w:rPr>
          <w:color w:val="000000" w:themeColor="text1"/>
        </w:rPr>
        <w:t xml:space="preserve"> (далее – Закон Российской Федерации № 2116-1), исчисленная по форме расчета согласно приложению № 7 к настоящему Порядку;</w:t>
      </w:r>
    </w:p>
    <w:p w14:paraId="6D603105" w14:textId="6A03E7A2" w:rsidR="00E60DAC" w:rsidRPr="00A002F5" w:rsidRDefault="00E60DAC" w:rsidP="004A0574">
      <w:pPr>
        <w:rPr>
          <w:color w:val="000000" w:themeColor="text1"/>
        </w:rPr>
      </w:pPr>
      <w:r w:rsidRPr="00A002F5">
        <w:rPr>
          <w:color w:val="000000" w:themeColor="text1"/>
        </w:rPr>
        <w:t>сумма положительного сальдо от переоценки ценных бумаг по рыночной стоимости, ранее включенного в налоговую базу по налогу на прибыль в доле, приходящейся на реализованные (выбывшие) государственные ценные бумаги (для первичных владельцев ценных бумаг, полученных в результате новации ОВГВЗ</w:t>
      </w:r>
      <w:r w:rsidR="00727D3F" w:rsidRPr="00A002F5">
        <w:rPr>
          <w:color w:val="000000" w:themeColor="text1"/>
        </w:rPr>
        <w:br/>
      </w:r>
      <w:r w:rsidRPr="00A002F5">
        <w:rPr>
          <w:color w:val="000000" w:themeColor="text1"/>
        </w:rPr>
        <w:t>серии III);</w:t>
      </w:r>
    </w:p>
    <w:p w14:paraId="1E458EF8" w14:textId="32DA1FEC" w:rsidR="00E60DAC" w:rsidRPr="00A002F5" w:rsidRDefault="00E60DAC" w:rsidP="00E60DAC">
      <w:pPr>
        <w:rPr>
          <w:color w:val="000000" w:themeColor="text1"/>
        </w:rPr>
      </w:pPr>
      <w:r w:rsidRPr="00A002F5">
        <w:rPr>
          <w:color w:val="000000" w:themeColor="text1"/>
        </w:rPr>
        <w:t xml:space="preserve">сумма положительного сальдо курсовых разниц по ОВГВЗ серии III, </w:t>
      </w:r>
      <w:r w:rsidRPr="00A002F5">
        <w:rPr>
          <w:color w:val="000000" w:themeColor="text1"/>
        </w:rPr>
        <w:lastRenderedPageBreak/>
        <w:t>приходящихся на реализованные (выбывшие) государственные ценные бумаги (для первичных владельцев ценных бумаг, полученных в результате новации ОВГВЗ</w:t>
      </w:r>
      <w:r w:rsidR="00727D3F" w:rsidRPr="00A002F5">
        <w:rPr>
          <w:color w:val="000000" w:themeColor="text1"/>
        </w:rPr>
        <w:br/>
      </w:r>
      <w:r w:rsidRPr="00A002F5">
        <w:rPr>
          <w:color w:val="000000" w:themeColor="text1"/>
        </w:rPr>
        <w:t>серии III);</w:t>
      </w:r>
    </w:p>
    <w:p w14:paraId="6D8A8733" w14:textId="77777777" w:rsidR="00E60DAC" w:rsidRPr="00A002F5" w:rsidRDefault="00E60DAC" w:rsidP="00E60DAC">
      <w:pPr>
        <w:rPr>
          <w:color w:val="000000" w:themeColor="text1"/>
        </w:rPr>
      </w:pPr>
      <w:r w:rsidRPr="00A002F5">
        <w:rPr>
          <w:color w:val="000000" w:themeColor="text1"/>
        </w:rPr>
        <w:t>часть процентного дохода, подлежащего исключению при погашении государственных ценных бумаг, полученных в результате новации, в пределах прибыли от погашения указанных ценных бумаг (для первичных владельцев ценных бумаг, полученных в результате новации ОВГВЗ серии III);</w:t>
      </w:r>
    </w:p>
    <w:p w14:paraId="7EDA73DB" w14:textId="556C1274" w:rsidR="00E60DAC" w:rsidRPr="00A002F5" w:rsidRDefault="00E60DAC" w:rsidP="00E60DAC">
      <w:pPr>
        <w:rPr>
          <w:color w:val="000000" w:themeColor="text1"/>
        </w:rPr>
      </w:pPr>
      <w:r w:rsidRPr="00A002F5">
        <w:rPr>
          <w:color w:val="000000" w:themeColor="text1"/>
        </w:rPr>
        <w:t>доходы, отраженные в пункте 1 статьи 3 Федерального закона от 06.06.2005</w:t>
      </w:r>
      <w:r w:rsidR="00521234" w:rsidRPr="00A002F5">
        <w:rPr>
          <w:color w:val="000000" w:themeColor="text1"/>
        </w:rPr>
        <w:br/>
      </w:r>
      <w:r w:rsidRPr="00A002F5">
        <w:rPr>
          <w:color w:val="000000" w:themeColor="text1"/>
        </w:rPr>
        <w:t>№ 58-ФЗ «О внесении изменений в часть вторую Налогового кодекса Российской Федерации и некоторые другие законодательные акты Российской Федерации</w:t>
      </w:r>
      <w:r w:rsidR="00521234" w:rsidRPr="00A002F5">
        <w:rPr>
          <w:color w:val="000000" w:themeColor="text1"/>
        </w:rPr>
        <w:br/>
      </w:r>
      <w:r w:rsidRPr="00A002F5">
        <w:rPr>
          <w:color w:val="000000" w:themeColor="text1"/>
        </w:rPr>
        <w:t>о налогах и сборах»</w:t>
      </w:r>
      <w:r w:rsidR="00727D3F" w:rsidRPr="00A002F5">
        <w:rPr>
          <w:color w:val="000000" w:themeColor="text1"/>
        </w:rPr>
        <w:t xml:space="preserve"> (далее – Федеральный закон № 58-ФЗ)</w:t>
      </w:r>
      <w:r w:rsidR="004E1456" w:rsidRPr="00A002F5">
        <w:rPr>
          <w:color w:val="000000" w:themeColor="text1"/>
        </w:rPr>
        <w:t>.</w:t>
      </w:r>
    </w:p>
    <w:p w14:paraId="76BBB183" w14:textId="77777777" w:rsidR="00E60DAC" w:rsidRPr="00A002F5" w:rsidRDefault="00E60DAC" w:rsidP="00E60DAC">
      <w:pPr>
        <w:rPr>
          <w:color w:val="000000" w:themeColor="text1"/>
        </w:rPr>
      </w:pPr>
      <w:r w:rsidRPr="00A002F5">
        <w:rPr>
          <w:color w:val="000000" w:themeColor="text1"/>
        </w:rPr>
        <w:t>Предусмотренный пунктом 4 статьи 2 Закона Российской Федерации № 2116-1 порядок определения налоговой базы по облигациям, полученным при новации государственных ценных бумаг (ОВГВЗ), применяется первичными владельцами указанных облигаций до полного выбытия этих облигаций с баланса организаций (статья 2 Федерального закона № 110-ФЗ).</w:t>
      </w:r>
    </w:p>
    <w:p w14:paraId="11FCD090" w14:textId="376506E0" w:rsidR="00BB27AA" w:rsidRPr="00A002F5" w:rsidRDefault="00BB27AA" w:rsidP="0082200C">
      <w:pPr>
        <w:pStyle w:val="a0"/>
        <w:rPr>
          <w:color w:val="000000" w:themeColor="text1"/>
        </w:rPr>
      </w:pPr>
      <w:r w:rsidRPr="00A002F5">
        <w:rPr>
          <w:color w:val="000000" w:themeColor="text1"/>
        </w:rPr>
        <w:t xml:space="preserve">В строке 100 отражается налоговая база, которая определяется путем вычитания из показателя строки 060 значений строк 070 и 400 </w:t>
      </w:r>
      <w:r w:rsidR="00793F92" w:rsidRPr="00A002F5">
        <w:rPr>
          <w:color w:val="000000" w:themeColor="text1"/>
        </w:rPr>
        <w:t xml:space="preserve">приложения </w:t>
      </w:r>
      <w:r w:rsidRPr="00A002F5">
        <w:rPr>
          <w:color w:val="000000" w:themeColor="text1"/>
        </w:rPr>
        <w:t>№ 2 к</w:t>
      </w:r>
      <w:r w:rsidR="0082200C" w:rsidRPr="00A002F5">
        <w:rPr>
          <w:color w:val="000000" w:themeColor="text1"/>
        </w:rPr>
        <w:br/>
      </w:r>
      <w:r w:rsidRPr="00A002F5">
        <w:rPr>
          <w:color w:val="000000" w:themeColor="text1"/>
        </w:rPr>
        <w:t>Листу 02, а также суммирования полученного результата с показателями строки 100 Листов 05 и строки 530 Листа 06. Кроме того, при формировании показателя строки 100 учитываются суммы корректировок налоговой базы в соответствии с положениями раздела V.1 Кодекса (строки 050 Листов 08).</w:t>
      </w:r>
    </w:p>
    <w:p w14:paraId="016EFB1D" w14:textId="061FADD5" w:rsidR="00BB27AA" w:rsidRPr="00A002F5" w:rsidRDefault="00BB27AA" w:rsidP="00BB27AA">
      <w:pPr>
        <w:rPr>
          <w:color w:val="000000" w:themeColor="text1"/>
        </w:rPr>
      </w:pPr>
      <w:r w:rsidRPr="00A002F5">
        <w:rPr>
          <w:color w:val="000000" w:themeColor="text1"/>
        </w:rPr>
        <w:t>Для Центрального банка Российской Федерации из показателя строки 100 вычитается прибыль, полученн</w:t>
      </w:r>
      <w:r w:rsidR="006B41B2" w:rsidRPr="00A002F5">
        <w:rPr>
          <w:color w:val="000000" w:themeColor="text1"/>
        </w:rPr>
        <w:t xml:space="preserve">ая </w:t>
      </w:r>
      <w:r w:rsidRPr="00A002F5">
        <w:rPr>
          <w:color w:val="000000" w:themeColor="text1"/>
        </w:rPr>
        <w:t xml:space="preserve">от деятельности, связанной с выполнением им функций, предусмотренных Федеральным законом </w:t>
      </w:r>
      <w:r w:rsidR="006203CA" w:rsidRPr="00A002F5">
        <w:rPr>
          <w:color w:val="000000" w:themeColor="text1"/>
        </w:rPr>
        <w:t xml:space="preserve">от 10.07.2002 № 86-ФЗ </w:t>
      </w:r>
      <w:r w:rsidR="006203CA" w:rsidRPr="00A002F5">
        <w:rPr>
          <w:color w:val="000000" w:themeColor="text1"/>
        </w:rPr>
        <w:br/>
      </w:r>
      <w:r w:rsidRPr="00A002F5">
        <w:rPr>
          <w:color w:val="000000" w:themeColor="text1"/>
        </w:rPr>
        <w:t>«О Центральном банке Российской Федерации (Банке России)», величина котор</w:t>
      </w:r>
      <w:r w:rsidR="006B41B2" w:rsidRPr="00A002F5">
        <w:rPr>
          <w:color w:val="000000" w:themeColor="text1"/>
        </w:rPr>
        <w:t xml:space="preserve">ой </w:t>
      </w:r>
      <w:r w:rsidRPr="00A002F5">
        <w:rPr>
          <w:color w:val="000000" w:themeColor="text1"/>
        </w:rPr>
        <w:t>раскрывается в строке 010 Листа 04 с кодом «37» в реквизите «Вид дохода (код)».</w:t>
      </w:r>
    </w:p>
    <w:p w14:paraId="11D4D6FF" w14:textId="49A4545A" w:rsidR="00BB27AA" w:rsidRPr="00A002F5" w:rsidRDefault="00BB27AA" w:rsidP="00BB27AA">
      <w:pPr>
        <w:rPr>
          <w:color w:val="000000" w:themeColor="text1"/>
        </w:rPr>
      </w:pPr>
      <w:r w:rsidRPr="00A002F5">
        <w:rPr>
          <w:color w:val="000000" w:themeColor="text1"/>
        </w:rPr>
        <w:t>В таком случае строка 100 рассчитывается следующим образом:</w:t>
      </w:r>
    </w:p>
    <w:p w14:paraId="62956209" w14:textId="39C58150" w:rsidR="00BB27AA" w:rsidRPr="00A002F5" w:rsidRDefault="00BB27AA" w:rsidP="00BB27AA">
      <w:pPr>
        <w:rPr>
          <w:color w:val="000000" w:themeColor="text1"/>
        </w:rPr>
      </w:pPr>
      <w:r w:rsidRPr="00A002F5">
        <w:rPr>
          <w:color w:val="000000" w:themeColor="text1"/>
        </w:rPr>
        <w:t xml:space="preserve">строка 100 = строка 060 – строка 070 – строка 400 </w:t>
      </w:r>
      <w:r w:rsidR="002D5873" w:rsidRPr="00A002F5">
        <w:rPr>
          <w:color w:val="000000" w:themeColor="text1"/>
        </w:rPr>
        <w:t>приложения № </w:t>
      </w:r>
      <w:r w:rsidRPr="00A002F5">
        <w:rPr>
          <w:color w:val="000000" w:themeColor="text1"/>
        </w:rPr>
        <w:t xml:space="preserve">2 к Листу 02 + строки 100 Листов 05 + строка 530 Листа 06 + строки 050 Листов 08 (если показатель строки 050 Листов 08 имеет отрицательное значение, он учитывается со знаком </w:t>
      </w:r>
      <w:r w:rsidR="00282FEB" w:rsidRPr="00A002F5">
        <w:rPr>
          <w:color w:val="000000" w:themeColor="text1"/>
        </w:rPr>
        <w:t>«</w:t>
      </w:r>
      <w:r w:rsidRPr="00A002F5">
        <w:rPr>
          <w:color w:val="000000" w:themeColor="text1"/>
        </w:rPr>
        <w:t>минус</w:t>
      </w:r>
      <w:r w:rsidR="00282FEB" w:rsidRPr="00A002F5">
        <w:rPr>
          <w:color w:val="000000" w:themeColor="text1"/>
        </w:rPr>
        <w:t>»</w:t>
      </w:r>
      <w:r w:rsidRPr="00A002F5">
        <w:rPr>
          <w:color w:val="000000" w:themeColor="text1"/>
        </w:rPr>
        <w:t>) – строка 010 Листа 04 с кодом «37» в реквизите «Вид дохода (код)».</w:t>
      </w:r>
    </w:p>
    <w:p w14:paraId="72EA5230" w14:textId="77AF3756" w:rsidR="00EA7EE0" w:rsidRPr="00A002F5" w:rsidRDefault="00EA7EE0" w:rsidP="00EA7EE0">
      <w:pPr>
        <w:rPr>
          <w:color w:val="000000" w:themeColor="text1"/>
        </w:rPr>
      </w:pPr>
      <w:r w:rsidRPr="00A002F5">
        <w:rPr>
          <w:color w:val="000000" w:themeColor="text1"/>
        </w:rPr>
        <w:t>Данный порядок расчета показателя строки 100 учитывает право налогоплательщика направить убытки, определенные с учетом всех доходов (расходов), формирующих общую налоговую базу, на уменьшение налоговой базы (прибыли) по операциям с необращающимися ценными бумагами и необращающимися производными финансовыми инструментами (строки 100 Листа</w:t>
      </w:r>
      <w:r w:rsidR="00B9305D" w:rsidRPr="00A002F5">
        <w:rPr>
          <w:color w:val="000000" w:themeColor="text1"/>
        </w:rPr>
        <w:t> </w:t>
      </w:r>
      <w:r w:rsidRPr="00A002F5">
        <w:rPr>
          <w:color w:val="000000" w:themeColor="text1"/>
        </w:rPr>
        <w:t>05) в соответствии с пунктом 24 статьи 280 Кодекса.</w:t>
      </w:r>
    </w:p>
    <w:p w14:paraId="225FF25A" w14:textId="0E44F2E2" w:rsidR="00EA7EE0" w:rsidRPr="00A002F5" w:rsidRDefault="00EA7EE0" w:rsidP="00EA7EE0">
      <w:pPr>
        <w:rPr>
          <w:color w:val="000000" w:themeColor="text1"/>
        </w:rPr>
      </w:pPr>
      <w:r w:rsidRPr="00A002F5">
        <w:rPr>
          <w:color w:val="000000" w:themeColor="text1"/>
        </w:rPr>
        <w:t xml:space="preserve">Если показатель </w:t>
      </w:r>
      <w:r w:rsidR="003E3DC4" w:rsidRPr="00A002F5">
        <w:rPr>
          <w:color w:val="000000" w:themeColor="text1"/>
        </w:rPr>
        <w:t>в строке</w:t>
      </w:r>
      <w:r w:rsidRPr="00A002F5">
        <w:rPr>
          <w:color w:val="000000" w:themeColor="text1"/>
        </w:rPr>
        <w:t xml:space="preserve"> 100 имеет отрицательное значение, то он указывается</w:t>
      </w:r>
      <w:r w:rsidR="0082200C" w:rsidRPr="00A002F5">
        <w:rPr>
          <w:color w:val="000000" w:themeColor="text1"/>
        </w:rPr>
        <w:br/>
      </w:r>
      <w:r w:rsidRPr="00A002F5">
        <w:rPr>
          <w:color w:val="000000" w:themeColor="text1"/>
        </w:rPr>
        <w:t xml:space="preserve">со знаком </w:t>
      </w:r>
      <w:r w:rsidR="00282FEB" w:rsidRPr="00A002F5">
        <w:rPr>
          <w:color w:val="000000" w:themeColor="text1"/>
        </w:rPr>
        <w:t>«</w:t>
      </w:r>
      <w:r w:rsidRPr="00A002F5">
        <w:rPr>
          <w:color w:val="000000" w:themeColor="text1"/>
        </w:rPr>
        <w:t>минус</w:t>
      </w:r>
      <w:r w:rsidR="00282FEB" w:rsidRPr="00A002F5">
        <w:rPr>
          <w:color w:val="000000" w:themeColor="text1"/>
        </w:rPr>
        <w:t>»</w:t>
      </w:r>
      <w:r w:rsidRPr="00A002F5">
        <w:rPr>
          <w:color w:val="000000" w:themeColor="text1"/>
        </w:rPr>
        <w:t xml:space="preserve"> («-»).</w:t>
      </w:r>
    </w:p>
    <w:p w14:paraId="414BCAF8" w14:textId="68FEADE8" w:rsidR="00B9415D" w:rsidRPr="00A002F5" w:rsidRDefault="009C20EA" w:rsidP="004E6F7D">
      <w:pPr>
        <w:pStyle w:val="a0"/>
        <w:rPr>
          <w:color w:val="000000" w:themeColor="text1"/>
        </w:rPr>
      </w:pPr>
      <w:r w:rsidRPr="00A002F5">
        <w:rPr>
          <w:color w:val="000000" w:themeColor="text1"/>
        </w:rPr>
        <w:t xml:space="preserve">В Декларациях за первый отчетный и налоговый период в строку 110 переносится сумма убытка или части убытка, уменьшающего налоговую базу за отчетный (налоговый) период. Значение берется из строки 150 </w:t>
      </w:r>
      <w:r w:rsidR="002D5873" w:rsidRPr="00A002F5">
        <w:rPr>
          <w:color w:val="000000" w:themeColor="text1"/>
        </w:rPr>
        <w:t>приложения № </w:t>
      </w:r>
      <w:r w:rsidRPr="00A002F5">
        <w:rPr>
          <w:color w:val="000000" w:themeColor="text1"/>
        </w:rPr>
        <w:t xml:space="preserve">4 к </w:t>
      </w:r>
      <w:r w:rsidRPr="00A002F5">
        <w:rPr>
          <w:color w:val="000000" w:themeColor="text1"/>
        </w:rPr>
        <w:lastRenderedPageBreak/>
        <w:t>Листу 02 с кодами «01», «03», «04», «06», «07», «08», «15», «16», «17», «18», «19», «20», «21» и «22» в реквизите «Признак налогоплательщика (код)».</w:t>
      </w:r>
    </w:p>
    <w:p w14:paraId="71EDA615" w14:textId="16F940FF" w:rsidR="009C20EA" w:rsidRPr="00A002F5" w:rsidRDefault="009C20EA" w:rsidP="00521234">
      <w:pPr>
        <w:rPr>
          <w:color w:val="000000" w:themeColor="text1"/>
        </w:rPr>
      </w:pPr>
      <w:r w:rsidRPr="00A002F5">
        <w:rPr>
          <w:color w:val="000000" w:themeColor="text1"/>
        </w:rPr>
        <w:t xml:space="preserve">В Декларациях за иные отчетные периоды строка 110 определяется на основании данных строк 160 и 161 </w:t>
      </w:r>
      <w:r w:rsidR="002D5873" w:rsidRPr="00A002F5">
        <w:rPr>
          <w:color w:val="000000" w:themeColor="text1"/>
        </w:rPr>
        <w:t>приложения № </w:t>
      </w:r>
      <w:r w:rsidRPr="00A002F5">
        <w:rPr>
          <w:color w:val="000000" w:themeColor="text1"/>
        </w:rPr>
        <w:t>4</w:t>
      </w:r>
      <w:r w:rsidR="00EF3844" w:rsidRPr="00A002F5">
        <w:rPr>
          <w:color w:val="000000" w:themeColor="text1"/>
        </w:rPr>
        <w:t xml:space="preserve"> к Листу 02</w:t>
      </w:r>
      <w:r w:rsidRPr="00A002F5">
        <w:rPr>
          <w:color w:val="000000" w:themeColor="text1"/>
        </w:rPr>
        <w:t xml:space="preserve"> с теми же кодами в реквизите «Признак налогоплательщика (код)» из Декларации за предыдущий налоговый период, строк 010, 135 и 136 </w:t>
      </w:r>
      <w:r w:rsidR="002D5873" w:rsidRPr="00A002F5">
        <w:rPr>
          <w:color w:val="000000" w:themeColor="text1"/>
        </w:rPr>
        <w:t>приложения № </w:t>
      </w:r>
      <w:r w:rsidRPr="00A002F5">
        <w:rPr>
          <w:color w:val="000000" w:themeColor="text1"/>
        </w:rPr>
        <w:t xml:space="preserve">4 </w:t>
      </w:r>
      <w:r w:rsidR="00EF3844" w:rsidRPr="00A002F5">
        <w:rPr>
          <w:color w:val="000000" w:themeColor="text1"/>
        </w:rPr>
        <w:t xml:space="preserve">к Листу 02 </w:t>
      </w:r>
      <w:r w:rsidR="00BF2809" w:rsidRPr="00A002F5">
        <w:rPr>
          <w:color w:val="000000" w:themeColor="text1"/>
        </w:rPr>
        <w:t xml:space="preserve">из </w:t>
      </w:r>
      <w:r w:rsidRPr="00A002F5">
        <w:rPr>
          <w:color w:val="000000" w:themeColor="text1"/>
        </w:rPr>
        <w:t>Декларации за первый квартал текущего налогового периода, а также строки 100 Листа 02 за отчетный период, за который составляется Декларация.</w:t>
      </w:r>
    </w:p>
    <w:p w14:paraId="295E74A5" w14:textId="4A0E5B81" w:rsidR="009C20EA" w:rsidRPr="00A002F5" w:rsidRDefault="009C20EA" w:rsidP="0066638A">
      <w:pPr>
        <w:pStyle w:val="a0"/>
        <w:rPr>
          <w:color w:val="000000" w:themeColor="text1"/>
        </w:rPr>
      </w:pPr>
      <w:r w:rsidRPr="00A002F5">
        <w:rPr>
          <w:color w:val="000000" w:themeColor="text1"/>
        </w:rPr>
        <w:t>В строке 120 указывается налоговая база для исчисления налога, которая определяется как разница показателей строк 100 и 110. Если показатель в строке 100 имеет отрицательное значение, то в строке 120, в соответствии с пунктом 8 статьи 274 Кодекса, указывается ноль («0»).</w:t>
      </w:r>
    </w:p>
    <w:p w14:paraId="67DA5584" w14:textId="19ADA118" w:rsidR="00881023" w:rsidRPr="00A002F5" w:rsidRDefault="00881023" w:rsidP="00403C25">
      <w:pPr>
        <w:rPr>
          <w:color w:val="000000" w:themeColor="text1"/>
        </w:rPr>
      </w:pPr>
      <w:r w:rsidRPr="00A002F5">
        <w:rPr>
          <w:color w:val="000000" w:themeColor="text1"/>
        </w:rPr>
        <w:t>Отделение иностранной организации определяет показатель строки 120 как разницу показателей строк 100 и 110. Если полученное значение положительное, оно увеличивается на показатель строки 370. Если разница строк 100 и 110 является отрицательной, показатель строки 120 принимается равным показателю строки 370.</w:t>
      </w:r>
    </w:p>
    <w:p w14:paraId="4F94CACD" w14:textId="6F19EDE1" w:rsidR="00EA7EE0" w:rsidRPr="00A002F5" w:rsidRDefault="00EA7EE0" w:rsidP="001975B1">
      <w:pPr>
        <w:pStyle w:val="a0"/>
        <w:rPr>
          <w:color w:val="000000" w:themeColor="text1"/>
        </w:rPr>
      </w:pPr>
      <w:r w:rsidRPr="00A002F5">
        <w:rPr>
          <w:color w:val="000000" w:themeColor="text1"/>
        </w:rPr>
        <w:t>Строки 130 и 170 заполняются организациями, относящимися к отдельным категориям налогоплательщиков, для которых законами субъектов Российской Федерации в соответствии с пункт</w:t>
      </w:r>
      <w:r w:rsidR="00CB17A0" w:rsidRPr="00A002F5">
        <w:rPr>
          <w:color w:val="000000" w:themeColor="text1"/>
        </w:rPr>
        <w:t xml:space="preserve">ом </w:t>
      </w:r>
      <w:r w:rsidRPr="00A002F5">
        <w:rPr>
          <w:color w:val="000000" w:themeColor="text1"/>
        </w:rPr>
        <w:t>1 статьи 284 Кодекса понижена налоговая ставка в части сумм налога</w:t>
      </w:r>
      <w:r w:rsidR="00CB17A0" w:rsidRPr="00A002F5">
        <w:rPr>
          <w:color w:val="000000" w:themeColor="text1"/>
        </w:rPr>
        <w:t xml:space="preserve"> на прибыль</w:t>
      </w:r>
      <w:r w:rsidRPr="00A002F5">
        <w:rPr>
          <w:color w:val="000000" w:themeColor="text1"/>
        </w:rPr>
        <w:t>, зачисляем</w:t>
      </w:r>
      <w:r w:rsidR="00E16855" w:rsidRPr="00A002F5">
        <w:rPr>
          <w:color w:val="000000" w:themeColor="text1"/>
        </w:rPr>
        <w:t xml:space="preserve">ого </w:t>
      </w:r>
      <w:r w:rsidRPr="00A002F5">
        <w:rPr>
          <w:color w:val="000000" w:themeColor="text1"/>
        </w:rPr>
        <w:t>в бюджеты субъектов Российской Федерации.</w:t>
      </w:r>
    </w:p>
    <w:p w14:paraId="2606E84D" w14:textId="58C3D1C4" w:rsidR="00CB17A0" w:rsidRPr="00A002F5" w:rsidRDefault="00A640DE" w:rsidP="0066638A">
      <w:pPr>
        <w:pStyle w:val="a0"/>
        <w:numPr>
          <w:ilvl w:val="0"/>
          <w:numId w:val="0"/>
        </w:numPr>
        <w:ind w:firstLine="567"/>
        <w:rPr>
          <w:color w:val="000000" w:themeColor="text1"/>
        </w:rPr>
      </w:pPr>
      <w:r w:rsidRPr="00A002F5">
        <w:rPr>
          <w:color w:val="000000" w:themeColor="text1"/>
        </w:rPr>
        <w:t xml:space="preserve">В </w:t>
      </w:r>
      <w:r w:rsidR="00705F8E" w:rsidRPr="00A002F5">
        <w:rPr>
          <w:color w:val="000000" w:themeColor="text1"/>
        </w:rPr>
        <w:t>строка</w:t>
      </w:r>
      <w:r w:rsidRPr="00A002F5">
        <w:rPr>
          <w:color w:val="000000" w:themeColor="text1"/>
        </w:rPr>
        <w:t>х</w:t>
      </w:r>
      <w:r w:rsidR="00705F8E" w:rsidRPr="00A002F5">
        <w:rPr>
          <w:color w:val="000000" w:themeColor="text1"/>
        </w:rPr>
        <w:t xml:space="preserve"> 150 – 170 указываются налоговые ставки в соответствии с главой 25 Кодекса. Налогоплательщики, имеющие обособленные подразделения, проставляют только налоговую ставку для исчисления налога, подлежащего уплате в федеральный бюджет (строка 150).</w:t>
      </w:r>
    </w:p>
    <w:p w14:paraId="7FF46B8C" w14:textId="589B75C4" w:rsidR="00EA7EE0" w:rsidRPr="00A002F5" w:rsidRDefault="003E3DC4" w:rsidP="001975B1">
      <w:pPr>
        <w:pStyle w:val="a0"/>
        <w:rPr>
          <w:color w:val="000000" w:themeColor="text1"/>
        </w:rPr>
      </w:pPr>
      <w:bookmarkStart w:id="55" w:name="_Ref177473826"/>
      <w:r w:rsidRPr="00A002F5">
        <w:rPr>
          <w:color w:val="000000" w:themeColor="text1"/>
        </w:rPr>
        <w:t>В строке</w:t>
      </w:r>
      <w:r w:rsidR="00EA7EE0" w:rsidRPr="00A002F5">
        <w:rPr>
          <w:color w:val="000000" w:themeColor="text1"/>
        </w:rPr>
        <w:t xml:space="preserve"> 171 указываются реквизиты закона субъекта Российской Федерации, которым установлена примененная налогоплательщиком пониженная налоговая ставка для исчисления налога на прибыль, подлежащего уплате в бюджет субъекта Российской Федерации. При этом последовательно указываются номер, пункт и подпункт статьи закона субъекта Российской Федерации. Для каждого из указанных реквизитов отведено по четыре знакоместа, заполнение их осуществляется слева направо</w:t>
      </w:r>
      <w:r w:rsidR="00BF2809" w:rsidRPr="00A002F5">
        <w:rPr>
          <w:color w:val="000000" w:themeColor="text1"/>
        </w:rPr>
        <w:t>,</w:t>
      </w:r>
      <w:r w:rsidR="00EA7EE0" w:rsidRPr="00A002F5">
        <w:rPr>
          <w:color w:val="000000" w:themeColor="text1"/>
        </w:rPr>
        <w:t xml:space="preserve"> и если соответствующий реквизит имеет меньше четырех знаков, свободные знакоместа слева от значения заполняются нулями. Пятнадцать знакомест предназначены для указания номера закона субъекта Российской Федерации.</w:t>
      </w:r>
      <w:bookmarkEnd w:id="55"/>
    </w:p>
    <w:p w14:paraId="5ECEC48E" w14:textId="7F5A3F95" w:rsidR="00EA7EE0" w:rsidRPr="00A002F5" w:rsidRDefault="00EA7EE0" w:rsidP="00EA7EE0">
      <w:pPr>
        <w:rPr>
          <w:color w:val="000000" w:themeColor="text1"/>
        </w:rPr>
      </w:pPr>
      <w:r w:rsidRPr="00A002F5">
        <w:rPr>
          <w:color w:val="000000" w:themeColor="text1"/>
        </w:rPr>
        <w:t xml:space="preserve">Например, если соответствующая налоговая льгота установлена подпунктом 15.1 пункта 3 статьи 2 закона субъекта Российской Федерации № 285/2019-ОЗ, то </w:t>
      </w:r>
      <w:r w:rsidR="003E3DC4" w:rsidRPr="00A002F5">
        <w:rPr>
          <w:color w:val="000000" w:themeColor="text1"/>
        </w:rPr>
        <w:t>в строке</w:t>
      </w:r>
      <w:r w:rsidRPr="00A002F5">
        <w:rPr>
          <w:color w:val="000000" w:themeColor="text1"/>
        </w:rPr>
        <w:t xml:space="preserve"> с кодом 171 указывается:</w:t>
      </w:r>
    </w:p>
    <w:p w14:paraId="3D576E9A" w14:textId="77777777" w:rsidR="00EA7EE0" w:rsidRPr="00A002F5" w:rsidRDefault="00EA7EE0" w:rsidP="00EA7EE0">
      <w:pPr>
        <w:rPr>
          <w:color w:val="000000" w:themeColor="text1"/>
          <w:sz w:val="16"/>
          <w:szCs w:val="16"/>
        </w:rPr>
      </w:pPr>
    </w:p>
    <w:tbl>
      <w:tblPr>
        <w:tblStyle w:val="ab"/>
        <w:tblW w:w="0" w:type="auto"/>
        <w:tblInd w:w="611" w:type="dxa"/>
        <w:tblBorders>
          <w:top w:val="dashed" w:sz="4" w:space="0" w:color="000000" w:themeColor="text1"/>
          <w:left w:val="dashed" w:sz="4" w:space="0" w:color="000000" w:themeColor="text1"/>
          <w:bottom w:val="dashed" w:sz="4" w:space="0" w:color="000000" w:themeColor="text1"/>
          <w:right w:val="dashed" w:sz="4" w:space="0" w:color="000000" w:themeColor="text1"/>
          <w:insideH w:val="dashed" w:sz="4" w:space="0" w:color="000000" w:themeColor="text1"/>
          <w:insideV w:val="dashed" w:sz="4" w:space="0" w:color="000000" w:themeColor="text1"/>
        </w:tblBorders>
        <w:tblLayout w:type="fixed"/>
        <w:tblLook w:val="04A0" w:firstRow="1" w:lastRow="0" w:firstColumn="1" w:lastColumn="0" w:noHBand="0" w:noVBand="1"/>
      </w:tblPr>
      <w:tblGrid>
        <w:gridCol w:w="372"/>
        <w:gridCol w:w="373"/>
        <w:gridCol w:w="373"/>
        <w:gridCol w:w="372"/>
        <w:gridCol w:w="373"/>
        <w:gridCol w:w="373"/>
        <w:gridCol w:w="373"/>
        <w:gridCol w:w="372"/>
        <w:gridCol w:w="373"/>
        <w:gridCol w:w="373"/>
        <w:gridCol w:w="373"/>
        <w:gridCol w:w="372"/>
        <w:gridCol w:w="373"/>
        <w:gridCol w:w="373"/>
        <w:gridCol w:w="373"/>
      </w:tblGrid>
      <w:tr w:rsidR="00A002F5" w:rsidRPr="00A002F5" w14:paraId="27A46466" w14:textId="77777777" w:rsidTr="000222FE">
        <w:tc>
          <w:tcPr>
            <w:tcW w:w="372" w:type="dxa"/>
            <w:vAlign w:val="center"/>
          </w:tcPr>
          <w:p w14:paraId="74952503" w14:textId="77777777" w:rsidR="00706D8C" w:rsidRPr="00A002F5" w:rsidRDefault="00706D8C" w:rsidP="00A2304A">
            <w:pPr>
              <w:ind w:firstLine="0"/>
              <w:jc w:val="center"/>
              <w:rPr>
                <w:color w:val="000000" w:themeColor="text1"/>
              </w:rPr>
            </w:pPr>
            <w:r w:rsidRPr="00A002F5">
              <w:rPr>
                <w:color w:val="000000" w:themeColor="text1"/>
              </w:rPr>
              <w:t>0</w:t>
            </w:r>
          </w:p>
        </w:tc>
        <w:tc>
          <w:tcPr>
            <w:tcW w:w="373" w:type="dxa"/>
            <w:vAlign w:val="center"/>
          </w:tcPr>
          <w:p w14:paraId="18B9E3FF" w14:textId="77777777" w:rsidR="00706D8C" w:rsidRPr="00A002F5" w:rsidRDefault="00706D8C" w:rsidP="00A2304A">
            <w:pPr>
              <w:ind w:firstLine="0"/>
              <w:jc w:val="center"/>
              <w:rPr>
                <w:color w:val="000000" w:themeColor="text1"/>
              </w:rPr>
            </w:pPr>
            <w:r w:rsidRPr="00A002F5">
              <w:rPr>
                <w:color w:val="000000" w:themeColor="text1"/>
              </w:rPr>
              <w:t>0</w:t>
            </w:r>
          </w:p>
        </w:tc>
        <w:tc>
          <w:tcPr>
            <w:tcW w:w="373" w:type="dxa"/>
            <w:vAlign w:val="center"/>
          </w:tcPr>
          <w:p w14:paraId="2E6C6383" w14:textId="77777777" w:rsidR="00706D8C" w:rsidRPr="00A002F5" w:rsidRDefault="00706D8C" w:rsidP="00A2304A">
            <w:pPr>
              <w:ind w:firstLine="0"/>
              <w:jc w:val="center"/>
              <w:rPr>
                <w:color w:val="000000" w:themeColor="text1"/>
              </w:rPr>
            </w:pPr>
            <w:r w:rsidRPr="00A002F5">
              <w:rPr>
                <w:color w:val="000000" w:themeColor="text1"/>
              </w:rPr>
              <w:t>0</w:t>
            </w:r>
          </w:p>
        </w:tc>
        <w:tc>
          <w:tcPr>
            <w:tcW w:w="372" w:type="dxa"/>
            <w:vAlign w:val="center"/>
          </w:tcPr>
          <w:p w14:paraId="0F326312" w14:textId="77777777" w:rsidR="00706D8C" w:rsidRPr="00A002F5" w:rsidRDefault="00706D8C" w:rsidP="000222FE">
            <w:pPr>
              <w:ind w:firstLine="0"/>
              <w:jc w:val="center"/>
              <w:rPr>
                <w:color w:val="000000" w:themeColor="text1"/>
              </w:rPr>
            </w:pPr>
            <w:r w:rsidRPr="00A002F5">
              <w:rPr>
                <w:color w:val="000000" w:themeColor="text1"/>
              </w:rPr>
              <w:t>2</w:t>
            </w:r>
          </w:p>
        </w:tc>
        <w:tc>
          <w:tcPr>
            <w:tcW w:w="373" w:type="dxa"/>
            <w:vAlign w:val="center"/>
          </w:tcPr>
          <w:p w14:paraId="1B0F7226" w14:textId="77777777" w:rsidR="00706D8C" w:rsidRPr="00A002F5" w:rsidRDefault="00706D8C" w:rsidP="00A2304A">
            <w:pPr>
              <w:ind w:firstLine="0"/>
              <w:jc w:val="center"/>
              <w:rPr>
                <w:color w:val="000000" w:themeColor="text1"/>
              </w:rPr>
            </w:pPr>
            <w:r w:rsidRPr="00A002F5">
              <w:rPr>
                <w:color w:val="000000" w:themeColor="text1"/>
              </w:rPr>
              <w:t>/</w:t>
            </w:r>
          </w:p>
        </w:tc>
        <w:tc>
          <w:tcPr>
            <w:tcW w:w="373" w:type="dxa"/>
            <w:vAlign w:val="center"/>
          </w:tcPr>
          <w:p w14:paraId="3A9ACFA8" w14:textId="77777777" w:rsidR="00706D8C" w:rsidRPr="00A002F5" w:rsidRDefault="00706D8C" w:rsidP="00A2304A">
            <w:pPr>
              <w:ind w:firstLine="0"/>
              <w:jc w:val="center"/>
              <w:rPr>
                <w:color w:val="000000" w:themeColor="text1"/>
              </w:rPr>
            </w:pPr>
            <w:r w:rsidRPr="00A002F5">
              <w:rPr>
                <w:color w:val="000000" w:themeColor="text1"/>
              </w:rPr>
              <w:t>0</w:t>
            </w:r>
          </w:p>
        </w:tc>
        <w:tc>
          <w:tcPr>
            <w:tcW w:w="373" w:type="dxa"/>
            <w:vAlign w:val="center"/>
          </w:tcPr>
          <w:p w14:paraId="601D2E2E" w14:textId="77777777" w:rsidR="00706D8C" w:rsidRPr="00A002F5" w:rsidRDefault="00706D8C" w:rsidP="00A2304A">
            <w:pPr>
              <w:ind w:firstLine="0"/>
              <w:jc w:val="center"/>
              <w:rPr>
                <w:color w:val="000000" w:themeColor="text1"/>
              </w:rPr>
            </w:pPr>
            <w:r w:rsidRPr="00A002F5">
              <w:rPr>
                <w:color w:val="000000" w:themeColor="text1"/>
              </w:rPr>
              <w:t>0</w:t>
            </w:r>
          </w:p>
        </w:tc>
        <w:tc>
          <w:tcPr>
            <w:tcW w:w="372" w:type="dxa"/>
            <w:vAlign w:val="center"/>
          </w:tcPr>
          <w:p w14:paraId="5A8185DB" w14:textId="77777777" w:rsidR="00706D8C" w:rsidRPr="00A002F5" w:rsidRDefault="00706D8C" w:rsidP="00A2304A">
            <w:pPr>
              <w:ind w:firstLine="0"/>
              <w:jc w:val="center"/>
              <w:rPr>
                <w:color w:val="000000" w:themeColor="text1"/>
              </w:rPr>
            </w:pPr>
            <w:r w:rsidRPr="00A002F5">
              <w:rPr>
                <w:color w:val="000000" w:themeColor="text1"/>
              </w:rPr>
              <w:t>0</w:t>
            </w:r>
          </w:p>
        </w:tc>
        <w:tc>
          <w:tcPr>
            <w:tcW w:w="373" w:type="dxa"/>
            <w:vAlign w:val="center"/>
          </w:tcPr>
          <w:p w14:paraId="35F91905" w14:textId="77777777" w:rsidR="00706D8C" w:rsidRPr="00A002F5" w:rsidRDefault="00706D8C" w:rsidP="00A2304A">
            <w:pPr>
              <w:ind w:firstLine="0"/>
              <w:jc w:val="center"/>
              <w:rPr>
                <w:color w:val="000000" w:themeColor="text1"/>
              </w:rPr>
            </w:pPr>
            <w:r w:rsidRPr="00A002F5">
              <w:rPr>
                <w:color w:val="000000" w:themeColor="text1"/>
              </w:rPr>
              <w:t>3</w:t>
            </w:r>
          </w:p>
        </w:tc>
        <w:tc>
          <w:tcPr>
            <w:tcW w:w="373" w:type="dxa"/>
            <w:vAlign w:val="center"/>
          </w:tcPr>
          <w:p w14:paraId="3041B553" w14:textId="77777777" w:rsidR="00706D8C" w:rsidRPr="00A002F5" w:rsidRDefault="00706D8C" w:rsidP="00A2304A">
            <w:pPr>
              <w:ind w:firstLine="0"/>
              <w:jc w:val="center"/>
              <w:rPr>
                <w:color w:val="000000" w:themeColor="text1"/>
              </w:rPr>
            </w:pPr>
            <w:r w:rsidRPr="00A002F5">
              <w:rPr>
                <w:color w:val="000000" w:themeColor="text1"/>
              </w:rPr>
              <w:t>/</w:t>
            </w:r>
          </w:p>
        </w:tc>
        <w:tc>
          <w:tcPr>
            <w:tcW w:w="373" w:type="dxa"/>
            <w:vAlign w:val="center"/>
          </w:tcPr>
          <w:p w14:paraId="63D60931" w14:textId="77777777" w:rsidR="00706D8C" w:rsidRPr="00A002F5" w:rsidRDefault="00706D8C" w:rsidP="00A2304A">
            <w:pPr>
              <w:ind w:firstLine="0"/>
              <w:jc w:val="center"/>
              <w:rPr>
                <w:color w:val="000000" w:themeColor="text1"/>
              </w:rPr>
            </w:pPr>
            <w:r w:rsidRPr="00A002F5">
              <w:rPr>
                <w:color w:val="000000" w:themeColor="text1"/>
              </w:rPr>
              <w:t>1</w:t>
            </w:r>
          </w:p>
        </w:tc>
        <w:tc>
          <w:tcPr>
            <w:tcW w:w="372" w:type="dxa"/>
            <w:vAlign w:val="center"/>
          </w:tcPr>
          <w:p w14:paraId="252B870D" w14:textId="77777777" w:rsidR="00706D8C" w:rsidRPr="00A002F5" w:rsidRDefault="00706D8C" w:rsidP="00A2304A">
            <w:pPr>
              <w:ind w:firstLine="0"/>
              <w:jc w:val="center"/>
              <w:rPr>
                <w:color w:val="000000" w:themeColor="text1"/>
              </w:rPr>
            </w:pPr>
            <w:r w:rsidRPr="00A002F5">
              <w:rPr>
                <w:color w:val="000000" w:themeColor="text1"/>
              </w:rPr>
              <w:t>5</w:t>
            </w:r>
          </w:p>
        </w:tc>
        <w:tc>
          <w:tcPr>
            <w:tcW w:w="373" w:type="dxa"/>
            <w:vAlign w:val="center"/>
          </w:tcPr>
          <w:p w14:paraId="11E8C6EE" w14:textId="77777777" w:rsidR="00706D8C" w:rsidRPr="00A002F5" w:rsidRDefault="00706D8C" w:rsidP="00A2304A">
            <w:pPr>
              <w:ind w:firstLine="0"/>
              <w:jc w:val="center"/>
              <w:rPr>
                <w:color w:val="000000" w:themeColor="text1"/>
              </w:rPr>
            </w:pPr>
            <w:r w:rsidRPr="00A002F5">
              <w:rPr>
                <w:color w:val="000000" w:themeColor="text1"/>
              </w:rPr>
              <w:t>.</w:t>
            </w:r>
          </w:p>
        </w:tc>
        <w:tc>
          <w:tcPr>
            <w:tcW w:w="373" w:type="dxa"/>
            <w:vAlign w:val="center"/>
          </w:tcPr>
          <w:p w14:paraId="2A245DB2" w14:textId="77777777" w:rsidR="00706D8C" w:rsidRPr="00A002F5" w:rsidRDefault="00706D8C" w:rsidP="00A2304A">
            <w:pPr>
              <w:ind w:firstLine="0"/>
              <w:jc w:val="center"/>
              <w:rPr>
                <w:color w:val="000000" w:themeColor="text1"/>
              </w:rPr>
            </w:pPr>
            <w:r w:rsidRPr="00A002F5">
              <w:rPr>
                <w:color w:val="000000" w:themeColor="text1"/>
              </w:rPr>
              <w:t>1</w:t>
            </w:r>
          </w:p>
        </w:tc>
        <w:tc>
          <w:tcPr>
            <w:tcW w:w="373" w:type="dxa"/>
            <w:vAlign w:val="center"/>
          </w:tcPr>
          <w:p w14:paraId="502B4935" w14:textId="77777777" w:rsidR="00706D8C" w:rsidRPr="00A002F5" w:rsidRDefault="00706D8C" w:rsidP="00A2304A">
            <w:pPr>
              <w:ind w:firstLine="0"/>
              <w:jc w:val="center"/>
              <w:rPr>
                <w:color w:val="000000" w:themeColor="text1"/>
              </w:rPr>
            </w:pPr>
            <w:r w:rsidRPr="00A002F5">
              <w:rPr>
                <w:color w:val="000000" w:themeColor="text1"/>
              </w:rPr>
              <w:t>/</w:t>
            </w:r>
          </w:p>
        </w:tc>
      </w:tr>
      <w:tr w:rsidR="00706D8C" w:rsidRPr="00A002F5" w14:paraId="1D55C40B" w14:textId="77777777" w:rsidTr="000222FE">
        <w:tc>
          <w:tcPr>
            <w:tcW w:w="372" w:type="dxa"/>
            <w:vAlign w:val="center"/>
          </w:tcPr>
          <w:p w14:paraId="68AC7757" w14:textId="77777777" w:rsidR="00706D8C" w:rsidRPr="00A002F5" w:rsidRDefault="00706D8C" w:rsidP="00A2304A">
            <w:pPr>
              <w:ind w:firstLine="0"/>
              <w:jc w:val="center"/>
              <w:rPr>
                <w:color w:val="000000" w:themeColor="text1"/>
              </w:rPr>
            </w:pPr>
            <w:r w:rsidRPr="00A002F5">
              <w:rPr>
                <w:color w:val="000000" w:themeColor="text1"/>
              </w:rPr>
              <w:t>0</w:t>
            </w:r>
          </w:p>
        </w:tc>
        <w:tc>
          <w:tcPr>
            <w:tcW w:w="373" w:type="dxa"/>
            <w:vAlign w:val="center"/>
          </w:tcPr>
          <w:p w14:paraId="3B6B4017" w14:textId="77777777" w:rsidR="00706D8C" w:rsidRPr="00A002F5" w:rsidRDefault="00706D8C" w:rsidP="00A2304A">
            <w:pPr>
              <w:ind w:firstLine="0"/>
              <w:jc w:val="center"/>
              <w:rPr>
                <w:color w:val="000000" w:themeColor="text1"/>
              </w:rPr>
            </w:pPr>
            <w:r w:rsidRPr="00A002F5">
              <w:rPr>
                <w:color w:val="000000" w:themeColor="text1"/>
              </w:rPr>
              <w:t>0</w:t>
            </w:r>
          </w:p>
        </w:tc>
        <w:tc>
          <w:tcPr>
            <w:tcW w:w="373" w:type="dxa"/>
            <w:vAlign w:val="center"/>
          </w:tcPr>
          <w:p w14:paraId="1C867305" w14:textId="77777777" w:rsidR="00706D8C" w:rsidRPr="00A002F5" w:rsidRDefault="00706D8C" w:rsidP="00A2304A">
            <w:pPr>
              <w:ind w:firstLine="0"/>
              <w:jc w:val="center"/>
              <w:rPr>
                <w:color w:val="000000" w:themeColor="text1"/>
              </w:rPr>
            </w:pPr>
            <w:r w:rsidRPr="00A002F5">
              <w:rPr>
                <w:color w:val="000000" w:themeColor="text1"/>
              </w:rPr>
              <w:t>0</w:t>
            </w:r>
          </w:p>
        </w:tc>
        <w:tc>
          <w:tcPr>
            <w:tcW w:w="372" w:type="dxa"/>
            <w:vAlign w:val="center"/>
          </w:tcPr>
          <w:p w14:paraId="6CF75749" w14:textId="77777777" w:rsidR="00706D8C" w:rsidRPr="00A002F5" w:rsidRDefault="00706D8C" w:rsidP="000222FE">
            <w:pPr>
              <w:ind w:firstLine="0"/>
              <w:jc w:val="center"/>
              <w:rPr>
                <w:color w:val="000000" w:themeColor="text1"/>
              </w:rPr>
            </w:pPr>
            <w:r w:rsidRPr="00A002F5">
              <w:rPr>
                <w:color w:val="000000" w:themeColor="text1"/>
              </w:rPr>
              <w:t>0</w:t>
            </w:r>
          </w:p>
        </w:tc>
        <w:tc>
          <w:tcPr>
            <w:tcW w:w="373" w:type="dxa"/>
            <w:vAlign w:val="center"/>
          </w:tcPr>
          <w:p w14:paraId="67DC8EDE" w14:textId="77777777" w:rsidR="00706D8C" w:rsidRPr="00A002F5" w:rsidRDefault="00706D8C" w:rsidP="00A2304A">
            <w:pPr>
              <w:ind w:firstLine="0"/>
              <w:jc w:val="center"/>
              <w:rPr>
                <w:color w:val="000000" w:themeColor="text1"/>
              </w:rPr>
            </w:pPr>
            <w:r w:rsidRPr="00A002F5">
              <w:rPr>
                <w:color w:val="000000" w:themeColor="text1"/>
              </w:rPr>
              <w:t>2</w:t>
            </w:r>
          </w:p>
        </w:tc>
        <w:tc>
          <w:tcPr>
            <w:tcW w:w="373" w:type="dxa"/>
            <w:vAlign w:val="center"/>
          </w:tcPr>
          <w:p w14:paraId="1361C486" w14:textId="77777777" w:rsidR="00706D8C" w:rsidRPr="00A002F5" w:rsidRDefault="00706D8C" w:rsidP="00A2304A">
            <w:pPr>
              <w:ind w:firstLine="0"/>
              <w:jc w:val="center"/>
              <w:rPr>
                <w:color w:val="000000" w:themeColor="text1"/>
              </w:rPr>
            </w:pPr>
            <w:r w:rsidRPr="00A002F5">
              <w:rPr>
                <w:color w:val="000000" w:themeColor="text1"/>
              </w:rPr>
              <w:t>8</w:t>
            </w:r>
          </w:p>
        </w:tc>
        <w:tc>
          <w:tcPr>
            <w:tcW w:w="373" w:type="dxa"/>
            <w:vAlign w:val="center"/>
          </w:tcPr>
          <w:p w14:paraId="28BD1568" w14:textId="77777777" w:rsidR="00706D8C" w:rsidRPr="00A002F5" w:rsidRDefault="00706D8C" w:rsidP="00A2304A">
            <w:pPr>
              <w:ind w:firstLine="0"/>
              <w:jc w:val="center"/>
              <w:rPr>
                <w:color w:val="000000" w:themeColor="text1"/>
              </w:rPr>
            </w:pPr>
            <w:r w:rsidRPr="00A002F5">
              <w:rPr>
                <w:color w:val="000000" w:themeColor="text1"/>
              </w:rPr>
              <w:t>5</w:t>
            </w:r>
          </w:p>
        </w:tc>
        <w:tc>
          <w:tcPr>
            <w:tcW w:w="372" w:type="dxa"/>
            <w:vAlign w:val="center"/>
          </w:tcPr>
          <w:p w14:paraId="78EB109E" w14:textId="77777777" w:rsidR="00706D8C" w:rsidRPr="00A002F5" w:rsidRDefault="00706D8C" w:rsidP="00A2304A">
            <w:pPr>
              <w:ind w:firstLine="0"/>
              <w:jc w:val="center"/>
              <w:rPr>
                <w:color w:val="000000" w:themeColor="text1"/>
              </w:rPr>
            </w:pPr>
            <w:r w:rsidRPr="00A002F5">
              <w:rPr>
                <w:color w:val="000000" w:themeColor="text1"/>
              </w:rPr>
              <w:t>/</w:t>
            </w:r>
          </w:p>
        </w:tc>
        <w:tc>
          <w:tcPr>
            <w:tcW w:w="373" w:type="dxa"/>
            <w:vAlign w:val="center"/>
          </w:tcPr>
          <w:p w14:paraId="6CE9756E" w14:textId="77777777" w:rsidR="00706D8C" w:rsidRPr="00A002F5" w:rsidRDefault="00706D8C" w:rsidP="00A2304A">
            <w:pPr>
              <w:ind w:firstLine="0"/>
              <w:jc w:val="center"/>
              <w:rPr>
                <w:color w:val="000000" w:themeColor="text1"/>
              </w:rPr>
            </w:pPr>
            <w:r w:rsidRPr="00A002F5">
              <w:rPr>
                <w:color w:val="000000" w:themeColor="text1"/>
              </w:rPr>
              <w:t>2</w:t>
            </w:r>
          </w:p>
        </w:tc>
        <w:tc>
          <w:tcPr>
            <w:tcW w:w="373" w:type="dxa"/>
            <w:vAlign w:val="center"/>
          </w:tcPr>
          <w:p w14:paraId="534AFCDD" w14:textId="77777777" w:rsidR="00706D8C" w:rsidRPr="00A002F5" w:rsidRDefault="00706D8C" w:rsidP="00A2304A">
            <w:pPr>
              <w:ind w:firstLine="0"/>
              <w:jc w:val="center"/>
              <w:rPr>
                <w:color w:val="000000" w:themeColor="text1"/>
              </w:rPr>
            </w:pPr>
            <w:r w:rsidRPr="00A002F5">
              <w:rPr>
                <w:color w:val="000000" w:themeColor="text1"/>
              </w:rPr>
              <w:t>0</w:t>
            </w:r>
          </w:p>
        </w:tc>
        <w:tc>
          <w:tcPr>
            <w:tcW w:w="373" w:type="dxa"/>
            <w:vAlign w:val="center"/>
          </w:tcPr>
          <w:p w14:paraId="7ED38685" w14:textId="77777777" w:rsidR="00706D8C" w:rsidRPr="00A002F5" w:rsidRDefault="00706D8C" w:rsidP="00A2304A">
            <w:pPr>
              <w:ind w:firstLine="0"/>
              <w:jc w:val="center"/>
              <w:rPr>
                <w:color w:val="000000" w:themeColor="text1"/>
              </w:rPr>
            </w:pPr>
            <w:r w:rsidRPr="00A002F5">
              <w:rPr>
                <w:color w:val="000000" w:themeColor="text1"/>
              </w:rPr>
              <w:t>1</w:t>
            </w:r>
          </w:p>
        </w:tc>
        <w:tc>
          <w:tcPr>
            <w:tcW w:w="372" w:type="dxa"/>
            <w:vAlign w:val="center"/>
          </w:tcPr>
          <w:p w14:paraId="13DC8D29" w14:textId="77777777" w:rsidR="00706D8C" w:rsidRPr="00A002F5" w:rsidRDefault="00706D8C" w:rsidP="00A2304A">
            <w:pPr>
              <w:ind w:firstLine="0"/>
              <w:jc w:val="center"/>
              <w:rPr>
                <w:color w:val="000000" w:themeColor="text1"/>
              </w:rPr>
            </w:pPr>
            <w:r w:rsidRPr="00A002F5">
              <w:rPr>
                <w:color w:val="000000" w:themeColor="text1"/>
              </w:rPr>
              <w:t>9</w:t>
            </w:r>
          </w:p>
        </w:tc>
        <w:tc>
          <w:tcPr>
            <w:tcW w:w="373" w:type="dxa"/>
            <w:vAlign w:val="center"/>
          </w:tcPr>
          <w:p w14:paraId="0F2026A7" w14:textId="77777777" w:rsidR="00706D8C" w:rsidRPr="00A002F5" w:rsidRDefault="00706D8C" w:rsidP="00A2304A">
            <w:pPr>
              <w:ind w:firstLine="0"/>
              <w:jc w:val="center"/>
              <w:rPr>
                <w:color w:val="000000" w:themeColor="text1"/>
              </w:rPr>
            </w:pPr>
            <w:r w:rsidRPr="00A002F5">
              <w:rPr>
                <w:color w:val="000000" w:themeColor="text1"/>
              </w:rPr>
              <w:t>–</w:t>
            </w:r>
          </w:p>
        </w:tc>
        <w:tc>
          <w:tcPr>
            <w:tcW w:w="373" w:type="dxa"/>
            <w:vAlign w:val="center"/>
          </w:tcPr>
          <w:p w14:paraId="5F779674" w14:textId="77777777" w:rsidR="00706D8C" w:rsidRPr="00A002F5" w:rsidRDefault="00706D8C" w:rsidP="00A2304A">
            <w:pPr>
              <w:ind w:firstLine="0"/>
              <w:jc w:val="center"/>
              <w:rPr>
                <w:color w:val="000000" w:themeColor="text1"/>
              </w:rPr>
            </w:pPr>
            <w:r w:rsidRPr="00A002F5">
              <w:rPr>
                <w:color w:val="000000" w:themeColor="text1"/>
              </w:rPr>
              <w:t>О</w:t>
            </w:r>
          </w:p>
        </w:tc>
        <w:tc>
          <w:tcPr>
            <w:tcW w:w="373" w:type="dxa"/>
            <w:vAlign w:val="center"/>
          </w:tcPr>
          <w:p w14:paraId="09D3CC6A" w14:textId="77777777" w:rsidR="00706D8C" w:rsidRPr="00A002F5" w:rsidRDefault="00706D8C" w:rsidP="00A2304A">
            <w:pPr>
              <w:ind w:firstLine="0"/>
              <w:jc w:val="center"/>
              <w:rPr>
                <w:color w:val="000000" w:themeColor="text1"/>
              </w:rPr>
            </w:pPr>
            <w:r w:rsidRPr="00A002F5">
              <w:rPr>
                <w:color w:val="000000" w:themeColor="text1"/>
              </w:rPr>
              <w:t>З</w:t>
            </w:r>
          </w:p>
        </w:tc>
      </w:tr>
    </w:tbl>
    <w:p w14:paraId="67A989C1" w14:textId="77777777" w:rsidR="00706D8C" w:rsidRPr="00A002F5" w:rsidRDefault="00706D8C" w:rsidP="00EA7EE0">
      <w:pPr>
        <w:rPr>
          <w:color w:val="000000" w:themeColor="text1"/>
          <w:sz w:val="16"/>
          <w:szCs w:val="16"/>
        </w:rPr>
      </w:pPr>
    </w:p>
    <w:p w14:paraId="0D3FE77B" w14:textId="6B533D6B" w:rsidR="00EA7EE0" w:rsidRPr="00A002F5" w:rsidRDefault="00EA7EE0" w:rsidP="00EA7EE0">
      <w:pPr>
        <w:rPr>
          <w:color w:val="000000" w:themeColor="text1"/>
        </w:rPr>
      </w:pPr>
      <w:r w:rsidRPr="00A002F5">
        <w:rPr>
          <w:color w:val="000000" w:themeColor="text1"/>
        </w:rPr>
        <w:t xml:space="preserve">Строка 171 не заполняется, если налогоплательщик имеет обособленные подразделения и исчисление налога в бюджеты субъектов Российской Федерации производится по отдельным расчетам в </w:t>
      </w:r>
      <w:r w:rsidR="00793F92" w:rsidRPr="00A002F5">
        <w:rPr>
          <w:color w:val="000000" w:themeColor="text1"/>
        </w:rPr>
        <w:t xml:space="preserve">приложениях </w:t>
      </w:r>
      <w:r w:rsidRPr="00A002F5">
        <w:rPr>
          <w:color w:val="000000" w:themeColor="text1"/>
        </w:rPr>
        <w:t>№</w:t>
      </w:r>
      <w:r w:rsidR="00864089" w:rsidRPr="00A002F5">
        <w:rPr>
          <w:color w:val="000000" w:themeColor="text1"/>
        </w:rPr>
        <w:t> </w:t>
      </w:r>
      <w:r w:rsidRPr="00A002F5">
        <w:rPr>
          <w:color w:val="000000" w:themeColor="text1"/>
        </w:rPr>
        <w:t>5 к Листу 02.</w:t>
      </w:r>
    </w:p>
    <w:p w14:paraId="67A023C9" w14:textId="575D242C" w:rsidR="00EA7EE0" w:rsidRPr="00A002F5" w:rsidRDefault="003E3DC4" w:rsidP="001975B1">
      <w:pPr>
        <w:pStyle w:val="a0"/>
        <w:rPr>
          <w:color w:val="000000" w:themeColor="text1"/>
        </w:rPr>
      </w:pPr>
      <w:r w:rsidRPr="00A002F5">
        <w:rPr>
          <w:color w:val="000000" w:themeColor="text1"/>
        </w:rPr>
        <w:lastRenderedPageBreak/>
        <w:t>В строке</w:t>
      </w:r>
      <w:r w:rsidR="00EA7EE0" w:rsidRPr="00A002F5">
        <w:rPr>
          <w:color w:val="000000" w:themeColor="text1"/>
        </w:rPr>
        <w:t xml:space="preserve"> 190 налогоплательщики указывают сумму налога на прибыль, определяемую путем умножения размера налоговой базы на ставку налога на прибыль, указанных </w:t>
      </w:r>
      <w:r w:rsidR="00893A0A" w:rsidRPr="00A002F5">
        <w:rPr>
          <w:color w:val="000000" w:themeColor="text1"/>
        </w:rPr>
        <w:t>в строках</w:t>
      </w:r>
      <w:r w:rsidR="00EA7EE0" w:rsidRPr="00A002F5">
        <w:rPr>
          <w:color w:val="000000" w:themeColor="text1"/>
        </w:rPr>
        <w:t xml:space="preserve"> 120 и 150 соответственно.</w:t>
      </w:r>
    </w:p>
    <w:p w14:paraId="0589C884" w14:textId="533B9278" w:rsidR="00EA7EE0" w:rsidRPr="00A002F5" w:rsidRDefault="003E3DC4" w:rsidP="00EA7EE0">
      <w:pPr>
        <w:rPr>
          <w:color w:val="000000" w:themeColor="text1"/>
        </w:rPr>
      </w:pPr>
      <w:r w:rsidRPr="00A002F5">
        <w:rPr>
          <w:color w:val="000000" w:themeColor="text1"/>
        </w:rPr>
        <w:t>В строке</w:t>
      </w:r>
      <w:r w:rsidR="00EA7EE0" w:rsidRPr="00A002F5">
        <w:rPr>
          <w:color w:val="000000" w:themeColor="text1"/>
        </w:rPr>
        <w:t xml:space="preserve"> 200 сумма исчисленного налога на прибыль в бюджет субъекта Российской Федерации организацией, не имеющей обособленных подразделений, определяется путем умножения строк 120 и (или) 130 (налоговая база) на ставки налога на прибыль, действующие по месту нахождения налогоплательщика (строки 160 и (или) строки 170).</w:t>
      </w:r>
    </w:p>
    <w:p w14:paraId="11DE120C" w14:textId="7C39988B" w:rsidR="00EA7EE0" w:rsidRPr="00A002F5" w:rsidRDefault="00EA7EE0" w:rsidP="00EA7EE0">
      <w:pPr>
        <w:rPr>
          <w:color w:val="000000" w:themeColor="text1"/>
        </w:rPr>
      </w:pPr>
      <w:r w:rsidRPr="00A002F5">
        <w:rPr>
          <w:color w:val="000000" w:themeColor="text1"/>
        </w:rPr>
        <w:t xml:space="preserve">Налогоплательщики, имеющие обособленные подразделения, исчисление налога на прибыль в бюджеты субъектов Российской Федерации производят по отдельному расчету в </w:t>
      </w:r>
      <w:r w:rsidR="00793F92" w:rsidRPr="00A002F5">
        <w:rPr>
          <w:color w:val="000000" w:themeColor="text1"/>
        </w:rPr>
        <w:t xml:space="preserve">приложениях </w:t>
      </w:r>
      <w:r w:rsidRPr="00A002F5">
        <w:rPr>
          <w:color w:val="000000" w:themeColor="text1"/>
        </w:rPr>
        <w:t>№</w:t>
      </w:r>
      <w:r w:rsidR="0015265E" w:rsidRPr="00A002F5">
        <w:rPr>
          <w:color w:val="000000" w:themeColor="text1"/>
        </w:rPr>
        <w:t> </w:t>
      </w:r>
      <w:r w:rsidRPr="00A002F5">
        <w:rPr>
          <w:color w:val="000000" w:themeColor="text1"/>
        </w:rPr>
        <w:t xml:space="preserve">5 к Листу 02 в разрезе обособленных подразделений или групп обособленных подразделений. </w:t>
      </w:r>
      <w:r w:rsidR="003E3DC4" w:rsidRPr="00A002F5">
        <w:rPr>
          <w:color w:val="000000" w:themeColor="text1"/>
        </w:rPr>
        <w:t>В строке</w:t>
      </w:r>
      <w:r w:rsidRPr="00A002F5">
        <w:rPr>
          <w:color w:val="000000" w:themeColor="text1"/>
        </w:rPr>
        <w:t xml:space="preserve"> 200 указывается значение, определенное такими налогоплательщиками путем сложения данных о суммах исчисленного налога на прибыль в бюджеты субъектов Российской Федерации из строк 070 </w:t>
      </w:r>
      <w:r w:rsidR="00C90B18" w:rsidRPr="00A002F5">
        <w:rPr>
          <w:color w:val="000000" w:themeColor="text1"/>
        </w:rPr>
        <w:t xml:space="preserve">приложений </w:t>
      </w:r>
      <w:r w:rsidRPr="00A002F5">
        <w:rPr>
          <w:color w:val="000000" w:themeColor="text1"/>
        </w:rPr>
        <w:t>№</w:t>
      </w:r>
      <w:r w:rsidR="00AA419D" w:rsidRPr="00A002F5">
        <w:rPr>
          <w:color w:val="000000" w:themeColor="text1"/>
        </w:rPr>
        <w:t> </w:t>
      </w:r>
      <w:r w:rsidRPr="00A002F5">
        <w:rPr>
          <w:color w:val="000000" w:themeColor="text1"/>
        </w:rPr>
        <w:t>5 к Листу 02 по каждому обособленному подразделению, по организации без входящих в нее обособленных подразделений или по группе обособленных подразделений.</w:t>
      </w:r>
    </w:p>
    <w:p w14:paraId="0F6722A4" w14:textId="2023EB07" w:rsidR="00EA7EE0" w:rsidRPr="00A002F5" w:rsidRDefault="00893A0A" w:rsidP="001975B1">
      <w:pPr>
        <w:pStyle w:val="a0"/>
        <w:rPr>
          <w:color w:val="000000" w:themeColor="text1"/>
        </w:rPr>
      </w:pPr>
      <w:bookmarkStart w:id="56" w:name="_Ref177482400"/>
      <w:r w:rsidRPr="00A002F5">
        <w:rPr>
          <w:color w:val="000000" w:themeColor="text1"/>
        </w:rPr>
        <w:t>В строках</w:t>
      </w:r>
      <w:r w:rsidR="00EA7EE0" w:rsidRPr="00A002F5">
        <w:rPr>
          <w:color w:val="000000" w:themeColor="text1"/>
        </w:rPr>
        <w:t xml:space="preserve"> 210</w:t>
      </w:r>
      <w:r w:rsidR="000D3BF0" w:rsidRPr="00A002F5">
        <w:rPr>
          <w:color w:val="000000" w:themeColor="text1"/>
        </w:rPr>
        <w:t> – </w:t>
      </w:r>
      <w:r w:rsidR="00EA7EE0" w:rsidRPr="00A002F5">
        <w:rPr>
          <w:color w:val="000000" w:themeColor="text1"/>
        </w:rPr>
        <w:t xml:space="preserve">230 указываются суммы начисленных авансовых платежей за отчетный (налоговый) период. </w:t>
      </w:r>
      <w:r w:rsidRPr="00A002F5">
        <w:rPr>
          <w:color w:val="000000" w:themeColor="text1"/>
        </w:rPr>
        <w:t>В строках</w:t>
      </w:r>
      <w:r w:rsidR="00EA7EE0" w:rsidRPr="00A002F5">
        <w:rPr>
          <w:color w:val="000000" w:themeColor="text1"/>
        </w:rPr>
        <w:t xml:space="preserve"> 210</w:t>
      </w:r>
      <w:r w:rsidR="000D3BF0" w:rsidRPr="00A002F5">
        <w:rPr>
          <w:color w:val="000000" w:themeColor="text1"/>
        </w:rPr>
        <w:t> – </w:t>
      </w:r>
      <w:r w:rsidR="00EA7EE0" w:rsidRPr="00A002F5">
        <w:rPr>
          <w:color w:val="000000" w:themeColor="text1"/>
        </w:rPr>
        <w:t>230 указываются:</w:t>
      </w:r>
      <w:bookmarkEnd w:id="56"/>
    </w:p>
    <w:p w14:paraId="02A89D9C" w14:textId="0E38C47D" w:rsidR="00EA7EE0" w:rsidRPr="00A002F5" w:rsidRDefault="00EA7EE0" w:rsidP="00EA7EE0">
      <w:pPr>
        <w:rPr>
          <w:color w:val="000000" w:themeColor="text1"/>
        </w:rPr>
      </w:pPr>
      <w:r w:rsidRPr="00A002F5">
        <w:rPr>
          <w:color w:val="000000" w:themeColor="text1"/>
        </w:rPr>
        <w:t>организациями, уплачивающими ежемесячные авансовые платежи не позднее</w:t>
      </w:r>
      <w:r w:rsidR="008B6F7A" w:rsidRPr="00A002F5">
        <w:rPr>
          <w:color w:val="000000" w:themeColor="text1"/>
        </w:rPr>
        <w:br/>
      </w:r>
      <w:r w:rsidRPr="00A002F5">
        <w:rPr>
          <w:color w:val="000000" w:themeColor="text1"/>
        </w:rPr>
        <w:t>28-го числа каждого месяца, с последующими расчетами в Декларациях за соответствующий отчетный период,</w:t>
      </w:r>
      <w:r w:rsidR="000D3BF0" w:rsidRPr="00A002F5">
        <w:rPr>
          <w:color w:val="000000" w:themeColor="text1"/>
        </w:rPr>
        <w:t> – </w:t>
      </w:r>
      <w:r w:rsidRPr="00A002F5">
        <w:rPr>
          <w:color w:val="000000" w:themeColor="text1"/>
        </w:rPr>
        <w:t xml:space="preserve">суммы исчисленных авансовых платежей согласно Декларации за предыдущий отчетный период данного налогового периода, и суммы ежемесячных авансовых платежей, </w:t>
      </w:r>
      <w:r w:rsidR="00E14D30" w:rsidRPr="00A002F5">
        <w:rPr>
          <w:color w:val="000000" w:themeColor="text1"/>
        </w:rPr>
        <w:t>подлежавших</w:t>
      </w:r>
      <w:r w:rsidRPr="00A002F5">
        <w:rPr>
          <w:color w:val="000000" w:themeColor="text1"/>
        </w:rPr>
        <w:t xml:space="preserve"> уплате 28-го числа каждого месяца последнего квартала отчетного периода;</w:t>
      </w:r>
    </w:p>
    <w:p w14:paraId="19B32DB6" w14:textId="0F6432CF" w:rsidR="00EA7EE0" w:rsidRPr="00A002F5" w:rsidRDefault="00EA7EE0" w:rsidP="00EA7EE0">
      <w:pPr>
        <w:rPr>
          <w:color w:val="000000" w:themeColor="text1"/>
        </w:rPr>
      </w:pPr>
      <w:r w:rsidRPr="00A002F5">
        <w:rPr>
          <w:color w:val="000000" w:themeColor="text1"/>
        </w:rPr>
        <w:t>организациями, уплачивающими ежемесячные авансовые платежи по фактически полученной прибыли,</w:t>
      </w:r>
      <w:r w:rsidR="000D3BF0" w:rsidRPr="00A002F5">
        <w:rPr>
          <w:color w:val="000000" w:themeColor="text1"/>
        </w:rPr>
        <w:t> – </w:t>
      </w:r>
      <w:r w:rsidRPr="00A002F5">
        <w:rPr>
          <w:color w:val="000000" w:themeColor="text1"/>
        </w:rPr>
        <w:t>суммы исчисленных авансовых платежей согласно Декларации за предыдущий отчетный период;</w:t>
      </w:r>
    </w:p>
    <w:p w14:paraId="09ED4FE7" w14:textId="11FDF962" w:rsidR="00EA7EE0" w:rsidRPr="00A002F5" w:rsidRDefault="00EA7EE0" w:rsidP="00EA7EE0">
      <w:pPr>
        <w:rPr>
          <w:color w:val="000000" w:themeColor="text1"/>
        </w:rPr>
      </w:pPr>
      <w:r w:rsidRPr="00A002F5">
        <w:rPr>
          <w:color w:val="000000" w:themeColor="text1"/>
        </w:rPr>
        <w:t>организациями, уплачивающими авансовые платежи только по итогам отчетного периода,</w:t>
      </w:r>
      <w:r w:rsidR="000D3BF0" w:rsidRPr="00A002F5">
        <w:rPr>
          <w:color w:val="000000" w:themeColor="text1"/>
        </w:rPr>
        <w:t> – </w:t>
      </w:r>
      <w:r w:rsidRPr="00A002F5">
        <w:rPr>
          <w:color w:val="000000" w:themeColor="text1"/>
        </w:rPr>
        <w:t>суммы исчисленных авансовых платежей согласно Декларации за предыдущий отчетный период;</w:t>
      </w:r>
    </w:p>
    <w:p w14:paraId="701EFE8C" w14:textId="77777777" w:rsidR="00EA7EE0" w:rsidRPr="00A002F5" w:rsidRDefault="00EA7EE0" w:rsidP="00EA7EE0">
      <w:pPr>
        <w:rPr>
          <w:color w:val="000000" w:themeColor="text1"/>
        </w:rPr>
      </w:pPr>
      <w:r w:rsidRPr="00A002F5">
        <w:rPr>
          <w:color w:val="000000" w:themeColor="text1"/>
        </w:rPr>
        <w:t>суммы авансовых платежей, доначисленных (уменьшенных) по камеральной налоговой проверке Декларации за предыдущий отчетный период, результаты которой учтены налогоплательщиком в Декларации за последующий отчетный (налоговый) период.</w:t>
      </w:r>
    </w:p>
    <w:p w14:paraId="70183273" w14:textId="53891B43" w:rsidR="00EA7EE0" w:rsidRPr="00A002F5" w:rsidRDefault="00EA7EE0" w:rsidP="00EA7EE0">
      <w:pPr>
        <w:rPr>
          <w:color w:val="000000" w:themeColor="text1"/>
        </w:rPr>
      </w:pPr>
      <w:r w:rsidRPr="00A002F5">
        <w:rPr>
          <w:color w:val="000000" w:themeColor="text1"/>
        </w:rPr>
        <w:t>Организации, у которых выплаченная за пределами Российской Федерации сумма налога на прибыль зачтена в предыдущем отчетном периоде (строки 240</w:t>
      </w:r>
      <w:r w:rsidR="000D3BF0" w:rsidRPr="00A002F5">
        <w:rPr>
          <w:color w:val="000000" w:themeColor="text1"/>
        </w:rPr>
        <w:t> – </w:t>
      </w:r>
      <w:r w:rsidRPr="00A002F5">
        <w:rPr>
          <w:color w:val="000000" w:themeColor="text1"/>
        </w:rPr>
        <w:t>260) в соответствии со статьей 311 Кодекса в уплату налога на прибыль в Российской Федерации за указанный отчетный период, суммы начисленных авансовых платежей за отчетный (налоговый) период (строки 210</w:t>
      </w:r>
      <w:r w:rsidR="000D3BF0" w:rsidRPr="00A002F5">
        <w:rPr>
          <w:color w:val="000000" w:themeColor="text1"/>
        </w:rPr>
        <w:t> – </w:t>
      </w:r>
      <w:r w:rsidRPr="00A002F5">
        <w:rPr>
          <w:color w:val="000000" w:themeColor="text1"/>
        </w:rPr>
        <w:t>230) уменьшают на сумму указанного зачтенного налога.</w:t>
      </w:r>
    </w:p>
    <w:p w14:paraId="6B544DB3" w14:textId="27D1898C" w:rsidR="00EA7EE0" w:rsidRPr="00A002F5" w:rsidRDefault="00EA7EE0" w:rsidP="00EA7EE0">
      <w:pPr>
        <w:rPr>
          <w:color w:val="000000" w:themeColor="text1"/>
        </w:rPr>
      </w:pPr>
      <w:r w:rsidRPr="00A002F5">
        <w:rPr>
          <w:color w:val="000000" w:themeColor="text1"/>
        </w:rPr>
        <w:t xml:space="preserve">Организации, которые в соответствии с пунктом 10 статьи 286 Кодекса в предыдущем отчетном периоде уменьшили сумму исчисленного авансового платежа в бюджет субъекта Российской Федерации на сумму торгового сбора (показатель строки </w:t>
      </w:r>
      <w:r w:rsidRPr="00A002F5">
        <w:rPr>
          <w:color w:val="000000" w:themeColor="text1"/>
        </w:rPr>
        <w:lastRenderedPageBreak/>
        <w:t>267 Листа 02 Декларации за предыдущий отчетный период, равный показателю строки 266 Листа 02 Декларации за отчетный (налоговый) период), уменьшают суммы начисленных авансовых платежей за отчетный (налоговый) период (строки 210 и 230) на сумму указанного торгового сбора.</w:t>
      </w:r>
    </w:p>
    <w:p w14:paraId="1C35C9D6" w14:textId="406E17BA" w:rsidR="00EA7EE0" w:rsidRPr="00A002F5" w:rsidRDefault="00EA7EE0" w:rsidP="00EA7EE0">
      <w:pPr>
        <w:rPr>
          <w:color w:val="000000" w:themeColor="text1"/>
        </w:rPr>
      </w:pPr>
      <w:r w:rsidRPr="00A002F5">
        <w:rPr>
          <w:color w:val="000000" w:themeColor="text1"/>
        </w:rPr>
        <w:t>Организации, которые в соответствии со стать</w:t>
      </w:r>
      <w:r w:rsidR="00CB6C97" w:rsidRPr="00A002F5">
        <w:rPr>
          <w:color w:val="000000" w:themeColor="text1"/>
        </w:rPr>
        <w:t xml:space="preserve">ями </w:t>
      </w:r>
      <w:r w:rsidRPr="00A002F5">
        <w:rPr>
          <w:color w:val="000000" w:themeColor="text1"/>
        </w:rPr>
        <w:t>286.1</w:t>
      </w:r>
      <w:r w:rsidR="00CB6C97" w:rsidRPr="00A002F5">
        <w:rPr>
          <w:color w:val="000000" w:themeColor="text1"/>
        </w:rPr>
        <w:t>, 286.2, 288.4</w:t>
      </w:r>
      <w:r w:rsidRPr="00A002F5">
        <w:rPr>
          <w:color w:val="000000" w:themeColor="text1"/>
        </w:rPr>
        <w:t xml:space="preserve"> Кодекса в предыдущем отчетном периоде уменьшили суммы исчисленных авансовых платежей на сумму налогов</w:t>
      </w:r>
      <w:r w:rsidR="00CB6C97" w:rsidRPr="00A002F5">
        <w:rPr>
          <w:color w:val="000000" w:themeColor="text1"/>
        </w:rPr>
        <w:t xml:space="preserve">ых </w:t>
      </w:r>
      <w:r w:rsidRPr="00A002F5">
        <w:rPr>
          <w:color w:val="000000" w:themeColor="text1"/>
        </w:rPr>
        <w:t>вычет</w:t>
      </w:r>
      <w:r w:rsidR="00CB6C97" w:rsidRPr="00A002F5">
        <w:rPr>
          <w:color w:val="000000" w:themeColor="text1"/>
        </w:rPr>
        <w:t xml:space="preserve">ов </w:t>
      </w:r>
      <w:r w:rsidRPr="00A002F5">
        <w:rPr>
          <w:color w:val="000000" w:themeColor="text1"/>
        </w:rPr>
        <w:t>(показатели строк 268 и 269 Листа 02 Декларации за предыдущий отчетный период), уменьшают суммы начисленных авансовых платежей за отчетный (налоговый) период (строки 210</w:t>
      </w:r>
      <w:r w:rsidR="000D3BF0" w:rsidRPr="00A002F5">
        <w:rPr>
          <w:color w:val="000000" w:themeColor="text1"/>
        </w:rPr>
        <w:t> – </w:t>
      </w:r>
      <w:r w:rsidRPr="00A002F5">
        <w:rPr>
          <w:color w:val="000000" w:themeColor="text1"/>
        </w:rPr>
        <w:t>230) на сумму указанн</w:t>
      </w:r>
      <w:r w:rsidR="00CB6C97" w:rsidRPr="00A002F5">
        <w:rPr>
          <w:color w:val="000000" w:themeColor="text1"/>
        </w:rPr>
        <w:t xml:space="preserve">ых </w:t>
      </w:r>
      <w:r w:rsidRPr="00A002F5">
        <w:rPr>
          <w:color w:val="000000" w:themeColor="text1"/>
        </w:rPr>
        <w:t>налогов</w:t>
      </w:r>
      <w:r w:rsidR="00CB6C97" w:rsidRPr="00A002F5">
        <w:rPr>
          <w:color w:val="000000" w:themeColor="text1"/>
        </w:rPr>
        <w:t xml:space="preserve">ых </w:t>
      </w:r>
      <w:r w:rsidRPr="00A002F5">
        <w:rPr>
          <w:color w:val="000000" w:themeColor="text1"/>
        </w:rPr>
        <w:t>вычет</w:t>
      </w:r>
      <w:r w:rsidR="00CB6C97" w:rsidRPr="00A002F5">
        <w:rPr>
          <w:color w:val="000000" w:themeColor="text1"/>
        </w:rPr>
        <w:t>ов</w:t>
      </w:r>
      <w:r w:rsidRPr="00A002F5">
        <w:rPr>
          <w:color w:val="000000" w:themeColor="text1"/>
        </w:rPr>
        <w:t>.</w:t>
      </w:r>
    </w:p>
    <w:p w14:paraId="568CC951" w14:textId="72FAF987" w:rsidR="00EA7EE0" w:rsidRPr="00A002F5" w:rsidRDefault="00EA7EE0" w:rsidP="00EA7EE0">
      <w:pPr>
        <w:rPr>
          <w:color w:val="000000" w:themeColor="text1"/>
        </w:rPr>
      </w:pPr>
      <w:r w:rsidRPr="00A002F5">
        <w:rPr>
          <w:color w:val="000000" w:themeColor="text1"/>
        </w:rPr>
        <w:t xml:space="preserve">Налогоплательщики, имеющие обособленные подразделения, показатель строки 230 определяют в </w:t>
      </w:r>
      <w:r w:rsidR="004C4DC3" w:rsidRPr="00A002F5">
        <w:rPr>
          <w:color w:val="000000" w:themeColor="text1"/>
        </w:rPr>
        <w:t>соответствии с настоящим пунктом</w:t>
      </w:r>
      <w:r w:rsidRPr="00A002F5">
        <w:rPr>
          <w:color w:val="000000" w:themeColor="text1"/>
        </w:rPr>
        <w:t xml:space="preserve">. При этом сумма начисленных авансовых платежей в бюджет субъекта Российской Федерации в целом по организации должна быть равна сумме показателей строк 080 </w:t>
      </w:r>
      <w:r w:rsidR="00C90B18" w:rsidRPr="00A002F5">
        <w:rPr>
          <w:color w:val="000000" w:themeColor="text1"/>
        </w:rPr>
        <w:t xml:space="preserve">приложений </w:t>
      </w:r>
      <w:r w:rsidRPr="00A002F5">
        <w:rPr>
          <w:color w:val="000000" w:themeColor="text1"/>
        </w:rPr>
        <w:t>№ 5 к Листу 02 по каждому обособленному подразделению, по организации без входящих в ее состав обособленных подразделений или по группе обособленных подразделений.</w:t>
      </w:r>
    </w:p>
    <w:p w14:paraId="72141991" w14:textId="6F648DF0" w:rsidR="00EA7EE0" w:rsidRPr="00A002F5" w:rsidRDefault="00893A0A" w:rsidP="001975B1">
      <w:pPr>
        <w:pStyle w:val="a0"/>
        <w:rPr>
          <w:color w:val="000000" w:themeColor="text1"/>
        </w:rPr>
      </w:pPr>
      <w:r w:rsidRPr="00A002F5">
        <w:rPr>
          <w:color w:val="000000" w:themeColor="text1"/>
        </w:rPr>
        <w:t>В строках</w:t>
      </w:r>
      <w:r w:rsidR="00EA7EE0" w:rsidRPr="00A002F5">
        <w:rPr>
          <w:color w:val="000000" w:themeColor="text1"/>
        </w:rPr>
        <w:t xml:space="preserve"> 240</w:t>
      </w:r>
      <w:r w:rsidR="000D3BF0" w:rsidRPr="00A002F5">
        <w:rPr>
          <w:color w:val="000000" w:themeColor="text1"/>
        </w:rPr>
        <w:t> – </w:t>
      </w:r>
      <w:r w:rsidR="00EA7EE0" w:rsidRPr="00A002F5">
        <w:rPr>
          <w:color w:val="000000" w:themeColor="text1"/>
        </w:rPr>
        <w:t xml:space="preserve">260 указывается сумма налога, выплаченная за пределами Российской Федерации и засчитываемая в уплату налога согласно порядку, установленному статьей 311 Кодекса. При этом показатели </w:t>
      </w:r>
      <w:r w:rsidRPr="00A002F5">
        <w:rPr>
          <w:color w:val="000000" w:themeColor="text1"/>
        </w:rPr>
        <w:t>в строках</w:t>
      </w:r>
      <w:r w:rsidR="00EA7EE0" w:rsidRPr="00A002F5">
        <w:rPr>
          <w:color w:val="000000" w:themeColor="text1"/>
        </w:rPr>
        <w:t xml:space="preserve"> 240, 250 и 260 не могут превышать показатели </w:t>
      </w:r>
      <w:r w:rsidRPr="00A002F5">
        <w:rPr>
          <w:color w:val="000000" w:themeColor="text1"/>
        </w:rPr>
        <w:t>в строках</w:t>
      </w:r>
      <w:r w:rsidR="00EA7EE0" w:rsidRPr="00A002F5">
        <w:rPr>
          <w:color w:val="000000" w:themeColor="text1"/>
        </w:rPr>
        <w:t xml:space="preserve"> 180, 190 и 200</w:t>
      </w:r>
      <w:r w:rsidR="0022416A" w:rsidRPr="00A002F5">
        <w:rPr>
          <w:color w:val="000000" w:themeColor="text1"/>
        </w:rPr>
        <w:t xml:space="preserve"> соответственно</w:t>
      </w:r>
      <w:r w:rsidR="00EA7EE0" w:rsidRPr="00A002F5">
        <w:rPr>
          <w:color w:val="000000" w:themeColor="text1"/>
        </w:rPr>
        <w:t>.</w:t>
      </w:r>
    </w:p>
    <w:p w14:paraId="0825B429" w14:textId="5E8293CF" w:rsidR="00EA7EE0" w:rsidRPr="00A002F5" w:rsidRDefault="00893A0A" w:rsidP="001975B1">
      <w:pPr>
        <w:pStyle w:val="a0"/>
        <w:rPr>
          <w:color w:val="000000" w:themeColor="text1"/>
        </w:rPr>
      </w:pPr>
      <w:r w:rsidRPr="00A002F5">
        <w:rPr>
          <w:color w:val="000000" w:themeColor="text1"/>
        </w:rPr>
        <w:t>В строках</w:t>
      </w:r>
      <w:r w:rsidR="00EA7EE0" w:rsidRPr="00A002F5">
        <w:rPr>
          <w:color w:val="000000" w:themeColor="text1"/>
        </w:rPr>
        <w:t xml:space="preserve"> 265, 266 и 267 указываются:</w:t>
      </w:r>
    </w:p>
    <w:p w14:paraId="297D2C56" w14:textId="45A6197C" w:rsidR="00EA7EE0" w:rsidRPr="00A002F5" w:rsidRDefault="00EA7EE0" w:rsidP="00EA7EE0">
      <w:pPr>
        <w:rPr>
          <w:color w:val="000000" w:themeColor="text1"/>
        </w:rPr>
      </w:pPr>
      <w:r w:rsidRPr="00A002F5">
        <w:rPr>
          <w:color w:val="000000" w:themeColor="text1"/>
        </w:rPr>
        <w:t xml:space="preserve">сумма торгового сбора, </w:t>
      </w:r>
      <w:r w:rsidR="0060669F" w:rsidRPr="00A002F5">
        <w:rPr>
          <w:color w:val="000000" w:themeColor="text1"/>
        </w:rPr>
        <w:t>исчисленная</w:t>
      </w:r>
      <w:r w:rsidRPr="00A002F5">
        <w:rPr>
          <w:color w:val="000000" w:themeColor="text1"/>
        </w:rPr>
        <w:t xml:space="preserve"> в бюджет с начала налогового периода (строка 265);</w:t>
      </w:r>
    </w:p>
    <w:p w14:paraId="421AB5DC" w14:textId="77777777" w:rsidR="00EA7EE0" w:rsidRPr="00A002F5" w:rsidRDefault="00EA7EE0" w:rsidP="00EA7EE0">
      <w:pPr>
        <w:rPr>
          <w:color w:val="000000" w:themeColor="text1"/>
        </w:rPr>
      </w:pPr>
      <w:r w:rsidRPr="00A002F5">
        <w:rPr>
          <w:color w:val="000000" w:themeColor="text1"/>
        </w:rPr>
        <w:t>сумма торгового сбора, на которую уменьшены авансовые платежи в бюджет субъекта Российской Федерации за предыдущий отчетный период (строка 266);</w:t>
      </w:r>
    </w:p>
    <w:p w14:paraId="15BF91DD" w14:textId="77777777" w:rsidR="00EA7EE0" w:rsidRPr="00A002F5" w:rsidRDefault="00EA7EE0" w:rsidP="00EA7EE0">
      <w:pPr>
        <w:rPr>
          <w:color w:val="000000" w:themeColor="text1"/>
        </w:rPr>
      </w:pPr>
      <w:r w:rsidRPr="00A002F5">
        <w:rPr>
          <w:color w:val="000000" w:themeColor="text1"/>
        </w:rPr>
        <w:t>сумма торгового сбора, на которую уменьшены исчисленные авансовые платежи (налог) в бюджет субъекта Российской Федерации за отчетный (налоговый) период (строка 267).</w:t>
      </w:r>
    </w:p>
    <w:p w14:paraId="714B9610" w14:textId="12539A39" w:rsidR="00EA7EE0" w:rsidRPr="00A002F5" w:rsidRDefault="00EA7EE0" w:rsidP="00EA7EE0">
      <w:pPr>
        <w:rPr>
          <w:color w:val="000000" w:themeColor="text1"/>
        </w:rPr>
      </w:pPr>
      <w:r w:rsidRPr="00A002F5">
        <w:rPr>
          <w:color w:val="000000" w:themeColor="text1"/>
        </w:rPr>
        <w:t xml:space="preserve">По организациям, не имеющим обособленных подразделений (а также по организациям, обособленные подразделения </w:t>
      </w:r>
      <w:r w:rsidR="00BA7D6C" w:rsidRPr="00A002F5">
        <w:rPr>
          <w:color w:val="000000" w:themeColor="text1"/>
        </w:rPr>
        <w:t xml:space="preserve">которых </w:t>
      </w:r>
      <w:r w:rsidRPr="00A002F5">
        <w:rPr>
          <w:color w:val="000000" w:themeColor="text1"/>
        </w:rPr>
        <w:t xml:space="preserve">находятся на территории только одного субъекта Российской Федерации и которые при уплате налога применяют положения абзаца второго пункта 2 статьи 288 Кодекса), </w:t>
      </w:r>
      <w:r w:rsidR="003E3DC4" w:rsidRPr="00A002F5">
        <w:rPr>
          <w:color w:val="000000" w:themeColor="text1"/>
        </w:rPr>
        <w:t>в строке</w:t>
      </w:r>
      <w:r w:rsidRPr="00A002F5">
        <w:rPr>
          <w:color w:val="000000" w:themeColor="text1"/>
        </w:rPr>
        <w:t xml:space="preserve"> 267 указывается сумма </w:t>
      </w:r>
      <w:r w:rsidR="0060669F" w:rsidRPr="00A002F5">
        <w:rPr>
          <w:color w:val="000000" w:themeColor="text1"/>
        </w:rPr>
        <w:t>исчисленного</w:t>
      </w:r>
      <w:r w:rsidRPr="00A002F5">
        <w:rPr>
          <w:color w:val="000000" w:themeColor="text1"/>
        </w:rPr>
        <w:t xml:space="preserve"> торгового сбора, отраженная </w:t>
      </w:r>
      <w:r w:rsidR="003E3DC4" w:rsidRPr="00A002F5">
        <w:rPr>
          <w:color w:val="000000" w:themeColor="text1"/>
        </w:rPr>
        <w:t>в строке</w:t>
      </w:r>
      <w:r w:rsidRPr="00A002F5">
        <w:rPr>
          <w:color w:val="000000" w:themeColor="text1"/>
        </w:rPr>
        <w:t xml:space="preserve"> 265. Однако если сумма </w:t>
      </w:r>
      <w:r w:rsidR="0060669F" w:rsidRPr="00A002F5">
        <w:rPr>
          <w:color w:val="000000" w:themeColor="text1"/>
        </w:rPr>
        <w:t>исчисленного</w:t>
      </w:r>
      <w:r w:rsidRPr="00A002F5">
        <w:rPr>
          <w:color w:val="000000" w:themeColor="text1"/>
        </w:rPr>
        <w:t xml:space="preserve"> торгового сбора (строка 265) превышает сумму исчисленного по итогам соответствующего отчетного (налогового) периода авансового платежа (налога) (строка 200), то торговый сбор учитывается </w:t>
      </w:r>
      <w:r w:rsidR="003E3DC4" w:rsidRPr="00A002F5">
        <w:rPr>
          <w:color w:val="000000" w:themeColor="text1"/>
        </w:rPr>
        <w:t>в строке</w:t>
      </w:r>
      <w:r w:rsidRPr="00A002F5">
        <w:rPr>
          <w:color w:val="000000" w:themeColor="text1"/>
        </w:rPr>
        <w:t xml:space="preserve"> 267 в пределах этого исчисленного авансового платежа (налога). Таким образом, показатель строки 267 не может быть больше показателя строки 200. Если налогоплательщик производит зачет налога, </w:t>
      </w:r>
      <w:r w:rsidR="0060669F" w:rsidRPr="00A002F5">
        <w:rPr>
          <w:color w:val="000000" w:themeColor="text1"/>
        </w:rPr>
        <w:t>исчисленного</w:t>
      </w:r>
      <w:r w:rsidRPr="00A002F5">
        <w:rPr>
          <w:color w:val="000000" w:themeColor="text1"/>
        </w:rPr>
        <w:t xml:space="preserve"> за пределами Российской Федерации (строка 260), и учитывает </w:t>
      </w:r>
      <w:r w:rsidR="0060669F" w:rsidRPr="00A002F5">
        <w:rPr>
          <w:color w:val="000000" w:themeColor="text1"/>
        </w:rPr>
        <w:t>исчисленный</w:t>
      </w:r>
      <w:r w:rsidRPr="00A002F5">
        <w:rPr>
          <w:color w:val="000000" w:themeColor="text1"/>
        </w:rPr>
        <w:t xml:space="preserve"> торговый сбор (строка 267), то суммы засчитываемого налога и торгового сбора в совокупности не могут превышать сумму авансового платежа (налога), отраженного </w:t>
      </w:r>
      <w:r w:rsidR="003E3DC4" w:rsidRPr="00A002F5">
        <w:rPr>
          <w:color w:val="000000" w:themeColor="text1"/>
        </w:rPr>
        <w:t>в строке</w:t>
      </w:r>
      <w:r w:rsidRPr="00A002F5">
        <w:rPr>
          <w:color w:val="000000" w:themeColor="text1"/>
        </w:rPr>
        <w:t xml:space="preserve"> 200.</w:t>
      </w:r>
    </w:p>
    <w:p w14:paraId="7BC8C84A" w14:textId="2143B62B" w:rsidR="00EA7EE0" w:rsidRPr="00A002F5" w:rsidRDefault="00EA7EE0" w:rsidP="00EA7EE0">
      <w:pPr>
        <w:rPr>
          <w:color w:val="000000" w:themeColor="text1"/>
        </w:rPr>
      </w:pPr>
      <w:r w:rsidRPr="00A002F5">
        <w:rPr>
          <w:color w:val="000000" w:themeColor="text1"/>
        </w:rPr>
        <w:t xml:space="preserve">Организации, имеющие обособленные подразделения, сумму торгового сбора, на </w:t>
      </w:r>
      <w:r w:rsidRPr="00A002F5">
        <w:rPr>
          <w:color w:val="000000" w:themeColor="text1"/>
        </w:rPr>
        <w:lastRenderedPageBreak/>
        <w:t xml:space="preserve">которую уменьшаются исчисленные авансовые платежи (налог) в бюджет субъекта Российской Федерации по месту нахождения этих обособленных подразделений, </w:t>
      </w:r>
      <w:r w:rsidR="006B41B2" w:rsidRPr="00A002F5">
        <w:rPr>
          <w:color w:val="000000" w:themeColor="text1"/>
        </w:rPr>
        <w:t xml:space="preserve">указывают </w:t>
      </w:r>
      <w:r w:rsidRPr="00A002F5">
        <w:rPr>
          <w:color w:val="000000" w:themeColor="text1"/>
        </w:rPr>
        <w:t xml:space="preserve">в </w:t>
      </w:r>
      <w:r w:rsidR="00793F92" w:rsidRPr="00A002F5">
        <w:rPr>
          <w:color w:val="000000" w:themeColor="text1"/>
        </w:rPr>
        <w:t xml:space="preserve">приложениях </w:t>
      </w:r>
      <w:r w:rsidRPr="00A002F5">
        <w:rPr>
          <w:color w:val="000000" w:themeColor="text1"/>
        </w:rPr>
        <w:t>№ 5 к Листу 02 и отражают по соответствующим строкам</w:t>
      </w:r>
      <w:r w:rsidR="006B41B2" w:rsidRPr="00A002F5">
        <w:rPr>
          <w:color w:val="000000" w:themeColor="text1"/>
        </w:rPr>
        <w:br/>
      </w:r>
      <w:r w:rsidRPr="00A002F5">
        <w:rPr>
          <w:color w:val="000000" w:themeColor="text1"/>
        </w:rPr>
        <w:t>Листа 02.</w:t>
      </w:r>
    </w:p>
    <w:p w14:paraId="60B8AF0C" w14:textId="77C1A824" w:rsidR="00EA7EE0" w:rsidRPr="00A002F5" w:rsidRDefault="00893A0A" w:rsidP="001975B1">
      <w:pPr>
        <w:pStyle w:val="a0"/>
        <w:rPr>
          <w:color w:val="000000" w:themeColor="text1"/>
        </w:rPr>
      </w:pPr>
      <w:r w:rsidRPr="00A002F5">
        <w:rPr>
          <w:color w:val="000000" w:themeColor="text1"/>
        </w:rPr>
        <w:t>В строках</w:t>
      </w:r>
      <w:r w:rsidR="00EA7EE0" w:rsidRPr="00A002F5">
        <w:rPr>
          <w:color w:val="000000" w:themeColor="text1"/>
        </w:rPr>
        <w:t xml:space="preserve"> 268 и 269 указываются суммы уменьшения авансовых платежей (налога) при применении </w:t>
      </w:r>
      <w:r w:rsidR="00CB6C97" w:rsidRPr="00A002F5">
        <w:rPr>
          <w:color w:val="000000" w:themeColor="text1"/>
        </w:rPr>
        <w:t>налоговых вычетов</w:t>
      </w:r>
      <w:r w:rsidR="00EA7EE0" w:rsidRPr="00A002F5">
        <w:rPr>
          <w:color w:val="000000" w:themeColor="text1"/>
        </w:rPr>
        <w:t>.</w:t>
      </w:r>
    </w:p>
    <w:p w14:paraId="30C648F5" w14:textId="3DB0487E" w:rsidR="00013DD7" w:rsidRPr="00A002F5" w:rsidRDefault="00013DD7" w:rsidP="00013DD7">
      <w:pPr>
        <w:rPr>
          <w:color w:val="000000" w:themeColor="text1"/>
        </w:rPr>
      </w:pPr>
      <w:r w:rsidRPr="00A002F5">
        <w:rPr>
          <w:color w:val="000000" w:themeColor="text1"/>
        </w:rPr>
        <w:t xml:space="preserve">В случае применения инвестиционного налогового вычета, предусмотренного статьей 286.1 Кодекса, сумма расходов, на которую уменьшена сумма платежей за текущий налоговый (отчетный) период в федеральный бюджет (строка 268), переносится из строки 050 Раздела Г «Расчет уменьшения суммы налога в федеральный бюджет» </w:t>
      </w:r>
      <w:r w:rsidR="002D5873" w:rsidRPr="00A002F5">
        <w:rPr>
          <w:color w:val="000000" w:themeColor="text1"/>
        </w:rPr>
        <w:t>приложения № </w:t>
      </w:r>
      <w:r w:rsidRPr="00A002F5">
        <w:rPr>
          <w:color w:val="000000" w:themeColor="text1"/>
        </w:rPr>
        <w:t>7 к Листу 02.</w:t>
      </w:r>
    </w:p>
    <w:p w14:paraId="07069794" w14:textId="2ED9DE72" w:rsidR="001C2D16" w:rsidRPr="00A002F5" w:rsidRDefault="001C2D16" w:rsidP="001C2D16">
      <w:pPr>
        <w:rPr>
          <w:color w:val="000000" w:themeColor="text1"/>
        </w:rPr>
      </w:pPr>
      <w:r w:rsidRPr="00A002F5">
        <w:rPr>
          <w:color w:val="000000" w:themeColor="text1"/>
        </w:rPr>
        <w:t xml:space="preserve">В случае применения федерального инвестиционного налогового вычета, предусмотренного статьей 286.2 Кодекса, сумма расходов, на которую уменьшена сумма платежей за текущий налоговый (отчетный) период в федеральный бюджет (строка 268), переносится из строки 170 Раздела Д «Расчет федерального инвестиционного налогового вычета» </w:t>
      </w:r>
      <w:r w:rsidR="002D5873" w:rsidRPr="00A002F5">
        <w:rPr>
          <w:color w:val="000000" w:themeColor="text1"/>
        </w:rPr>
        <w:t>приложения № </w:t>
      </w:r>
      <w:r w:rsidRPr="00A002F5">
        <w:rPr>
          <w:color w:val="000000" w:themeColor="text1"/>
        </w:rPr>
        <w:t>7 к Листу 02.</w:t>
      </w:r>
    </w:p>
    <w:p w14:paraId="41FFDAD0" w14:textId="0D16B7AE" w:rsidR="001C2D16" w:rsidRPr="00A002F5" w:rsidRDefault="001C2D16" w:rsidP="001C2D16">
      <w:pPr>
        <w:rPr>
          <w:color w:val="000000" w:themeColor="text1"/>
        </w:rPr>
      </w:pPr>
      <w:r w:rsidRPr="00A002F5">
        <w:rPr>
          <w:color w:val="000000" w:themeColor="text1"/>
        </w:rPr>
        <w:t xml:space="preserve">Сумма инвестиционного налогового вычета, предусмотренного статьей 286.1 Кодекса, учитываемая в текущем налоговом (отчетном) периоде (строка 269), переносится из строки 050 Раздела А «Расчет инвестиционного налогового вычета» </w:t>
      </w:r>
      <w:r w:rsidR="002D5873" w:rsidRPr="00A002F5">
        <w:rPr>
          <w:color w:val="000000" w:themeColor="text1"/>
        </w:rPr>
        <w:t>приложения № </w:t>
      </w:r>
      <w:r w:rsidR="003C7638" w:rsidRPr="00A002F5">
        <w:rPr>
          <w:color w:val="000000" w:themeColor="text1"/>
        </w:rPr>
        <w:t xml:space="preserve">7 к Листу 02 </w:t>
      </w:r>
      <w:r w:rsidRPr="00A002F5">
        <w:rPr>
          <w:color w:val="000000" w:themeColor="text1"/>
        </w:rPr>
        <w:t xml:space="preserve">с кодом «5» в реквизите «Расчет составлен (код)». При наличии у организации обособленных подразделений строка 269 определяется путем суммирования показателей в строках 050 Разделов А </w:t>
      </w:r>
      <w:r w:rsidR="002D5873" w:rsidRPr="00A002F5">
        <w:rPr>
          <w:color w:val="000000" w:themeColor="text1"/>
        </w:rPr>
        <w:t>приложения № </w:t>
      </w:r>
      <w:r w:rsidR="003C7638" w:rsidRPr="00A002F5">
        <w:rPr>
          <w:color w:val="000000" w:themeColor="text1"/>
        </w:rPr>
        <w:t xml:space="preserve">7 к Листу 02 </w:t>
      </w:r>
      <w:r w:rsidRPr="00A002F5">
        <w:rPr>
          <w:color w:val="000000" w:themeColor="text1"/>
        </w:rPr>
        <w:t xml:space="preserve">с кодами «1», «2», «3» или «4» в реквизите «Расчет составлен (код)». При этом строка 269 должна быть равна сумме показателей строк 098 </w:t>
      </w:r>
      <w:r w:rsidR="00C90B18" w:rsidRPr="00A002F5">
        <w:rPr>
          <w:color w:val="000000" w:themeColor="text1"/>
        </w:rPr>
        <w:t xml:space="preserve">приложений </w:t>
      </w:r>
      <w:r w:rsidRPr="00A002F5">
        <w:rPr>
          <w:color w:val="000000" w:themeColor="text1"/>
        </w:rPr>
        <w:t>№ 5 к Листу 02.</w:t>
      </w:r>
    </w:p>
    <w:p w14:paraId="6BCF57C6" w14:textId="120429DE" w:rsidR="00CB6C97" w:rsidRPr="00A002F5" w:rsidRDefault="00CB6C97" w:rsidP="00913887">
      <w:pPr>
        <w:rPr>
          <w:color w:val="000000" w:themeColor="text1"/>
        </w:rPr>
      </w:pPr>
      <w:r w:rsidRPr="00A002F5">
        <w:rPr>
          <w:color w:val="000000" w:themeColor="text1"/>
        </w:rPr>
        <w:t xml:space="preserve">В строках 268 и 269 </w:t>
      </w:r>
      <w:r w:rsidR="00952828" w:rsidRPr="00A002F5">
        <w:rPr>
          <w:color w:val="000000" w:themeColor="text1"/>
        </w:rPr>
        <w:t>налогоплательщиками, которые являются стороной соглашения о защите и поощрении капиталовложений в соответствии с Федеральным законом от 01.04.2020 №</w:t>
      </w:r>
      <w:r w:rsidR="00DC2838" w:rsidRPr="00A002F5">
        <w:rPr>
          <w:color w:val="000000" w:themeColor="text1"/>
        </w:rPr>
        <w:t> </w:t>
      </w:r>
      <w:r w:rsidR="00952828" w:rsidRPr="00A002F5">
        <w:rPr>
          <w:color w:val="000000" w:themeColor="text1"/>
        </w:rPr>
        <w:t>69-ФЗ «О защите и поощрении капиталовложений в Российской Федерации»</w:t>
      </w:r>
      <w:r w:rsidR="00311BFB" w:rsidRPr="00A002F5">
        <w:rPr>
          <w:color w:val="000000" w:themeColor="text1"/>
        </w:rPr>
        <w:t>,</w:t>
      </w:r>
      <w:r w:rsidR="00952828" w:rsidRPr="00A002F5">
        <w:rPr>
          <w:color w:val="000000" w:themeColor="text1"/>
        </w:rPr>
        <w:t xml:space="preserve"> </w:t>
      </w:r>
      <w:r w:rsidRPr="00A002F5">
        <w:rPr>
          <w:color w:val="000000" w:themeColor="text1"/>
        </w:rPr>
        <w:t>отражаются суммы уменьшения авансовых платежей (налога) при применении налогового вычета, предусмотренного статьей 288.4 Кодекса.</w:t>
      </w:r>
    </w:p>
    <w:p w14:paraId="42AF8587" w14:textId="4CE3CBB3" w:rsidR="00EA7EE0" w:rsidRPr="00A002F5" w:rsidRDefault="003E3DC4">
      <w:pPr>
        <w:pStyle w:val="a0"/>
        <w:rPr>
          <w:color w:val="000000" w:themeColor="text1"/>
        </w:rPr>
      </w:pPr>
      <w:r w:rsidRPr="00A002F5">
        <w:rPr>
          <w:color w:val="000000" w:themeColor="text1"/>
        </w:rPr>
        <w:t>В строке</w:t>
      </w:r>
      <w:r w:rsidR="00EA7EE0" w:rsidRPr="00A002F5">
        <w:rPr>
          <w:color w:val="000000" w:themeColor="text1"/>
        </w:rPr>
        <w:t xml:space="preserve"> 270 сумма налога к доплате в федеральный бюджет определяется в виде разницы строки 190 и суммы строк 220, 250 и 268, если показатель строки 190 превышает сумму строк 220, 250 и 268 (строка 190</w:t>
      </w:r>
      <w:r w:rsidR="000D3BF0" w:rsidRPr="00A002F5">
        <w:rPr>
          <w:color w:val="000000" w:themeColor="text1"/>
        </w:rPr>
        <w:t> – </w:t>
      </w:r>
      <w:r w:rsidR="00EA7EE0" w:rsidRPr="00A002F5">
        <w:rPr>
          <w:color w:val="000000" w:themeColor="text1"/>
        </w:rPr>
        <w:t>строка 220</w:t>
      </w:r>
      <w:r w:rsidR="000D3BF0" w:rsidRPr="00A002F5">
        <w:rPr>
          <w:color w:val="000000" w:themeColor="text1"/>
        </w:rPr>
        <w:t> – </w:t>
      </w:r>
      <w:r w:rsidR="00EA7EE0" w:rsidRPr="00A002F5">
        <w:rPr>
          <w:color w:val="000000" w:themeColor="text1"/>
        </w:rPr>
        <w:t>строка 250</w:t>
      </w:r>
      <w:r w:rsidR="000D3BF0" w:rsidRPr="00A002F5">
        <w:rPr>
          <w:color w:val="000000" w:themeColor="text1"/>
        </w:rPr>
        <w:t> – </w:t>
      </w:r>
      <w:r w:rsidR="00EA7EE0" w:rsidRPr="00A002F5">
        <w:rPr>
          <w:color w:val="000000" w:themeColor="text1"/>
        </w:rPr>
        <w:t>строка 268, если строка 190 больше суммы строк 220, 250 и 268).</w:t>
      </w:r>
    </w:p>
    <w:p w14:paraId="62A270F8" w14:textId="3479838A" w:rsidR="00EA7EE0" w:rsidRPr="00A002F5" w:rsidRDefault="003E3DC4" w:rsidP="00EA7EE0">
      <w:pPr>
        <w:rPr>
          <w:color w:val="000000" w:themeColor="text1"/>
        </w:rPr>
      </w:pPr>
      <w:r w:rsidRPr="00A002F5">
        <w:rPr>
          <w:color w:val="000000" w:themeColor="text1"/>
        </w:rPr>
        <w:t>В строке</w:t>
      </w:r>
      <w:r w:rsidR="00EA7EE0" w:rsidRPr="00A002F5">
        <w:rPr>
          <w:color w:val="000000" w:themeColor="text1"/>
        </w:rPr>
        <w:t xml:space="preserve"> 271 сумма налога к доплате в бюджет субъекта Российской Федерации определяется в виде разницы строки 200 и суммы строк 230, 260 и 269, если показатель строки 200 превышает сумму строк 230, 260 и 269 (строка 200</w:t>
      </w:r>
      <w:r w:rsidR="000D3BF0" w:rsidRPr="00A002F5">
        <w:rPr>
          <w:color w:val="000000" w:themeColor="text1"/>
        </w:rPr>
        <w:t> – </w:t>
      </w:r>
      <w:r w:rsidR="00EA7EE0" w:rsidRPr="00A002F5">
        <w:rPr>
          <w:color w:val="000000" w:themeColor="text1"/>
        </w:rPr>
        <w:t>строка 230</w:t>
      </w:r>
      <w:r w:rsidR="000D3BF0" w:rsidRPr="00A002F5">
        <w:rPr>
          <w:color w:val="000000" w:themeColor="text1"/>
        </w:rPr>
        <w:t> – </w:t>
      </w:r>
      <w:r w:rsidR="00EA7EE0" w:rsidRPr="00A002F5">
        <w:rPr>
          <w:color w:val="000000" w:themeColor="text1"/>
        </w:rPr>
        <w:t>строка 260</w:t>
      </w:r>
      <w:r w:rsidR="000D3BF0" w:rsidRPr="00A002F5">
        <w:rPr>
          <w:color w:val="000000" w:themeColor="text1"/>
        </w:rPr>
        <w:t> – </w:t>
      </w:r>
      <w:r w:rsidR="00EA7EE0" w:rsidRPr="00A002F5">
        <w:rPr>
          <w:color w:val="000000" w:themeColor="text1"/>
        </w:rPr>
        <w:t>строка 269, если строка 200 больше суммы строк 230, 260 и 269). При этом у организации, не имеющей обособленных подразделений, строки 270 и 271 должны соответствовать строкам 040, 070 подраздела 1.1 Раздела 1.</w:t>
      </w:r>
    </w:p>
    <w:p w14:paraId="0CD4CDA3" w14:textId="157E6AFE" w:rsidR="00EA7EE0" w:rsidRPr="00A002F5" w:rsidRDefault="00EA7EE0" w:rsidP="00EA7EE0">
      <w:pPr>
        <w:rPr>
          <w:color w:val="000000" w:themeColor="text1"/>
        </w:rPr>
      </w:pPr>
      <w:r w:rsidRPr="00A002F5">
        <w:rPr>
          <w:color w:val="000000" w:themeColor="text1"/>
        </w:rPr>
        <w:t xml:space="preserve">Организациями, уплачивающими торговый сбор, </w:t>
      </w:r>
      <w:r w:rsidR="003E3DC4" w:rsidRPr="00A002F5">
        <w:rPr>
          <w:color w:val="000000" w:themeColor="text1"/>
        </w:rPr>
        <w:t>в строке</w:t>
      </w:r>
      <w:r w:rsidRPr="00A002F5">
        <w:rPr>
          <w:color w:val="000000" w:themeColor="text1"/>
        </w:rPr>
        <w:t xml:space="preserve"> 271 сумма налога к доплате в бюджет субъекта Российской Федерации определяется в виде разницы строки 200 и суммы строк 230, 260 и 267, если показатель строки 200 превышает сумму строк 230, 260 и 267 (то есть строка 271 = строка 200</w:t>
      </w:r>
      <w:r w:rsidR="000D3BF0" w:rsidRPr="00A002F5">
        <w:rPr>
          <w:color w:val="000000" w:themeColor="text1"/>
        </w:rPr>
        <w:t> – </w:t>
      </w:r>
      <w:r w:rsidRPr="00A002F5">
        <w:rPr>
          <w:color w:val="000000" w:themeColor="text1"/>
        </w:rPr>
        <w:t>строка 230</w:t>
      </w:r>
      <w:r w:rsidR="000D3BF0" w:rsidRPr="00A002F5">
        <w:rPr>
          <w:color w:val="000000" w:themeColor="text1"/>
        </w:rPr>
        <w:t> – </w:t>
      </w:r>
      <w:r w:rsidRPr="00A002F5">
        <w:rPr>
          <w:color w:val="000000" w:themeColor="text1"/>
        </w:rPr>
        <w:t>строка 260</w:t>
      </w:r>
      <w:r w:rsidR="000D3BF0" w:rsidRPr="00A002F5">
        <w:rPr>
          <w:color w:val="000000" w:themeColor="text1"/>
        </w:rPr>
        <w:t> – </w:t>
      </w:r>
      <w:r w:rsidRPr="00A002F5">
        <w:rPr>
          <w:color w:val="000000" w:themeColor="text1"/>
        </w:rPr>
        <w:t xml:space="preserve">строка </w:t>
      </w:r>
      <w:r w:rsidRPr="00A002F5">
        <w:rPr>
          <w:color w:val="000000" w:themeColor="text1"/>
        </w:rPr>
        <w:lastRenderedPageBreak/>
        <w:t>267, если строка 200 больше суммы строк 230, 260 и 267).</w:t>
      </w:r>
    </w:p>
    <w:p w14:paraId="5AE19D23" w14:textId="44FC208D" w:rsidR="00EA7EE0" w:rsidRPr="00A002F5" w:rsidRDefault="003E3DC4">
      <w:pPr>
        <w:pStyle w:val="a0"/>
        <w:rPr>
          <w:color w:val="000000" w:themeColor="text1"/>
        </w:rPr>
      </w:pPr>
      <w:r w:rsidRPr="00A002F5">
        <w:rPr>
          <w:color w:val="000000" w:themeColor="text1"/>
        </w:rPr>
        <w:t>В строке</w:t>
      </w:r>
      <w:r w:rsidR="00EA7EE0" w:rsidRPr="00A002F5">
        <w:rPr>
          <w:color w:val="000000" w:themeColor="text1"/>
        </w:rPr>
        <w:t xml:space="preserve"> 280 сумма налога к уменьшению в федеральный бюджет определяется в виде разницы суммы строк 220, 250, 268 и строки 190, если показатель строки 190 меньше суммы строк 220, 250, 268, то есть (строка 220 + строка 250 + строка 268)</w:t>
      </w:r>
      <w:r w:rsidR="000D3BF0" w:rsidRPr="00A002F5">
        <w:rPr>
          <w:color w:val="000000" w:themeColor="text1"/>
        </w:rPr>
        <w:t> – </w:t>
      </w:r>
      <w:r w:rsidR="00EA7EE0" w:rsidRPr="00A002F5">
        <w:rPr>
          <w:color w:val="000000" w:themeColor="text1"/>
        </w:rPr>
        <w:t>строка 190, если показатель строки 190 &lt; (строка 220 + строка 250 + строка 268).</w:t>
      </w:r>
    </w:p>
    <w:p w14:paraId="1C562707" w14:textId="53FA5CEE" w:rsidR="00EA7EE0" w:rsidRPr="00A002F5" w:rsidRDefault="003E3DC4" w:rsidP="00EA7EE0">
      <w:pPr>
        <w:rPr>
          <w:color w:val="000000" w:themeColor="text1"/>
        </w:rPr>
      </w:pPr>
      <w:r w:rsidRPr="00A002F5">
        <w:rPr>
          <w:color w:val="000000" w:themeColor="text1"/>
        </w:rPr>
        <w:t>В строке</w:t>
      </w:r>
      <w:r w:rsidR="00EA7EE0" w:rsidRPr="00A002F5">
        <w:rPr>
          <w:color w:val="000000" w:themeColor="text1"/>
        </w:rPr>
        <w:t xml:space="preserve"> 281 сумма налога к уменьшению в бюджет субъекта Российской Федерации определяется в виде разницы суммы строк 230, 260, 269 и строки 200, если показатель строки 200 меньше суммы строк 230, 260, 269, то есть (строка 230 + строка 260 + строка 269)</w:t>
      </w:r>
      <w:r w:rsidR="000D3BF0" w:rsidRPr="00A002F5">
        <w:rPr>
          <w:color w:val="000000" w:themeColor="text1"/>
        </w:rPr>
        <w:t> – </w:t>
      </w:r>
      <w:r w:rsidR="00EA7EE0" w:rsidRPr="00A002F5">
        <w:rPr>
          <w:color w:val="000000" w:themeColor="text1"/>
        </w:rPr>
        <w:t>строка 200, если строка 200 &lt; (строка 230 + строка 260 + строка 269). При этом у организации, не имеющей обособленных подразделений, строки 280 и 281 равны соответственно строкам 050 и 080 подраздела 1.1 Раздела 1.</w:t>
      </w:r>
    </w:p>
    <w:p w14:paraId="3023ECD1" w14:textId="1208746A" w:rsidR="00EA7EE0" w:rsidRPr="00A002F5" w:rsidRDefault="00EA7EE0" w:rsidP="00EA7EE0">
      <w:pPr>
        <w:rPr>
          <w:color w:val="000000" w:themeColor="text1"/>
        </w:rPr>
      </w:pPr>
      <w:r w:rsidRPr="00A002F5">
        <w:rPr>
          <w:color w:val="000000" w:themeColor="text1"/>
        </w:rPr>
        <w:t xml:space="preserve">Организациями, уплачивающими торговый сбор, </w:t>
      </w:r>
      <w:r w:rsidR="003E3DC4" w:rsidRPr="00A002F5">
        <w:rPr>
          <w:color w:val="000000" w:themeColor="text1"/>
        </w:rPr>
        <w:t>в строке</w:t>
      </w:r>
      <w:r w:rsidRPr="00A002F5">
        <w:rPr>
          <w:color w:val="000000" w:themeColor="text1"/>
        </w:rPr>
        <w:t xml:space="preserve"> 281 сумма налога к уменьшению в бюджет субъекта Российской Федерации определяется в виде разницы суммы строк 230, 260, 267 и строки 200, если показатель строки 200 меньше суммы строк 230, 260, 267, то есть строка 281 = (строка 230 + строка 260 + строка 267)</w:t>
      </w:r>
      <w:r w:rsidR="000D3BF0" w:rsidRPr="00A002F5">
        <w:rPr>
          <w:color w:val="000000" w:themeColor="text1"/>
        </w:rPr>
        <w:t> – </w:t>
      </w:r>
      <w:r w:rsidRPr="00A002F5">
        <w:rPr>
          <w:color w:val="000000" w:themeColor="text1"/>
        </w:rPr>
        <w:t>строка 200, если строка 200 &lt; (строка 230 + строка 260 + строка 267).</w:t>
      </w:r>
    </w:p>
    <w:p w14:paraId="6D40ED62" w14:textId="3B91406A" w:rsidR="00EA7EE0" w:rsidRPr="00A002F5" w:rsidRDefault="00EA7EE0" w:rsidP="00EA7EE0">
      <w:pPr>
        <w:rPr>
          <w:color w:val="000000" w:themeColor="text1"/>
        </w:rPr>
      </w:pPr>
      <w:r w:rsidRPr="00A002F5">
        <w:rPr>
          <w:color w:val="000000" w:themeColor="text1"/>
        </w:rPr>
        <w:t xml:space="preserve">Организации, имеющие обособленные подразделения, сумму налога на прибыль к доплате или к уменьшению в бюджет субъекта Российской Федерации по месту нахождения этих обособленных подразделений исчисляют в </w:t>
      </w:r>
      <w:r w:rsidR="00793F92" w:rsidRPr="00A002F5">
        <w:rPr>
          <w:color w:val="000000" w:themeColor="text1"/>
        </w:rPr>
        <w:t xml:space="preserve">приложениях </w:t>
      </w:r>
      <w:r w:rsidRPr="00A002F5">
        <w:rPr>
          <w:color w:val="000000" w:themeColor="text1"/>
        </w:rPr>
        <w:t>№ 5 к</w:t>
      </w:r>
      <w:r w:rsidR="000C24BB" w:rsidRPr="00A002F5">
        <w:rPr>
          <w:color w:val="000000" w:themeColor="text1"/>
        </w:rPr>
        <w:br/>
      </w:r>
      <w:r w:rsidRPr="00A002F5">
        <w:rPr>
          <w:color w:val="000000" w:themeColor="text1"/>
        </w:rPr>
        <w:t>Листу 02 и отражают по соответствующим строкам Листа 02.</w:t>
      </w:r>
    </w:p>
    <w:p w14:paraId="6EDFB22C" w14:textId="46CBFCD0" w:rsidR="00EA7EE0" w:rsidRPr="00A002F5" w:rsidRDefault="00893A0A" w:rsidP="001975B1">
      <w:pPr>
        <w:pStyle w:val="a0"/>
        <w:rPr>
          <w:color w:val="000000" w:themeColor="text1"/>
        </w:rPr>
      </w:pPr>
      <w:r w:rsidRPr="00A002F5">
        <w:rPr>
          <w:color w:val="000000" w:themeColor="text1"/>
        </w:rPr>
        <w:t>В строках</w:t>
      </w:r>
      <w:r w:rsidR="00EA7EE0" w:rsidRPr="00A002F5">
        <w:rPr>
          <w:color w:val="000000" w:themeColor="text1"/>
        </w:rPr>
        <w:t xml:space="preserve"> 290</w:t>
      </w:r>
      <w:r w:rsidR="000D3BF0" w:rsidRPr="00A002F5">
        <w:rPr>
          <w:color w:val="000000" w:themeColor="text1"/>
        </w:rPr>
        <w:t> – </w:t>
      </w:r>
      <w:r w:rsidR="00EA7EE0" w:rsidRPr="00A002F5">
        <w:rPr>
          <w:color w:val="000000" w:themeColor="text1"/>
        </w:rPr>
        <w:t>310 указывается сумма ежемесячных авансовых платежей, подлежащих уплате в квартале, следующем за отчетным периодом, за который представлена Декларация.</w:t>
      </w:r>
    </w:p>
    <w:p w14:paraId="16C33FA4" w14:textId="43367D2C" w:rsidR="00EA7EE0" w:rsidRPr="00A002F5" w:rsidRDefault="00EA7EE0" w:rsidP="001975B1">
      <w:pPr>
        <w:pStyle w:val="a0"/>
        <w:rPr>
          <w:color w:val="000000" w:themeColor="text1"/>
        </w:rPr>
      </w:pPr>
      <w:r w:rsidRPr="00A002F5">
        <w:rPr>
          <w:color w:val="000000" w:themeColor="text1"/>
        </w:rPr>
        <w:t xml:space="preserve">Сумма платежей </w:t>
      </w:r>
      <w:r w:rsidR="003E3DC4" w:rsidRPr="00A002F5">
        <w:rPr>
          <w:color w:val="000000" w:themeColor="text1"/>
        </w:rPr>
        <w:t>в строке</w:t>
      </w:r>
      <w:r w:rsidRPr="00A002F5">
        <w:rPr>
          <w:color w:val="000000" w:themeColor="text1"/>
        </w:rPr>
        <w:t xml:space="preserve"> 290 определяется как разница между суммой исчисленного налога за отчетный период, отраженной </w:t>
      </w:r>
      <w:r w:rsidR="003E3DC4" w:rsidRPr="00A002F5">
        <w:rPr>
          <w:color w:val="000000" w:themeColor="text1"/>
        </w:rPr>
        <w:t>в строке</w:t>
      </w:r>
      <w:r w:rsidRPr="00A002F5">
        <w:rPr>
          <w:color w:val="000000" w:themeColor="text1"/>
        </w:rPr>
        <w:t xml:space="preserve"> 180, и суммой исчисленного налога, указанной </w:t>
      </w:r>
      <w:r w:rsidR="00662A7E" w:rsidRPr="00A002F5">
        <w:rPr>
          <w:color w:val="000000" w:themeColor="text1"/>
        </w:rPr>
        <w:t xml:space="preserve">в </w:t>
      </w:r>
      <w:r w:rsidRPr="00A002F5">
        <w:rPr>
          <w:color w:val="000000" w:themeColor="text1"/>
        </w:rPr>
        <w:t>такой же строке Листа 02 Декларации за предыдущий отчетный период. Если такая разница отрицательна или равна нулю, то ежемесячные авансовые платежи не осуществляются. Показатель строки 290 равен сумме показателей строк 120, 130, 140, 220, 230, 240 подраздела 1.2 Раздела 1.</w:t>
      </w:r>
    </w:p>
    <w:p w14:paraId="5B6D4194" w14:textId="679C4A94" w:rsidR="00EA7EE0" w:rsidRPr="00A002F5" w:rsidRDefault="00EA7EE0" w:rsidP="00EA7EE0">
      <w:pPr>
        <w:rPr>
          <w:color w:val="000000" w:themeColor="text1"/>
        </w:rPr>
      </w:pPr>
      <w:r w:rsidRPr="00A002F5">
        <w:rPr>
          <w:color w:val="000000" w:themeColor="text1"/>
        </w:rPr>
        <w:t xml:space="preserve">Например, в Декларации за 9 месяцев </w:t>
      </w:r>
      <w:r w:rsidR="003E3DC4" w:rsidRPr="00A002F5">
        <w:rPr>
          <w:color w:val="000000" w:themeColor="text1"/>
        </w:rPr>
        <w:t>в строке</w:t>
      </w:r>
      <w:r w:rsidRPr="00A002F5">
        <w:rPr>
          <w:color w:val="000000" w:themeColor="text1"/>
        </w:rPr>
        <w:t xml:space="preserve"> 290 указывается сумма ежемесячных авансовых платежей на </w:t>
      </w:r>
      <w:r w:rsidR="00A03072" w:rsidRPr="00A002F5">
        <w:rPr>
          <w:color w:val="000000" w:themeColor="text1"/>
        </w:rPr>
        <w:t xml:space="preserve">4 </w:t>
      </w:r>
      <w:r w:rsidRPr="00A002F5">
        <w:rPr>
          <w:color w:val="000000" w:themeColor="text1"/>
        </w:rPr>
        <w:t>квартал, исчисленная как разность строки 180 Декларации за 9 месяцев и строки 180 Декларации за полугодие.</w:t>
      </w:r>
    </w:p>
    <w:p w14:paraId="0979C427" w14:textId="1AAE960D" w:rsidR="00EA7EE0" w:rsidRPr="00A002F5" w:rsidRDefault="00EA7EE0" w:rsidP="00EA7EE0">
      <w:pPr>
        <w:rPr>
          <w:color w:val="000000" w:themeColor="text1"/>
        </w:rPr>
      </w:pPr>
      <w:r w:rsidRPr="00A002F5">
        <w:rPr>
          <w:color w:val="000000" w:themeColor="text1"/>
        </w:rPr>
        <w:t xml:space="preserve">В Декларации за первый квартал </w:t>
      </w:r>
      <w:r w:rsidR="003E3DC4" w:rsidRPr="00A002F5">
        <w:rPr>
          <w:color w:val="000000" w:themeColor="text1"/>
        </w:rPr>
        <w:t>в строке</w:t>
      </w:r>
      <w:r w:rsidRPr="00A002F5">
        <w:rPr>
          <w:color w:val="000000" w:themeColor="text1"/>
        </w:rPr>
        <w:t xml:space="preserve"> 290 указывается сумма ежемесячных авансовых платежей, подлежащих уплате во втором квартале. Сумма ежемесячных авансовых платежей будет равна сумме исчисленного налога </w:t>
      </w:r>
      <w:r w:rsidR="003E3DC4" w:rsidRPr="00A002F5">
        <w:rPr>
          <w:color w:val="000000" w:themeColor="text1"/>
        </w:rPr>
        <w:t>в строке</w:t>
      </w:r>
      <w:r w:rsidRPr="00A002F5">
        <w:rPr>
          <w:color w:val="000000" w:themeColor="text1"/>
        </w:rPr>
        <w:t xml:space="preserve"> 180 Декларации за первый квартал.</w:t>
      </w:r>
    </w:p>
    <w:p w14:paraId="1F66C989" w14:textId="780307EB" w:rsidR="00EA7EE0" w:rsidRPr="00A002F5" w:rsidRDefault="00893A0A" w:rsidP="001975B1">
      <w:pPr>
        <w:pStyle w:val="a0"/>
        <w:rPr>
          <w:color w:val="000000" w:themeColor="text1"/>
        </w:rPr>
      </w:pPr>
      <w:r w:rsidRPr="00A002F5">
        <w:rPr>
          <w:color w:val="000000" w:themeColor="text1"/>
        </w:rPr>
        <w:t>В строках</w:t>
      </w:r>
      <w:r w:rsidR="00EA7EE0" w:rsidRPr="00A002F5">
        <w:rPr>
          <w:color w:val="000000" w:themeColor="text1"/>
        </w:rPr>
        <w:t xml:space="preserve"> 300 и 310 указываются суммы ежемесячных авансовых платежей в федеральный бюджет и в бюджет субъекта Российской Федерации, которые рассчитываются </w:t>
      </w:r>
      <w:r w:rsidR="00DC0B56" w:rsidRPr="00A002F5">
        <w:rPr>
          <w:color w:val="000000" w:themeColor="text1"/>
        </w:rPr>
        <w:t>так</w:t>
      </w:r>
      <w:r w:rsidR="00380FBA" w:rsidRPr="00A002F5">
        <w:rPr>
          <w:color w:val="000000" w:themeColor="text1"/>
        </w:rPr>
        <w:t xml:space="preserve"> </w:t>
      </w:r>
      <w:r w:rsidR="00DC0B56" w:rsidRPr="00A002F5">
        <w:rPr>
          <w:color w:val="000000" w:themeColor="text1"/>
        </w:rPr>
        <w:t>же</w:t>
      </w:r>
      <w:r w:rsidR="006D7088" w:rsidRPr="00A002F5">
        <w:rPr>
          <w:color w:val="000000" w:themeColor="text1"/>
        </w:rPr>
        <w:t>,</w:t>
      </w:r>
      <w:r w:rsidR="00DC0B56" w:rsidRPr="00A002F5">
        <w:rPr>
          <w:color w:val="000000" w:themeColor="text1"/>
        </w:rPr>
        <w:t xml:space="preserve"> как </w:t>
      </w:r>
      <w:r w:rsidR="00EA7EE0" w:rsidRPr="00A002F5">
        <w:rPr>
          <w:color w:val="000000" w:themeColor="text1"/>
        </w:rPr>
        <w:t>показател</w:t>
      </w:r>
      <w:r w:rsidR="00DC0B56" w:rsidRPr="00A002F5">
        <w:rPr>
          <w:color w:val="000000" w:themeColor="text1"/>
        </w:rPr>
        <w:t>ь</w:t>
      </w:r>
      <w:r w:rsidR="00EA7EE0" w:rsidRPr="00A002F5">
        <w:rPr>
          <w:color w:val="000000" w:themeColor="text1"/>
        </w:rPr>
        <w:t xml:space="preserve"> </w:t>
      </w:r>
      <w:r w:rsidR="003E3DC4" w:rsidRPr="00A002F5">
        <w:rPr>
          <w:color w:val="000000" w:themeColor="text1"/>
        </w:rPr>
        <w:t>в строке</w:t>
      </w:r>
      <w:r w:rsidR="00EA7EE0" w:rsidRPr="00A002F5">
        <w:rPr>
          <w:color w:val="000000" w:themeColor="text1"/>
        </w:rPr>
        <w:t xml:space="preserve"> 290. По срокам уплаты ежемесячные авансовые платежи в указанные уровни бюджетов распределяются равными долями в размере одной трети суммы платежа на квартал. Если сумма платежа не делится по трем срокам уплаты без остатка, то остаток прибавляется к ежемесячному авансовому платежу по последнему сроку уплаты.</w:t>
      </w:r>
    </w:p>
    <w:p w14:paraId="454E5D8B" w14:textId="2753B098" w:rsidR="00EA7EE0" w:rsidRPr="00A002F5" w:rsidRDefault="00EA7EE0" w:rsidP="00EA7EE0">
      <w:pPr>
        <w:rPr>
          <w:color w:val="000000" w:themeColor="text1"/>
        </w:rPr>
      </w:pPr>
      <w:r w:rsidRPr="00A002F5">
        <w:rPr>
          <w:color w:val="000000" w:themeColor="text1"/>
        </w:rPr>
        <w:lastRenderedPageBreak/>
        <w:t xml:space="preserve">Организации, у которых выплаченная за пределами Российской Федерации сумма налога на прибыль зачтена в отчетном (налоговом) периоде в уплату налога в Российской Федерации, а также у которых исчисленная сумма авансовых платежей (налога) уменьшена на торговый сбор, налоговый вычет, сумму ежемесячных авансовых платежей исчисляют в </w:t>
      </w:r>
      <w:r w:rsidR="00E05254" w:rsidRPr="00A002F5">
        <w:rPr>
          <w:color w:val="000000" w:themeColor="text1"/>
        </w:rPr>
        <w:t>соответствии с настоящим пунктом</w:t>
      </w:r>
      <w:r w:rsidRPr="00A002F5">
        <w:rPr>
          <w:color w:val="000000" w:themeColor="text1"/>
        </w:rPr>
        <w:t xml:space="preserve">, и отражают </w:t>
      </w:r>
      <w:r w:rsidR="00893A0A" w:rsidRPr="00A002F5">
        <w:rPr>
          <w:color w:val="000000" w:themeColor="text1"/>
        </w:rPr>
        <w:t>в строках</w:t>
      </w:r>
      <w:r w:rsidRPr="00A002F5">
        <w:rPr>
          <w:color w:val="000000" w:themeColor="text1"/>
        </w:rPr>
        <w:t xml:space="preserve"> 290</w:t>
      </w:r>
      <w:r w:rsidR="000D3BF0" w:rsidRPr="00A002F5">
        <w:rPr>
          <w:color w:val="000000" w:themeColor="text1"/>
        </w:rPr>
        <w:t> – </w:t>
      </w:r>
      <w:r w:rsidRPr="00A002F5">
        <w:rPr>
          <w:color w:val="000000" w:themeColor="text1"/>
        </w:rPr>
        <w:t>310 в полном объеме.</w:t>
      </w:r>
    </w:p>
    <w:p w14:paraId="6A676FFD" w14:textId="35EB7367" w:rsidR="00EA7EE0" w:rsidRPr="00A002F5" w:rsidRDefault="00EA7EE0" w:rsidP="00EA7EE0">
      <w:pPr>
        <w:rPr>
          <w:color w:val="000000" w:themeColor="text1"/>
        </w:rPr>
      </w:pPr>
      <w:r w:rsidRPr="00A002F5">
        <w:rPr>
          <w:color w:val="000000" w:themeColor="text1"/>
        </w:rPr>
        <w:t xml:space="preserve">По организации, имеющей в своем составе обособленные подразделения, сумма ежемесячных авансовых платежей, подлежащих уплате в бюджет субъекта Российской Федерации по месту нахождения этих обособленных подразделений, определяется в </w:t>
      </w:r>
      <w:r w:rsidR="007B7268" w:rsidRPr="00A002F5">
        <w:rPr>
          <w:color w:val="000000" w:themeColor="text1"/>
        </w:rPr>
        <w:t xml:space="preserve">соответствии с настоящим пунктом </w:t>
      </w:r>
      <w:r w:rsidRPr="00A002F5">
        <w:rPr>
          <w:color w:val="000000" w:themeColor="text1"/>
        </w:rPr>
        <w:t xml:space="preserve">в целом по организации и должна быть равна сумме строк 120 и 121 </w:t>
      </w:r>
      <w:r w:rsidR="00F56C77" w:rsidRPr="00A002F5">
        <w:rPr>
          <w:color w:val="000000" w:themeColor="text1"/>
        </w:rPr>
        <w:t xml:space="preserve">приложений </w:t>
      </w:r>
      <w:r w:rsidRPr="00A002F5">
        <w:rPr>
          <w:color w:val="000000" w:themeColor="text1"/>
        </w:rPr>
        <w:t>№ 5 к Листу 02.</w:t>
      </w:r>
    </w:p>
    <w:p w14:paraId="1D403C97" w14:textId="08B986FA" w:rsidR="00EA7EE0" w:rsidRPr="00A002F5" w:rsidRDefault="00EA7EE0" w:rsidP="001975B1">
      <w:pPr>
        <w:pStyle w:val="a0"/>
        <w:rPr>
          <w:color w:val="000000" w:themeColor="text1"/>
        </w:rPr>
      </w:pPr>
      <w:r w:rsidRPr="00A002F5">
        <w:rPr>
          <w:color w:val="000000" w:themeColor="text1"/>
        </w:rPr>
        <w:t>Строки 290</w:t>
      </w:r>
      <w:r w:rsidR="000D3BF0" w:rsidRPr="00A002F5">
        <w:rPr>
          <w:color w:val="000000" w:themeColor="text1"/>
        </w:rPr>
        <w:t> – </w:t>
      </w:r>
      <w:r w:rsidRPr="00A002F5">
        <w:rPr>
          <w:color w:val="000000" w:themeColor="text1"/>
        </w:rPr>
        <w:t>310 не заполняются:</w:t>
      </w:r>
    </w:p>
    <w:p w14:paraId="4461341D" w14:textId="77777777" w:rsidR="00EA7EE0" w:rsidRPr="00A002F5" w:rsidRDefault="00EA7EE0" w:rsidP="00EA7EE0">
      <w:pPr>
        <w:rPr>
          <w:color w:val="000000" w:themeColor="text1"/>
        </w:rPr>
      </w:pPr>
      <w:r w:rsidRPr="00A002F5">
        <w:rPr>
          <w:color w:val="000000" w:themeColor="text1"/>
        </w:rPr>
        <w:t>в Декларации за налоговый период;</w:t>
      </w:r>
    </w:p>
    <w:p w14:paraId="60190C68" w14:textId="77777777" w:rsidR="00EA7EE0" w:rsidRPr="00A002F5" w:rsidRDefault="00EA7EE0" w:rsidP="00EA7EE0">
      <w:pPr>
        <w:rPr>
          <w:color w:val="000000" w:themeColor="text1"/>
        </w:rPr>
      </w:pPr>
      <w:r w:rsidRPr="00A002F5">
        <w:rPr>
          <w:color w:val="000000" w:themeColor="text1"/>
        </w:rPr>
        <w:t>организациями, уплачивающими только квартальные авансовые платежи по итогам отчетного периода в соответствии с пунктом 3 статьи 286 Кодекса;</w:t>
      </w:r>
    </w:p>
    <w:p w14:paraId="3BFDE3BF" w14:textId="77777777" w:rsidR="00EA7EE0" w:rsidRPr="00A002F5" w:rsidRDefault="00EA7EE0" w:rsidP="00EA7EE0">
      <w:pPr>
        <w:rPr>
          <w:color w:val="000000" w:themeColor="text1"/>
        </w:rPr>
      </w:pPr>
      <w:r w:rsidRPr="00A002F5">
        <w:rPr>
          <w:color w:val="000000" w:themeColor="text1"/>
        </w:rPr>
        <w:t>налогоплательщиками, перешедшими на исчисление ежемесячных авансовых платежей исходя из фактически полученной прибыли согласно пункту 2 статьи 286 Кодекса.</w:t>
      </w:r>
    </w:p>
    <w:p w14:paraId="1616FACB" w14:textId="5E2466F7" w:rsidR="00EA7EE0" w:rsidRPr="00A002F5" w:rsidRDefault="00EA7EE0" w:rsidP="001975B1">
      <w:pPr>
        <w:pStyle w:val="a0"/>
        <w:rPr>
          <w:color w:val="000000" w:themeColor="text1"/>
        </w:rPr>
      </w:pPr>
      <w:r w:rsidRPr="00A002F5">
        <w:rPr>
          <w:color w:val="000000" w:themeColor="text1"/>
        </w:rPr>
        <w:t>Строки 320</w:t>
      </w:r>
      <w:r w:rsidR="000D3BF0" w:rsidRPr="00A002F5">
        <w:rPr>
          <w:color w:val="000000" w:themeColor="text1"/>
        </w:rPr>
        <w:t> – </w:t>
      </w:r>
      <w:r w:rsidRPr="00A002F5">
        <w:rPr>
          <w:color w:val="000000" w:themeColor="text1"/>
        </w:rPr>
        <w:t>340 заполняются в Декларации за девять месяцев</w:t>
      </w:r>
      <w:r w:rsidR="00202985" w:rsidRPr="00A002F5">
        <w:rPr>
          <w:color w:val="000000" w:themeColor="text1"/>
        </w:rPr>
        <w:t>,</w:t>
      </w:r>
      <w:r w:rsidRPr="00A002F5">
        <w:rPr>
          <w:color w:val="000000" w:themeColor="text1"/>
        </w:rPr>
        <w:t xml:space="preserve"> и в них указывается сумма ежемесячных авансовых платежей, подлежащих уплате в первом квартале следующего налогового периода. Сумма ежемесячных авансовых платежей на первый квартал принимается равной сумме ежемесячных авансовых платежей, подлежащих уплате в четвертом квартале (кроме случаев, указанных в пункте </w:t>
      </w:r>
      <w:r w:rsidR="00F07423" w:rsidRPr="00A002F5">
        <w:rPr>
          <w:color w:val="000000" w:themeColor="text1"/>
        </w:rPr>
        <w:fldChar w:fldCharType="begin"/>
      </w:r>
      <w:r w:rsidR="00F07423" w:rsidRPr="00A002F5">
        <w:rPr>
          <w:color w:val="000000" w:themeColor="text1"/>
        </w:rPr>
        <w:instrText xml:space="preserve"> REF _Ref177473508 \r \h </w:instrText>
      </w:r>
      <w:r w:rsidR="00390004" w:rsidRPr="00A002F5">
        <w:rPr>
          <w:color w:val="000000" w:themeColor="text1"/>
        </w:rPr>
        <w:instrText xml:space="preserve"> \* MERGEFORMAT </w:instrText>
      </w:r>
      <w:r w:rsidR="00F07423" w:rsidRPr="00A002F5">
        <w:rPr>
          <w:color w:val="000000" w:themeColor="text1"/>
        </w:rPr>
      </w:r>
      <w:r w:rsidR="00F07423" w:rsidRPr="00A002F5">
        <w:rPr>
          <w:color w:val="000000" w:themeColor="text1"/>
        </w:rPr>
        <w:fldChar w:fldCharType="separate"/>
      </w:r>
      <w:r w:rsidR="00262F65" w:rsidRPr="00A002F5">
        <w:rPr>
          <w:color w:val="000000" w:themeColor="text1"/>
        </w:rPr>
        <w:t>65</w:t>
      </w:r>
      <w:r w:rsidR="00F07423" w:rsidRPr="00A002F5">
        <w:rPr>
          <w:color w:val="000000" w:themeColor="text1"/>
        </w:rPr>
        <w:fldChar w:fldCharType="end"/>
      </w:r>
      <w:r w:rsidRPr="00A002F5">
        <w:rPr>
          <w:color w:val="000000" w:themeColor="text1"/>
        </w:rPr>
        <w:t xml:space="preserve"> настоящего Порядка).</w:t>
      </w:r>
    </w:p>
    <w:p w14:paraId="0AA00083" w14:textId="2F2BA0E2" w:rsidR="00EA7EE0" w:rsidRPr="00A002F5" w:rsidRDefault="00EA7EE0" w:rsidP="001975B1">
      <w:pPr>
        <w:pStyle w:val="a0"/>
        <w:rPr>
          <w:color w:val="000000" w:themeColor="text1"/>
        </w:rPr>
      </w:pPr>
      <w:r w:rsidRPr="00A002F5">
        <w:rPr>
          <w:color w:val="000000" w:themeColor="text1"/>
        </w:rPr>
        <w:t>Строки 320</w:t>
      </w:r>
      <w:r w:rsidR="000D3BF0" w:rsidRPr="00A002F5">
        <w:rPr>
          <w:color w:val="000000" w:themeColor="text1"/>
        </w:rPr>
        <w:t> – </w:t>
      </w:r>
      <w:r w:rsidRPr="00A002F5">
        <w:rPr>
          <w:color w:val="000000" w:themeColor="text1"/>
        </w:rPr>
        <w:t>340 заполняются также в Декларациях за одиннадцать месяцев налогоплательщиками, уплачивающими авансовые платежи ежемесячно исходя из фактически полученной прибыли, при переходе их с начала следующего налогового периода на общий порядок уплаты налога согласно абзацам второму</w:t>
      </w:r>
      <w:r w:rsidR="000D3BF0" w:rsidRPr="00A002F5">
        <w:rPr>
          <w:color w:val="000000" w:themeColor="text1"/>
        </w:rPr>
        <w:t> – </w:t>
      </w:r>
      <w:r w:rsidRPr="00A002F5">
        <w:rPr>
          <w:color w:val="000000" w:themeColor="text1"/>
        </w:rPr>
        <w:t>пятому пункта 2 статьи 286 Кодекса.</w:t>
      </w:r>
    </w:p>
    <w:p w14:paraId="37404EFF" w14:textId="11C6184A" w:rsidR="00EA7EE0" w:rsidRPr="00A002F5" w:rsidRDefault="00EA7EE0" w:rsidP="001975B1">
      <w:pPr>
        <w:pStyle w:val="a0"/>
        <w:rPr>
          <w:color w:val="000000" w:themeColor="text1"/>
        </w:rPr>
      </w:pPr>
      <w:r w:rsidRPr="00A002F5">
        <w:rPr>
          <w:color w:val="000000" w:themeColor="text1"/>
        </w:rPr>
        <w:t>Строки 350 и 351 заполняют налогоплательщики</w:t>
      </w:r>
      <w:r w:rsidR="000D3BF0" w:rsidRPr="00A002F5">
        <w:rPr>
          <w:color w:val="000000" w:themeColor="text1"/>
        </w:rPr>
        <w:t> – </w:t>
      </w:r>
      <w:r w:rsidRPr="00A002F5">
        <w:rPr>
          <w:color w:val="000000" w:themeColor="text1"/>
        </w:rPr>
        <w:t>участники региональных инвестиционных проектов, признаваемые таковыми согласно положениям статьи 25.9 Кодекса.</w:t>
      </w:r>
    </w:p>
    <w:p w14:paraId="39236953" w14:textId="62B1192D" w:rsidR="00EA7EE0" w:rsidRPr="00A002F5" w:rsidRDefault="00EA7EE0" w:rsidP="00EA7EE0">
      <w:pPr>
        <w:rPr>
          <w:color w:val="000000" w:themeColor="text1"/>
        </w:rPr>
      </w:pPr>
      <w:r w:rsidRPr="00A002F5">
        <w:rPr>
          <w:color w:val="000000" w:themeColor="text1"/>
        </w:rPr>
        <w:t xml:space="preserve">Участники региональных инвестиционных проектов, включенные в реестр участников региональных инвестиционных проектов, </w:t>
      </w:r>
      <w:r w:rsidR="003E3DC4" w:rsidRPr="00A002F5">
        <w:rPr>
          <w:color w:val="000000" w:themeColor="text1"/>
        </w:rPr>
        <w:t>в строке</w:t>
      </w:r>
      <w:r w:rsidRPr="00A002F5">
        <w:rPr>
          <w:color w:val="000000" w:themeColor="text1"/>
        </w:rPr>
        <w:t xml:space="preserve"> 350 отражают объем осуществленных капитальных вложений, указанных в инвестиционной декларации, определенных в соответствии с пунктом 8 статьи 284.3 Кодекса.</w:t>
      </w:r>
    </w:p>
    <w:p w14:paraId="1E8C6315" w14:textId="358EF72F" w:rsidR="00EA7EE0" w:rsidRPr="00A002F5" w:rsidRDefault="00EA7EE0" w:rsidP="00EA7EE0">
      <w:pPr>
        <w:rPr>
          <w:color w:val="000000" w:themeColor="text1"/>
        </w:rPr>
      </w:pPr>
      <w:r w:rsidRPr="00A002F5">
        <w:rPr>
          <w:color w:val="000000" w:themeColor="text1"/>
        </w:rPr>
        <w:t xml:space="preserve">Показатель </w:t>
      </w:r>
      <w:r w:rsidR="003E3DC4" w:rsidRPr="00A002F5">
        <w:rPr>
          <w:color w:val="000000" w:themeColor="text1"/>
        </w:rPr>
        <w:t>в строке</w:t>
      </w:r>
      <w:r w:rsidRPr="00A002F5">
        <w:rPr>
          <w:color w:val="000000" w:themeColor="text1"/>
        </w:rPr>
        <w:t xml:space="preserve"> 351 указывается начиная с налогового периода, в котором в соответствии с данными налогового учета была получена первая прибыль от реализации товаров, произведенных в результате реализации регионального инвестиционного проекта. Показатель определяется нарастающим итогом как разница между суммой налога, рассчитанной исходя из </w:t>
      </w:r>
      <w:r w:rsidR="00393B47" w:rsidRPr="00A002F5">
        <w:rPr>
          <w:color w:val="000000" w:themeColor="text1"/>
        </w:rPr>
        <w:t xml:space="preserve">налоговой </w:t>
      </w:r>
      <w:r w:rsidRPr="00A002F5">
        <w:rPr>
          <w:color w:val="000000" w:themeColor="text1"/>
        </w:rPr>
        <w:t xml:space="preserve">ставки </w:t>
      </w:r>
      <w:r w:rsidR="007B23BA" w:rsidRPr="00A002F5">
        <w:rPr>
          <w:color w:val="000000" w:themeColor="text1"/>
        </w:rPr>
        <w:t>в размере 25 процентов (20 процентов – для налоговых периодов до 2024 года включительно)</w:t>
      </w:r>
      <w:r w:rsidRPr="00A002F5">
        <w:rPr>
          <w:color w:val="000000" w:themeColor="text1"/>
        </w:rPr>
        <w:t xml:space="preserve">, и суммой налога, исчисленного с применением пониженных налоговых ставок, </w:t>
      </w:r>
      <w:r w:rsidRPr="00A002F5">
        <w:rPr>
          <w:color w:val="000000" w:themeColor="text1"/>
        </w:rPr>
        <w:lastRenderedPageBreak/>
        <w:t>установленных законами субъектов Российской Федерации в соответствии с пунктом 3 статьи 284.3 и пунктом 1.5 статьи 284 Кодекса (ТВ</w:t>
      </w:r>
      <w:r w:rsidRPr="00A002F5">
        <w:rPr>
          <w:color w:val="000000" w:themeColor="text1"/>
          <w:vertAlign w:val="subscript"/>
        </w:rPr>
        <w:t>_прибыль_р</w:t>
      </w:r>
      <w:r w:rsidRPr="00A002F5">
        <w:rPr>
          <w:color w:val="000000" w:themeColor="text1"/>
        </w:rPr>
        <w:t>).</w:t>
      </w:r>
    </w:p>
    <w:p w14:paraId="0AC1CC83" w14:textId="72BB4C28" w:rsidR="00EA7EE0" w:rsidRPr="00A002F5" w:rsidRDefault="00EA7EE0" w:rsidP="00EA7EE0">
      <w:pPr>
        <w:rPr>
          <w:color w:val="000000" w:themeColor="text1"/>
        </w:rPr>
      </w:pPr>
      <w:r w:rsidRPr="00A002F5">
        <w:rPr>
          <w:color w:val="000000" w:themeColor="text1"/>
        </w:rPr>
        <w:t xml:space="preserve">Участники региональных инвестиционных проектов, для которых не требуется включения в реестр участников региональных инвестиционных проектов, </w:t>
      </w:r>
      <w:r w:rsidR="003E3DC4" w:rsidRPr="00A002F5">
        <w:rPr>
          <w:color w:val="000000" w:themeColor="text1"/>
        </w:rPr>
        <w:t>в строке</w:t>
      </w:r>
      <w:r w:rsidRPr="00A002F5">
        <w:rPr>
          <w:color w:val="000000" w:themeColor="text1"/>
        </w:rPr>
        <w:t xml:space="preserve"> 350 указывают объем осуществленных капитальных вложений, указанных в заявлении, предусмотренном пунктом 1 статьи 25.12-1 Кодекса.</w:t>
      </w:r>
    </w:p>
    <w:p w14:paraId="47CF73B0" w14:textId="48AD9DAA" w:rsidR="00EA7EE0" w:rsidRPr="00A002F5" w:rsidRDefault="00EA7EE0" w:rsidP="00EA7EE0">
      <w:pPr>
        <w:rPr>
          <w:color w:val="000000" w:themeColor="text1"/>
        </w:rPr>
      </w:pPr>
      <w:r w:rsidRPr="00A002F5">
        <w:rPr>
          <w:color w:val="000000" w:themeColor="text1"/>
        </w:rPr>
        <w:t xml:space="preserve">Показатель </w:t>
      </w:r>
      <w:r w:rsidR="003E3DC4" w:rsidRPr="00A002F5">
        <w:rPr>
          <w:color w:val="000000" w:themeColor="text1"/>
        </w:rPr>
        <w:t>в строке</w:t>
      </w:r>
      <w:r w:rsidRPr="00A002F5">
        <w:rPr>
          <w:color w:val="000000" w:themeColor="text1"/>
        </w:rPr>
        <w:t xml:space="preserve"> 351 (ТВ</w:t>
      </w:r>
      <w:r w:rsidRPr="00A002F5">
        <w:rPr>
          <w:color w:val="000000" w:themeColor="text1"/>
          <w:vertAlign w:val="subscript"/>
        </w:rPr>
        <w:t>_прибыль_з</w:t>
      </w:r>
      <w:r w:rsidRPr="00A002F5">
        <w:rPr>
          <w:color w:val="000000" w:themeColor="text1"/>
        </w:rPr>
        <w:t xml:space="preserve">) исчисляется как разница между суммой налога, рассчитанной исходя из </w:t>
      </w:r>
      <w:r w:rsidR="004A1936" w:rsidRPr="00A002F5">
        <w:rPr>
          <w:color w:val="000000" w:themeColor="text1"/>
        </w:rPr>
        <w:t xml:space="preserve">налоговой </w:t>
      </w:r>
      <w:r w:rsidRPr="00A002F5">
        <w:rPr>
          <w:color w:val="000000" w:themeColor="text1"/>
        </w:rPr>
        <w:t xml:space="preserve">ставки </w:t>
      </w:r>
      <w:r w:rsidR="007B23BA" w:rsidRPr="00A002F5">
        <w:rPr>
          <w:color w:val="000000" w:themeColor="text1"/>
        </w:rPr>
        <w:t>в размере 25 процентов (20 процентов – для налоговых периодов до 2024 года включительно)</w:t>
      </w:r>
      <w:r w:rsidRPr="00A002F5">
        <w:rPr>
          <w:color w:val="000000" w:themeColor="text1"/>
        </w:rPr>
        <w:t>, и суммой налога, исчисленного с применением пониженных налоговых ставок, установленных законами субъектов Российской Федерации в соответствии с пунктом 3 статьи 284.3-1 и пунктом 1.5-1 статьи 284 Кодекса. Показатель определяется нарастающим итогом, начиная с налогового периода, в котором впервые одновременно соблюдены условия, предусмотренные пунктом 2 статьи 284.3-1 Кодекса.</w:t>
      </w:r>
    </w:p>
    <w:p w14:paraId="7C960651" w14:textId="4B8B2F87" w:rsidR="00EA7EE0" w:rsidRPr="00A002F5" w:rsidRDefault="00EA7EE0" w:rsidP="001975B1">
      <w:pPr>
        <w:pStyle w:val="a0"/>
        <w:rPr>
          <w:color w:val="000000" w:themeColor="text1"/>
        </w:rPr>
      </w:pPr>
      <w:r w:rsidRPr="00A002F5">
        <w:rPr>
          <w:color w:val="000000" w:themeColor="text1"/>
        </w:rPr>
        <w:t>Строки 352 и 353 заполняют налогоплательщики</w:t>
      </w:r>
      <w:r w:rsidR="000D3BF0" w:rsidRPr="00A002F5">
        <w:rPr>
          <w:color w:val="000000" w:themeColor="text1"/>
        </w:rPr>
        <w:t> – </w:t>
      </w:r>
      <w:r w:rsidRPr="00A002F5">
        <w:rPr>
          <w:color w:val="000000" w:themeColor="text1"/>
        </w:rPr>
        <w:t>участники специальных инвестиционных контрактов, для которых установлены нулевые и пониженные налоговые ставки согласно пункту 1.14 статьи 284 и пункту 3 статьи 284.9 Кодекса.</w:t>
      </w:r>
    </w:p>
    <w:p w14:paraId="227D5A66" w14:textId="5314936B" w:rsidR="00EA7EE0" w:rsidRPr="00A002F5" w:rsidRDefault="003E3DC4" w:rsidP="00EA7EE0">
      <w:pPr>
        <w:rPr>
          <w:color w:val="000000" w:themeColor="text1"/>
        </w:rPr>
      </w:pPr>
      <w:r w:rsidRPr="00A002F5">
        <w:rPr>
          <w:color w:val="000000" w:themeColor="text1"/>
        </w:rPr>
        <w:t>В строке</w:t>
      </w:r>
      <w:r w:rsidR="00EA7EE0" w:rsidRPr="00A002F5">
        <w:rPr>
          <w:color w:val="000000" w:themeColor="text1"/>
        </w:rPr>
        <w:t xml:space="preserve"> 352 указывается объем капитальных вложений в инвестиционный проект, размер которых предусмотрен специальным инвестиционным контрактом. </w:t>
      </w:r>
      <w:r w:rsidRPr="00A002F5">
        <w:rPr>
          <w:color w:val="000000" w:themeColor="text1"/>
        </w:rPr>
        <w:t>В строке</w:t>
      </w:r>
      <w:r w:rsidR="00EA7EE0" w:rsidRPr="00A002F5">
        <w:rPr>
          <w:color w:val="000000" w:themeColor="text1"/>
        </w:rPr>
        <w:t xml:space="preserve"> 353 приводится совокупный объем расходов и недополученных доходов бюджетов бюджетной системы Российской Федерации, образующихся в связи с применением мер стимулирования деятельности в сфере промышленности в отношении инвестиционного проекта, реализуемого в соответствии со специальным инвестиционным контрактом (пункт 3 статьи 284.9 Кодекса).</w:t>
      </w:r>
    </w:p>
    <w:p w14:paraId="3E01B008" w14:textId="19A9D58D" w:rsidR="00EA7EE0" w:rsidRPr="00A002F5" w:rsidRDefault="00EA7EE0" w:rsidP="001975B1">
      <w:pPr>
        <w:pStyle w:val="a0"/>
        <w:rPr>
          <w:color w:val="000000" w:themeColor="text1"/>
        </w:rPr>
      </w:pPr>
      <w:r w:rsidRPr="00A002F5">
        <w:rPr>
          <w:color w:val="000000" w:themeColor="text1"/>
        </w:rPr>
        <w:t>Строки 357, 358 и 359 заполняют налогоплательщики</w:t>
      </w:r>
      <w:r w:rsidR="000D3BF0" w:rsidRPr="00A002F5">
        <w:rPr>
          <w:color w:val="000000" w:themeColor="text1"/>
        </w:rPr>
        <w:t> – </w:t>
      </w:r>
      <w:r w:rsidRPr="00A002F5">
        <w:rPr>
          <w:color w:val="000000" w:themeColor="text1"/>
        </w:rPr>
        <w:t>резиденты территории опережающего развития, резиденты свободного порта Владивосток и резиденты Арктической зоны Российской Федерации при определении первой прибыли от деятельности, осуществляемой при исполнении соглашения об осуществлении деятельности соответственно на территории опережающего развития, либо на территории свободного порта Владивосток, либо соглашения об осуществлении инвестиционной деятельности в Арктической зоне Российской Федерации, согласно пункту 3 статьи 284.4 Кодекса.</w:t>
      </w:r>
    </w:p>
    <w:p w14:paraId="61CAE67D" w14:textId="77777777" w:rsidR="00EA7EE0" w:rsidRPr="00A002F5" w:rsidRDefault="00EA7EE0" w:rsidP="00EA7EE0">
      <w:pPr>
        <w:rPr>
          <w:color w:val="000000" w:themeColor="text1"/>
        </w:rPr>
      </w:pPr>
      <w:r w:rsidRPr="00A002F5">
        <w:rPr>
          <w:color w:val="000000" w:themeColor="text1"/>
        </w:rPr>
        <w:t>Показатели строк исчисляются нарастающим итогом за период с даты включения налогоплательщика в реестр резидентов территории опережающего развития, в реестр резидентов свободного порта Владивосток либо в реестр резидентов Арктической зоны Российской Федерации до окончания налогового периода, в котором разница между доходами и расходами становится положительной, то есть признается первой прибылью.</w:t>
      </w:r>
    </w:p>
    <w:p w14:paraId="2C26A1E1" w14:textId="3B4B33EB" w:rsidR="002B0CA1" w:rsidRPr="00A002F5" w:rsidRDefault="002B0CA1" w:rsidP="001D34A4">
      <w:pPr>
        <w:rPr>
          <w:color w:val="000000" w:themeColor="text1"/>
        </w:rPr>
      </w:pPr>
      <w:r w:rsidRPr="00A002F5">
        <w:rPr>
          <w:color w:val="000000" w:themeColor="text1"/>
        </w:rPr>
        <w:t xml:space="preserve">Строки 357, 358 и 359 заполняются только в </w:t>
      </w:r>
      <w:r w:rsidR="001B3143" w:rsidRPr="00A002F5">
        <w:rPr>
          <w:color w:val="000000" w:themeColor="text1"/>
        </w:rPr>
        <w:t>Д</w:t>
      </w:r>
      <w:r w:rsidRPr="00A002F5">
        <w:rPr>
          <w:color w:val="000000" w:themeColor="text1"/>
        </w:rPr>
        <w:t>екларации за налоговый период, начиная с того налогового периода, в котором налогоплательщик был включен в реестр резидентов территории опережающего развития, реестр резидентов свободного порта Владивосток или реестр резидентов Арктической зоны Российской Федерации.</w:t>
      </w:r>
    </w:p>
    <w:p w14:paraId="1E8ED2A4" w14:textId="03E7B01E" w:rsidR="005B0FE1" w:rsidRPr="00A002F5" w:rsidRDefault="005B0FE1" w:rsidP="0066638A">
      <w:pPr>
        <w:pStyle w:val="a0"/>
        <w:rPr>
          <w:color w:val="000000" w:themeColor="text1"/>
        </w:rPr>
      </w:pPr>
      <w:bookmarkStart w:id="57" w:name="P4470"/>
      <w:bookmarkStart w:id="58" w:name="P4561"/>
      <w:bookmarkStart w:id="59" w:name="P4562"/>
      <w:bookmarkStart w:id="60" w:name="P4606"/>
      <w:bookmarkEnd w:id="57"/>
      <w:bookmarkEnd w:id="58"/>
      <w:bookmarkEnd w:id="59"/>
      <w:bookmarkEnd w:id="60"/>
      <w:r w:rsidRPr="00A002F5">
        <w:rPr>
          <w:color w:val="000000" w:themeColor="text1"/>
        </w:rPr>
        <w:t xml:space="preserve">Строки 370 и 390 заполняются налогоплательщиками </w:t>
      </w:r>
      <w:r w:rsidR="00C029DF" w:rsidRPr="00A002F5">
        <w:rPr>
          <w:color w:val="000000" w:themeColor="text1"/>
        </w:rPr>
        <w:t>–</w:t>
      </w:r>
      <w:r w:rsidRPr="00A002F5">
        <w:rPr>
          <w:color w:val="000000" w:themeColor="text1"/>
        </w:rPr>
        <w:t xml:space="preserve"> иностранными </w:t>
      </w:r>
      <w:r w:rsidRPr="00A002F5">
        <w:rPr>
          <w:color w:val="000000" w:themeColor="text1"/>
        </w:rPr>
        <w:lastRenderedPageBreak/>
        <w:t>организациями, осуществляющими в Российской Федерации</w:t>
      </w:r>
      <w:r w:rsidR="00EA172B" w:rsidRPr="00A002F5">
        <w:rPr>
          <w:color w:val="000000" w:themeColor="text1"/>
        </w:rPr>
        <w:t xml:space="preserve"> деятельность подготовительного и (или) вспомогательного характера</w:t>
      </w:r>
      <w:r w:rsidRPr="00A002F5">
        <w:rPr>
          <w:color w:val="000000" w:themeColor="text1"/>
        </w:rPr>
        <w:t>.</w:t>
      </w:r>
    </w:p>
    <w:p w14:paraId="260C5C66" w14:textId="1A9F3561" w:rsidR="00A6043B" w:rsidRPr="00A002F5" w:rsidRDefault="00A6043B" w:rsidP="0066638A">
      <w:pPr>
        <w:pStyle w:val="a0"/>
        <w:rPr>
          <w:color w:val="000000" w:themeColor="text1"/>
        </w:rPr>
      </w:pPr>
      <w:r w:rsidRPr="00A002F5">
        <w:rPr>
          <w:color w:val="000000" w:themeColor="text1"/>
        </w:rPr>
        <w:t xml:space="preserve">В строке 370 отражается налоговая база в случае, если иностранная организация осуществляет на территории Российской Федерации деятельность подготовительного и (или) вспомогательного характера в интересах третьих лиц, которая приводит к образованию постоянного представительства, при этом в отношении такой деятельности не предусмотрено получение вознаграждения. </w:t>
      </w:r>
      <w:r w:rsidR="00EA172B" w:rsidRPr="00A002F5">
        <w:rPr>
          <w:color w:val="000000" w:themeColor="text1"/>
        </w:rPr>
        <w:t>Указанная налоговая база определяется в соответствии пунктом 3 статьи 307 Кодека.</w:t>
      </w:r>
    </w:p>
    <w:p w14:paraId="353F4477" w14:textId="24B719B3" w:rsidR="00A6043B" w:rsidRPr="00A002F5" w:rsidRDefault="00EA172B" w:rsidP="0066638A">
      <w:pPr>
        <w:pStyle w:val="a0"/>
        <w:rPr>
          <w:color w:val="000000" w:themeColor="text1"/>
        </w:rPr>
      </w:pPr>
      <w:r w:rsidRPr="00A002F5">
        <w:rPr>
          <w:color w:val="000000" w:themeColor="text1"/>
        </w:rPr>
        <w:t xml:space="preserve">Строка 390 заполняется иностранной организацией, осуществляющей на территории Российской Федерации только деятельность подготовительного и вспомогательного характера в соответствии с пунктом 4 статьи 306 Кодекса. Такая иностранная организация отражает в строке 390 сумму расходов, понесенных в ходе данной деятельности. При этом иные строки Листа 02 и </w:t>
      </w:r>
      <w:r w:rsidR="00F56C77" w:rsidRPr="00A002F5">
        <w:rPr>
          <w:color w:val="000000" w:themeColor="text1"/>
        </w:rPr>
        <w:t xml:space="preserve">приложений </w:t>
      </w:r>
      <w:r w:rsidRPr="00A002F5">
        <w:rPr>
          <w:color w:val="000000" w:themeColor="text1"/>
        </w:rPr>
        <w:t>№ 1 – </w:t>
      </w:r>
      <w:r w:rsidR="00CA1EAD" w:rsidRPr="00A002F5">
        <w:rPr>
          <w:color w:val="000000" w:themeColor="text1"/>
        </w:rPr>
        <w:t>№</w:t>
      </w:r>
      <w:r w:rsidR="00022E4E" w:rsidRPr="00A002F5">
        <w:rPr>
          <w:color w:val="000000" w:themeColor="text1"/>
        </w:rPr>
        <w:t> </w:t>
      </w:r>
      <w:r w:rsidRPr="00A002F5">
        <w:rPr>
          <w:color w:val="000000" w:themeColor="text1"/>
        </w:rPr>
        <w:t>2 к нему в таком случае не заполняются.</w:t>
      </w:r>
    </w:p>
    <w:p w14:paraId="00775604" w14:textId="77777777" w:rsidR="00EE361D" w:rsidRPr="00A002F5" w:rsidRDefault="00EE361D" w:rsidP="005E3625">
      <w:pPr>
        <w:rPr>
          <w:color w:val="000000" w:themeColor="text1"/>
        </w:rPr>
      </w:pPr>
    </w:p>
    <w:p w14:paraId="3604D365" w14:textId="027728EC" w:rsidR="0056414B" w:rsidRPr="00A002F5" w:rsidRDefault="0056414B" w:rsidP="000507AD">
      <w:pPr>
        <w:pStyle w:val="a"/>
        <w:rPr>
          <w:color w:val="000000" w:themeColor="text1"/>
        </w:rPr>
      </w:pPr>
      <w:bookmarkStart w:id="61" w:name="_Toc171795433"/>
      <w:bookmarkStart w:id="62" w:name="_Toc171795615"/>
      <w:r w:rsidRPr="00A002F5">
        <w:rPr>
          <w:color w:val="000000" w:themeColor="text1"/>
        </w:rPr>
        <w:t xml:space="preserve">Заполнение </w:t>
      </w:r>
      <w:r w:rsidR="002D5873" w:rsidRPr="00A002F5">
        <w:rPr>
          <w:color w:val="000000" w:themeColor="text1"/>
        </w:rPr>
        <w:t>приложения № </w:t>
      </w:r>
      <w:r w:rsidRPr="00A002F5">
        <w:rPr>
          <w:color w:val="000000" w:themeColor="text1"/>
        </w:rPr>
        <w:t>1 к Листу 02</w:t>
      </w:r>
      <w:r w:rsidR="00E0042F" w:rsidRPr="00A002F5">
        <w:rPr>
          <w:color w:val="000000" w:themeColor="text1"/>
        </w:rPr>
        <w:br/>
      </w:r>
      <w:r w:rsidR="00015EC9" w:rsidRPr="00A002F5">
        <w:rPr>
          <w:color w:val="000000" w:themeColor="text1"/>
        </w:rPr>
        <w:t>«</w:t>
      </w:r>
      <w:r w:rsidR="000A0DC7" w:rsidRPr="00A002F5">
        <w:rPr>
          <w:color w:val="000000" w:themeColor="text1"/>
        </w:rPr>
        <w:t xml:space="preserve">Состав </w:t>
      </w:r>
      <w:r w:rsidR="00E0042F" w:rsidRPr="00A002F5">
        <w:rPr>
          <w:color w:val="000000" w:themeColor="text1"/>
        </w:rPr>
        <w:t>доходов</w:t>
      </w:r>
      <w:r w:rsidR="008C3056" w:rsidRPr="00A002F5">
        <w:rPr>
          <w:color w:val="000000" w:themeColor="text1"/>
        </w:rPr>
        <w:t xml:space="preserve"> налогоплательщика</w:t>
      </w:r>
      <w:r w:rsidR="00015EC9" w:rsidRPr="00A002F5">
        <w:rPr>
          <w:color w:val="000000" w:themeColor="text1"/>
        </w:rPr>
        <w:t>»</w:t>
      </w:r>
      <w:r w:rsidRPr="00A002F5">
        <w:rPr>
          <w:color w:val="000000" w:themeColor="text1"/>
        </w:rPr>
        <w:t xml:space="preserve"> Декларации</w:t>
      </w:r>
      <w:bookmarkEnd w:id="61"/>
      <w:bookmarkEnd w:id="62"/>
    </w:p>
    <w:p w14:paraId="722E99B6" w14:textId="77777777" w:rsidR="0056414B" w:rsidRPr="00A002F5" w:rsidRDefault="0056414B" w:rsidP="005E3625">
      <w:pPr>
        <w:rPr>
          <w:color w:val="000000" w:themeColor="text1"/>
        </w:rPr>
      </w:pPr>
    </w:p>
    <w:p w14:paraId="00CBDB06" w14:textId="243B0593" w:rsidR="0056414B" w:rsidRPr="00A002F5" w:rsidRDefault="003E3DC4" w:rsidP="005E3625">
      <w:pPr>
        <w:pStyle w:val="a0"/>
        <w:rPr>
          <w:color w:val="000000" w:themeColor="text1"/>
        </w:rPr>
      </w:pPr>
      <w:r w:rsidRPr="00A002F5">
        <w:rPr>
          <w:color w:val="000000" w:themeColor="text1"/>
        </w:rPr>
        <w:t>В строке</w:t>
      </w:r>
      <w:r w:rsidR="0056414B" w:rsidRPr="00A002F5">
        <w:rPr>
          <w:color w:val="000000" w:themeColor="text1"/>
        </w:rPr>
        <w:t xml:space="preserve"> 010 отражается общая сумма выручки от реализации товаров (работ, услуг) и имущественных прав, исчисленная в соответствии со статьями 248, 249 Кодекса.</w:t>
      </w:r>
    </w:p>
    <w:p w14:paraId="279E2B0E" w14:textId="79373D63" w:rsidR="0056414B" w:rsidRPr="00A002F5" w:rsidRDefault="003E3DC4" w:rsidP="005E3625">
      <w:pPr>
        <w:rPr>
          <w:color w:val="000000" w:themeColor="text1"/>
        </w:rPr>
      </w:pPr>
      <w:r w:rsidRPr="00A002F5">
        <w:rPr>
          <w:color w:val="000000" w:themeColor="text1"/>
        </w:rPr>
        <w:t>В строке</w:t>
      </w:r>
      <w:r w:rsidR="0056414B" w:rsidRPr="00A002F5">
        <w:rPr>
          <w:color w:val="000000" w:themeColor="text1"/>
        </w:rPr>
        <w:t xml:space="preserve"> 010 банки отражают сумму доходов, предусмотренных </w:t>
      </w:r>
      <w:r w:rsidR="00B44D72" w:rsidRPr="00A002F5">
        <w:rPr>
          <w:color w:val="000000" w:themeColor="text1"/>
        </w:rPr>
        <w:t xml:space="preserve">статьями </w:t>
      </w:r>
      <w:r w:rsidR="0056414B" w:rsidRPr="00A002F5">
        <w:rPr>
          <w:color w:val="000000" w:themeColor="text1"/>
        </w:rPr>
        <w:t xml:space="preserve">249 </w:t>
      </w:r>
      <w:r w:rsidR="00B44D72" w:rsidRPr="00A002F5">
        <w:rPr>
          <w:color w:val="000000" w:themeColor="text1"/>
        </w:rPr>
        <w:t>и</w:t>
      </w:r>
      <w:r w:rsidR="0056414B" w:rsidRPr="00A002F5">
        <w:rPr>
          <w:color w:val="000000" w:themeColor="text1"/>
        </w:rPr>
        <w:t xml:space="preserve"> 290 Кодекса.</w:t>
      </w:r>
    </w:p>
    <w:p w14:paraId="79E68290" w14:textId="0A342AC9" w:rsidR="0056414B" w:rsidRPr="00A002F5" w:rsidRDefault="0056414B" w:rsidP="005E3625">
      <w:pPr>
        <w:rPr>
          <w:color w:val="000000" w:themeColor="text1"/>
        </w:rPr>
      </w:pPr>
      <w:r w:rsidRPr="00A002F5">
        <w:rPr>
          <w:color w:val="000000" w:themeColor="text1"/>
        </w:rPr>
        <w:t xml:space="preserve">Страховые организации отражают сумму доходов, предусмотренных </w:t>
      </w:r>
      <w:r w:rsidR="00B44D72" w:rsidRPr="00A002F5">
        <w:rPr>
          <w:color w:val="000000" w:themeColor="text1"/>
        </w:rPr>
        <w:t xml:space="preserve">статьями </w:t>
      </w:r>
      <w:r w:rsidRPr="00A002F5">
        <w:rPr>
          <w:color w:val="000000" w:themeColor="text1"/>
        </w:rPr>
        <w:t xml:space="preserve">249 </w:t>
      </w:r>
      <w:r w:rsidR="00B44D72" w:rsidRPr="00A002F5">
        <w:rPr>
          <w:color w:val="000000" w:themeColor="text1"/>
        </w:rPr>
        <w:t>и</w:t>
      </w:r>
      <w:r w:rsidRPr="00A002F5">
        <w:rPr>
          <w:color w:val="000000" w:themeColor="text1"/>
        </w:rPr>
        <w:t xml:space="preserve"> 293 Кодекса.</w:t>
      </w:r>
    </w:p>
    <w:p w14:paraId="1B2BC8C9" w14:textId="3B85555D" w:rsidR="0056414B" w:rsidRPr="00A002F5" w:rsidRDefault="0056414B" w:rsidP="005E3625">
      <w:pPr>
        <w:rPr>
          <w:color w:val="000000" w:themeColor="text1"/>
        </w:rPr>
      </w:pPr>
      <w:r w:rsidRPr="00A002F5">
        <w:rPr>
          <w:color w:val="000000" w:themeColor="text1"/>
        </w:rPr>
        <w:t xml:space="preserve">Профессиональные участники рынка ценных бумаг (включая банки) отражают сумму доходов, предусмотренных статьями 249, 298 Кодекса, кроме указанных </w:t>
      </w:r>
      <w:r w:rsidR="00893A0A" w:rsidRPr="00A002F5">
        <w:rPr>
          <w:color w:val="000000" w:themeColor="text1"/>
        </w:rPr>
        <w:t>в строках</w:t>
      </w:r>
      <w:r w:rsidRPr="00A002F5">
        <w:rPr>
          <w:color w:val="000000" w:themeColor="text1"/>
        </w:rPr>
        <w:t xml:space="preserve"> 020</w:t>
      </w:r>
      <w:r w:rsidR="000D3BF0" w:rsidRPr="00A002F5">
        <w:rPr>
          <w:color w:val="000000" w:themeColor="text1"/>
        </w:rPr>
        <w:t> – </w:t>
      </w:r>
      <w:r w:rsidRPr="00A002F5">
        <w:rPr>
          <w:color w:val="000000" w:themeColor="text1"/>
        </w:rPr>
        <w:t>022.</w:t>
      </w:r>
    </w:p>
    <w:p w14:paraId="79C289A1" w14:textId="4928DF58" w:rsidR="0056414B" w:rsidRPr="00A002F5" w:rsidRDefault="00893A0A" w:rsidP="005E3625">
      <w:pPr>
        <w:pStyle w:val="a0"/>
        <w:rPr>
          <w:color w:val="000000" w:themeColor="text1"/>
        </w:rPr>
      </w:pPr>
      <w:r w:rsidRPr="00A002F5">
        <w:rPr>
          <w:color w:val="000000" w:themeColor="text1"/>
        </w:rPr>
        <w:t>В строках</w:t>
      </w:r>
      <w:r w:rsidR="0056414B" w:rsidRPr="00A002F5">
        <w:rPr>
          <w:color w:val="000000" w:themeColor="text1"/>
        </w:rPr>
        <w:t xml:space="preserve"> 011</w:t>
      </w:r>
      <w:r w:rsidR="000D3BF0" w:rsidRPr="00A002F5">
        <w:rPr>
          <w:color w:val="000000" w:themeColor="text1"/>
        </w:rPr>
        <w:t> – </w:t>
      </w:r>
      <w:r w:rsidR="0056414B" w:rsidRPr="00A002F5">
        <w:rPr>
          <w:color w:val="000000" w:themeColor="text1"/>
        </w:rPr>
        <w:t>030 приводятся данные о выручке по отдельным видам операций.</w:t>
      </w:r>
    </w:p>
    <w:p w14:paraId="3726D1B0" w14:textId="400D040B" w:rsidR="0056414B" w:rsidRPr="00A002F5" w:rsidRDefault="0056414B" w:rsidP="005E3625">
      <w:pPr>
        <w:rPr>
          <w:color w:val="000000" w:themeColor="text1"/>
        </w:rPr>
      </w:pPr>
      <w:r w:rsidRPr="00A002F5">
        <w:rPr>
          <w:color w:val="000000" w:themeColor="text1"/>
        </w:rPr>
        <w:t>Строки 020</w:t>
      </w:r>
      <w:r w:rsidR="000D3BF0" w:rsidRPr="00A002F5">
        <w:rPr>
          <w:color w:val="000000" w:themeColor="text1"/>
        </w:rPr>
        <w:t> – </w:t>
      </w:r>
      <w:r w:rsidRPr="00A002F5">
        <w:rPr>
          <w:color w:val="000000" w:themeColor="text1"/>
        </w:rPr>
        <w:t>022 заполняют только профессиональные участники рынка ценных бумаг.</w:t>
      </w:r>
    </w:p>
    <w:p w14:paraId="67470B80" w14:textId="4E60E200" w:rsidR="0056414B" w:rsidRPr="00A002F5" w:rsidRDefault="003E3DC4" w:rsidP="005E3625">
      <w:pPr>
        <w:rPr>
          <w:color w:val="000000" w:themeColor="text1"/>
        </w:rPr>
      </w:pPr>
      <w:r w:rsidRPr="00A002F5">
        <w:rPr>
          <w:color w:val="000000" w:themeColor="text1"/>
        </w:rPr>
        <w:t>В строке</w:t>
      </w:r>
      <w:r w:rsidR="0056414B" w:rsidRPr="00A002F5">
        <w:rPr>
          <w:color w:val="000000" w:themeColor="text1"/>
        </w:rPr>
        <w:t xml:space="preserve"> 020 показывается выручка от реализации (выбытия, в том числе погашения) ценных бумаг.</w:t>
      </w:r>
    </w:p>
    <w:p w14:paraId="2B91210A" w14:textId="77777777" w:rsidR="0056414B" w:rsidRPr="00A002F5" w:rsidRDefault="0056414B" w:rsidP="005E3625">
      <w:pPr>
        <w:rPr>
          <w:color w:val="000000" w:themeColor="text1"/>
        </w:rPr>
      </w:pPr>
      <w:r w:rsidRPr="00A002F5">
        <w:rPr>
          <w:color w:val="000000" w:themeColor="text1"/>
        </w:rPr>
        <w:t>Профессиональными участниками рынка ценных бумаг (включая банки), осуществляющими дилерскую деятельность, отражается выручка от реализации или иного выбытия (в том числе погашения) ценных бумаг, определяемая в соответствии с пунктами 2, 5, 6 и 11 статьи 280 Кодекса. Листы 05 такими организациями не заполняются.</w:t>
      </w:r>
    </w:p>
    <w:p w14:paraId="79AD59EA" w14:textId="496CC516" w:rsidR="0056414B" w:rsidRPr="00A002F5" w:rsidRDefault="0056414B" w:rsidP="005E3625">
      <w:pPr>
        <w:rPr>
          <w:color w:val="000000" w:themeColor="text1"/>
        </w:rPr>
      </w:pPr>
      <w:r w:rsidRPr="00A002F5">
        <w:rPr>
          <w:color w:val="000000" w:themeColor="text1"/>
        </w:rPr>
        <w:t xml:space="preserve">Профессиональные участники рынка ценных бумаг (включая банки), не осуществляющие дилерскую деятельность, </w:t>
      </w:r>
      <w:r w:rsidR="00412F23" w:rsidRPr="00A002F5">
        <w:rPr>
          <w:color w:val="000000" w:themeColor="text1"/>
        </w:rPr>
        <w:t xml:space="preserve">в </w:t>
      </w:r>
      <w:r w:rsidRPr="00A002F5">
        <w:rPr>
          <w:color w:val="000000" w:themeColor="text1"/>
        </w:rPr>
        <w:t xml:space="preserve">строке </w:t>
      </w:r>
      <w:r w:rsidR="00FC0416" w:rsidRPr="00A002F5">
        <w:rPr>
          <w:color w:val="000000" w:themeColor="text1"/>
        </w:rPr>
        <w:t xml:space="preserve">020 </w:t>
      </w:r>
      <w:r w:rsidRPr="00A002F5">
        <w:rPr>
          <w:color w:val="000000" w:themeColor="text1"/>
        </w:rPr>
        <w:t xml:space="preserve">отражают выручку по одному из видов ценных бумаг, определенному в соответствии с учетной политикой организации (пункт 8 статьи 280 Кодекса). Выручка по операциям с ценными бумагами </w:t>
      </w:r>
      <w:r w:rsidRPr="00A002F5">
        <w:rPr>
          <w:color w:val="000000" w:themeColor="text1"/>
        </w:rPr>
        <w:lastRenderedPageBreak/>
        <w:t>по другому виду ценных бумаг отражается в соответствующем листе Декларации</w:t>
      </w:r>
      <w:r w:rsidR="00412F23" w:rsidRPr="00A002F5">
        <w:rPr>
          <w:color w:val="000000" w:themeColor="text1"/>
        </w:rPr>
        <w:br/>
      </w:r>
      <w:r w:rsidRPr="00A002F5">
        <w:rPr>
          <w:color w:val="000000" w:themeColor="text1"/>
        </w:rPr>
        <w:t>(Лист 05).</w:t>
      </w:r>
    </w:p>
    <w:p w14:paraId="0A5F6BAF" w14:textId="261D7F98" w:rsidR="0056414B" w:rsidRPr="00A002F5" w:rsidRDefault="003E3DC4" w:rsidP="005E3625">
      <w:pPr>
        <w:rPr>
          <w:color w:val="000000" w:themeColor="text1"/>
        </w:rPr>
      </w:pPr>
      <w:r w:rsidRPr="00A002F5">
        <w:rPr>
          <w:color w:val="000000" w:themeColor="text1"/>
        </w:rPr>
        <w:t>В строке</w:t>
      </w:r>
      <w:r w:rsidR="0056414B" w:rsidRPr="00A002F5">
        <w:rPr>
          <w:color w:val="000000" w:themeColor="text1"/>
        </w:rPr>
        <w:t xml:space="preserve"> 021 указывается сумма отклонения фактической выручки от реализации (выбытия) ценных бумаг, обращающихся на организованном рынке ценных бумаг, ниже минимальной цены сделок на организованном рынке ценных бумаг, либо отклонения от расчетной стоимости инвестиционного пая, определенной </w:t>
      </w:r>
      <w:r w:rsidR="00A57219" w:rsidRPr="00A002F5">
        <w:rPr>
          <w:color w:val="000000" w:themeColor="text1"/>
        </w:rPr>
        <w:t xml:space="preserve">в соответствии с </w:t>
      </w:r>
      <w:r w:rsidR="0056414B" w:rsidRPr="00A002F5">
        <w:rPr>
          <w:color w:val="000000" w:themeColor="text1"/>
        </w:rPr>
        <w:t>законодательством Российской Федерации об инвестиционных фондах</w:t>
      </w:r>
      <w:r w:rsidR="00A57219" w:rsidRPr="00A002F5">
        <w:rPr>
          <w:color w:val="000000" w:themeColor="text1"/>
        </w:rPr>
        <w:br/>
      </w:r>
      <w:r w:rsidR="0056414B" w:rsidRPr="00A002F5">
        <w:rPr>
          <w:color w:val="000000" w:themeColor="text1"/>
        </w:rPr>
        <w:t xml:space="preserve">(пункт </w:t>
      </w:r>
      <w:r w:rsidR="002D2AD7" w:rsidRPr="00A002F5">
        <w:rPr>
          <w:color w:val="000000" w:themeColor="text1"/>
        </w:rPr>
        <w:t>1</w:t>
      </w:r>
      <w:r w:rsidR="0056414B" w:rsidRPr="00A002F5">
        <w:rPr>
          <w:color w:val="000000" w:themeColor="text1"/>
        </w:rPr>
        <w:t>5 статьи 280 Кодекса).</w:t>
      </w:r>
    </w:p>
    <w:p w14:paraId="09B2CDDA" w14:textId="325A0D15" w:rsidR="0056414B" w:rsidRPr="00A002F5" w:rsidRDefault="0056414B" w:rsidP="005E3625">
      <w:pPr>
        <w:rPr>
          <w:color w:val="000000" w:themeColor="text1"/>
        </w:rPr>
      </w:pPr>
      <w:r w:rsidRPr="00A002F5">
        <w:rPr>
          <w:color w:val="000000" w:themeColor="text1"/>
        </w:rPr>
        <w:t xml:space="preserve">В случае если фактическая (рыночная) цена реализации или иного выбытия ценных бумаг находится в интервале между минимальной и максимальной ценами сделок с указанной ценной бумагой, зарегистрированной организатором торговли на рынке ценных бумаг на дату совершения соответствующей сделки, либо соответствует расчетной стоимости инвестиционного пая, определенной в </w:t>
      </w:r>
      <w:r w:rsidR="00A57219" w:rsidRPr="00A002F5">
        <w:rPr>
          <w:color w:val="000000" w:themeColor="text1"/>
        </w:rPr>
        <w:t xml:space="preserve">соответствии с законодательством </w:t>
      </w:r>
      <w:r w:rsidRPr="00A002F5">
        <w:rPr>
          <w:color w:val="000000" w:themeColor="text1"/>
        </w:rPr>
        <w:t>Российской Федерации об инвестиционных фондах, строка 021</w:t>
      </w:r>
      <w:r w:rsidR="00A57219" w:rsidRPr="00A002F5">
        <w:rPr>
          <w:color w:val="000000" w:themeColor="text1"/>
        </w:rPr>
        <w:br/>
      </w:r>
      <w:r w:rsidRPr="00A002F5">
        <w:rPr>
          <w:color w:val="000000" w:themeColor="text1"/>
        </w:rPr>
        <w:t>не заполняется.</w:t>
      </w:r>
    </w:p>
    <w:p w14:paraId="2B8FDD4B" w14:textId="56D31EE5" w:rsidR="0056414B" w:rsidRPr="00A002F5" w:rsidRDefault="003E3DC4" w:rsidP="005E3625">
      <w:pPr>
        <w:rPr>
          <w:color w:val="000000" w:themeColor="text1"/>
        </w:rPr>
      </w:pPr>
      <w:r w:rsidRPr="00A002F5">
        <w:rPr>
          <w:color w:val="000000" w:themeColor="text1"/>
        </w:rPr>
        <w:t>В строке</w:t>
      </w:r>
      <w:r w:rsidR="0056414B" w:rsidRPr="00A002F5">
        <w:rPr>
          <w:color w:val="000000" w:themeColor="text1"/>
        </w:rPr>
        <w:t xml:space="preserve"> 022 отражается сумма отклонения фактической выручки от реализации ценных бумаг, не обращающихся на организованном рынке</w:t>
      </w:r>
      <w:r w:rsidR="00014FBE" w:rsidRPr="00A002F5">
        <w:rPr>
          <w:color w:val="000000" w:themeColor="text1"/>
        </w:rPr>
        <w:t xml:space="preserve"> ценных бумаг</w:t>
      </w:r>
      <w:r w:rsidR="0056414B" w:rsidRPr="00A002F5">
        <w:rPr>
          <w:color w:val="000000" w:themeColor="text1"/>
        </w:rPr>
        <w:t xml:space="preserve">, ниже (минимальной) расчетной цены с учетом предельного отклонения цен, определяемая в соответствии с пунктом </w:t>
      </w:r>
      <w:r w:rsidR="00523BDA" w:rsidRPr="00A002F5">
        <w:rPr>
          <w:color w:val="000000" w:themeColor="text1"/>
        </w:rPr>
        <w:t>1</w:t>
      </w:r>
      <w:r w:rsidR="0056414B" w:rsidRPr="00A002F5">
        <w:rPr>
          <w:color w:val="000000" w:themeColor="text1"/>
        </w:rPr>
        <w:t>6 статьи 280 Кодекса.</w:t>
      </w:r>
    </w:p>
    <w:p w14:paraId="49294975" w14:textId="283A4F1F" w:rsidR="0056414B" w:rsidRPr="00A002F5" w:rsidRDefault="0056414B" w:rsidP="005E3625">
      <w:pPr>
        <w:rPr>
          <w:color w:val="000000" w:themeColor="text1"/>
        </w:rPr>
      </w:pPr>
      <w:r w:rsidRPr="00A002F5">
        <w:rPr>
          <w:color w:val="000000" w:themeColor="text1"/>
        </w:rPr>
        <w:t xml:space="preserve">Строка 022 не заполняется, если фактическая цена реализации или иного выбытия ценных бумаг удовлетворяет условиям, предусмотренным </w:t>
      </w:r>
      <w:r w:rsidR="00E93A5C" w:rsidRPr="00A002F5">
        <w:rPr>
          <w:color w:val="000000" w:themeColor="text1"/>
        </w:rPr>
        <w:t>пунктом 1</w:t>
      </w:r>
      <w:r w:rsidRPr="00A002F5">
        <w:rPr>
          <w:color w:val="000000" w:themeColor="text1"/>
        </w:rPr>
        <w:t>6 статьи 280 Кодекса.</w:t>
      </w:r>
    </w:p>
    <w:p w14:paraId="4FF3E4B8" w14:textId="33E79A3F" w:rsidR="0056414B" w:rsidRPr="00A002F5" w:rsidRDefault="0056414B" w:rsidP="005E3625">
      <w:pPr>
        <w:rPr>
          <w:color w:val="000000" w:themeColor="text1"/>
        </w:rPr>
      </w:pPr>
      <w:r w:rsidRPr="00A002F5">
        <w:rPr>
          <w:color w:val="000000" w:themeColor="text1"/>
        </w:rPr>
        <w:t xml:space="preserve">Профессиональные участники рынка ценных бумаг, организаторы торговли, биржи, а также управляющие компании и клиринговые организации, осуществляющие функции центрального контрагента, заполняют </w:t>
      </w:r>
      <w:r w:rsidR="002D5873" w:rsidRPr="00A002F5">
        <w:rPr>
          <w:color w:val="000000" w:themeColor="text1"/>
        </w:rPr>
        <w:t>приложение № </w:t>
      </w:r>
      <w:r w:rsidRPr="00A002F5">
        <w:rPr>
          <w:color w:val="000000" w:themeColor="text1"/>
        </w:rPr>
        <w:t xml:space="preserve">1 к Листу 02 </w:t>
      </w:r>
      <w:r w:rsidR="00EF465F" w:rsidRPr="00A002F5">
        <w:rPr>
          <w:color w:val="000000" w:themeColor="text1"/>
        </w:rPr>
        <w:t xml:space="preserve">в соответствии с </w:t>
      </w:r>
      <w:r w:rsidRPr="00A002F5">
        <w:rPr>
          <w:color w:val="000000" w:themeColor="text1"/>
        </w:rPr>
        <w:t>положени</w:t>
      </w:r>
      <w:r w:rsidR="00EF465F" w:rsidRPr="00A002F5">
        <w:rPr>
          <w:color w:val="000000" w:themeColor="text1"/>
        </w:rPr>
        <w:t xml:space="preserve">ями </w:t>
      </w:r>
      <w:r w:rsidRPr="00A002F5">
        <w:rPr>
          <w:color w:val="000000" w:themeColor="text1"/>
        </w:rPr>
        <w:t>пункта 26 статьи 280 Кодекса об определении налоговой базы по операциям с ценными бумагами и производными финансовыми инструментами. Листы 05 такие организации не заполняют.</w:t>
      </w:r>
    </w:p>
    <w:p w14:paraId="5A9A512A" w14:textId="619A01D7" w:rsidR="0056414B" w:rsidRPr="00A002F5" w:rsidRDefault="003E3DC4" w:rsidP="005E3625">
      <w:pPr>
        <w:rPr>
          <w:color w:val="000000" w:themeColor="text1"/>
        </w:rPr>
      </w:pPr>
      <w:r w:rsidRPr="00A002F5">
        <w:rPr>
          <w:color w:val="000000" w:themeColor="text1"/>
        </w:rPr>
        <w:t>В строке</w:t>
      </w:r>
      <w:r w:rsidR="0056414B" w:rsidRPr="00A002F5">
        <w:rPr>
          <w:color w:val="000000" w:themeColor="text1"/>
        </w:rPr>
        <w:t xml:space="preserve"> 020 показывается выручка от реализации (выбытия, в том числе погашения) ценных бумаг </w:t>
      </w:r>
      <w:r w:rsidR="00EF465F" w:rsidRPr="00A002F5">
        <w:rPr>
          <w:color w:val="000000" w:themeColor="text1"/>
        </w:rPr>
        <w:t>(</w:t>
      </w:r>
      <w:r w:rsidR="0056414B" w:rsidRPr="00A002F5">
        <w:rPr>
          <w:color w:val="000000" w:themeColor="text1"/>
        </w:rPr>
        <w:t>пункт</w:t>
      </w:r>
      <w:r w:rsidR="00EF465F" w:rsidRPr="00A002F5">
        <w:rPr>
          <w:color w:val="000000" w:themeColor="text1"/>
        </w:rPr>
        <w:t>ы</w:t>
      </w:r>
      <w:r w:rsidR="0056414B" w:rsidRPr="00A002F5">
        <w:rPr>
          <w:color w:val="000000" w:themeColor="text1"/>
        </w:rPr>
        <w:t xml:space="preserve"> 11, 12, 14</w:t>
      </w:r>
      <w:r w:rsidR="000D3BF0" w:rsidRPr="00A002F5">
        <w:rPr>
          <w:color w:val="000000" w:themeColor="text1"/>
        </w:rPr>
        <w:t> – </w:t>
      </w:r>
      <w:r w:rsidR="0056414B" w:rsidRPr="00A002F5">
        <w:rPr>
          <w:color w:val="000000" w:themeColor="text1"/>
        </w:rPr>
        <w:t>19 статьи 280 Кодекса</w:t>
      </w:r>
      <w:r w:rsidR="00EF465F" w:rsidRPr="00A002F5">
        <w:rPr>
          <w:color w:val="000000" w:themeColor="text1"/>
        </w:rPr>
        <w:t>)</w:t>
      </w:r>
      <w:r w:rsidR="0056414B" w:rsidRPr="00A002F5">
        <w:rPr>
          <w:color w:val="000000" w:themeColor="text1"/>
        </w:rPr>
        <w:t>.</w:t>
      </w:r>
    </w:p>
    <w:p w14:paraId="6D28AECB" w14:textId="740672EC" w:rsidR="0056414B" w:rsidRPr="00A002F5" w:rsidRDefault="003E3DC4" w:rsidP="005E3625">
      <w:pPr>
        <w:rPr>
          <w:color w:val="000000" w:themeColor="text1"/>
        </w:rPr>
      </w:pPr>
      <w:r w:rsidRPr="00A002F5">
        <w:rPr>
          <w:color w:val="000000" w:themeColor="text1"/>
        </w:rPr>
        <w:t>В строке</w:t>
      </w:r>
      <w:r w:rsidR="0056414B" w:rsidRPr="00A002F5">
        <w:rPr>
          <w:color w:val="000000" w:themeColor="text1"/>
        </w:rPr>
        <w:t xml:space="preserve"> 021 указывается сумма отклонения фактической выручки от реализации (выбытия) обращающихся ценных бумаг в случае совершения сделки вне организованного рынка ценных бумаг, ниже минимальной цены сделок на организованном рынке ценных бумаг либо отклонения от расчетной стоимости инвестиционного пая, определенной </w:t>
      </w:r>
      <w:r w:rsidR="00D4310D" w:rsidRPr="00A002F5">
        <w:rPr>
          <w:color w:val="000000" w:themeColor="text1"/>
        </w:rPr>
        <w:t xml:space="preserve">в соответствии с законодательством </w:t>
      </w:r>
      <w:r w:rsidR="0056414B" w:rsidRPr="00A002F5">
        <w:rPr>
          <w:color w:val="000000" w:themeColor="text1"/>
        </w:rPr>
        <w:t>Российской Федерации об инвестиционных фондах (пункты 12, 14, 15, 19 статьи 280 Кодекса).</w:t>
      </w:r>
    </w:p>
    <w:p w14:paraId="4CC68939" w14:textId="69DC0A44" w:rsidR="0056414B" w:rsidRPr="00A002F5" w:rsidRDefault="003E3DC4" w:rsidP="005E3625">
      <w:pPr>
        <w:rPr>
          <w:color w:val="000000" w:themeColor="text1"/>
        </w:rPr>
      </w:pPr>
      <w:r w:rsidRPr="00A002F5">
        <w:rPr>
          <w:color w:val="000000" w:themeColor="text1"/>
        </w:rPr>
        <w:t>В строке</w:t>
      </w:r>
      <w:r w:rsidR="0056414B" w:rsidRPr="00A002F5">
        <w:rPr>
          <w:color w:val="000000" w:themeColor="text1"/>
        </w:rPr>
        <w:t xml:space="preserve"> 022 отражается сумма отклонения фактической выручки от реализации ценных бумаг, не обращающихся на организованном рынке</w:t>
      </w:r>
      <w:r w:rsidR="00014FBE" w:rsidRPr="00A002F5">
        <w:rPr>
          <w:color w:val="000000" w:themeColor="text1"/>
        </w:rPr>
        <w:t xml:space="preserve"> ценных бумаг</w:t>
      </w:r>
      <w:r w:rsidR="0056414B" w:rsidRPr="00A002F5">
        <w:rPr>
          <w:color w:val="000000" w:themeColor="text1"/>
        </w:rPr>
        <w:t>, ниже минимальной цены, определенной исходя из расчетной цены и предельного отклонения цен, в соответствии с пунктом 16 статьи 280 Кодекса, либо отклонения</w:t>
      </w:r>
      <w:r w:rsidR="00D4310D" w:rsidRPr="00A002F5">
        <w:rPr>
          <w:color w:val="000000" w:themeColor="text1"/>
        </w:rPr>
        <w:br/>
      </w:r>
      <w:r w:rsidR="0056414B" w:rsidRPr="00A002F5">
        <w:rPr>
          <w:color w:val="000000" w:themeColor="text1"/>
        </w:rPr>
        <w:t xml:space="preserve">от расчетной стоимости инвестиционного пая, определенной в </w:t>
      </w:r>
      <w:r w:rsidR="00D4310D" w:rsidRPr="00A002F5">
        <w:rPr>
          <w:color w:val="000000" w:themeColor="text1"/>
        </w:rPr>
        <w:t xml:space="preserve">соответствии с законодательством </w:t>
      </w:r>
      <w:r w:rsidR="0056414B" w:rsidRPr="00A002F5">
        <w:rPr>
          <w:color w:val="000000" w:themeColor="text1"/>
        </w:rPr>
        <w:t>Российской Федерации об инвестиционных фондах</w:t>
      </w:r>
      <w:r w:rsidR="00D4310D" w:rsidRPr="00A002F5">
        <w:rPr>
          <w:color w:val="000000" w:themeColor="text1"/>
        </w:rPr>
        <w:t xml:space="preserve"> </w:t>
      </w:r>
      <w:r w:rsidR="0056414B" w:rsidRPr="00A002F5">
        <w:rPr>
          <w:color w:val="000000" w:themeColor="text1"/>
        </w:rPr>
        <w:t>(пункты 16, 17 статьи 280 Кодекса).</w:t>
      </w:r>
    </w:p>
    <w:p w14:paraId="778B23B3" w14:textId="717A6D60" w:rsidR="0056414B" w:rsidRPr="00A002F5" w:rsidRDefault="003E3DC4" w:rsidP="005E3625">
      <w:pPr>
        <w:rPr>
          <w:color w:val="000000" w:themeColor="text1"/>
        </w:rPr>
      </w:pPr>
      <w:r w:rsidRPr="00A002F5">
        <w:rPr>
          <w:color w:val="000000" w:themeColor="text1"/>
        </w:rPr>
        <w:lastRenderedPageBreak/>
        <w:t>В строке</w:t>
      </w:r>
      <w:r w:rsidR="0056414B" w:rsidRPr="00A002F5">
        <w:rPr>
          <w:color w:val="000000" w:themeColor="text1"/>
        </w:rPr>
        <w:t xml:space="preserve"> 023 указывается выручка от реализации, выбытия, в том числе погашения ценных бумаг, обращающихся на организованном рынке</w:t>
      </w:r>
      <w:r w:rsidR="00014FBE" w:rsidRPr="00A002F5">
        <w:rPr>
          <w:color w:val="000000" w:themeColor="text1"/>
        </w:rPr>
        <w:t xml:space="preserve"> ценных бумаг</w:t>
      </w:r>
      <w:r w:rsidR="0056414B" w:rsidRPr="00A002F5">
        <w:rPr>
          <w:color w:val="000000" w:themeColor="text1"/>
        </w:rPr>
        <w:t>.</w:t>
      </w:r>
    </w:p>
    <w:p w14:paraId="2FE57B9F" w14:textId="77777777" w:rsidR="0056414B" w:rsidRPr="00A002F5" w:rsidRDefault="0056414B" w:rsidP="005E3625">
      <w:pPr>
        <w:rPr>
          <w:color w:val="000000" w:themeColor="text1"/>
        </w:rPr>
      </w:pPr>
      <w:r w:rsidRPr="00A002F5">
        <w:rPr>
          <w:color w:val="000000" w:themeColor="text1"/>
        </w:rPr>
        <w:t>Доходы налогоплательщика от операций по реализации или от иного выбытия ценных бумаг (в том числе погашения или частичного погашения их номинальной стоимости) определяются исходя из цены реализации или иного выбытия ценной бумаги, а также суммы накопленного процентного (купонного) дохода, уплаченной налогоплательщику покупателем, и суммы процентного (купонного) дохода, выплаченной налогоплательщику эмитентом. При этом в доход налогоплательщика от реализации или иного выбытия ценных бумаг не включаются суммы процентного (купонного) дохода, ранее учтенные при налогообложении (пункт 2 статьи 280 Кодекса).</w:t>
      </w:r>
    </w:p>
    <w:p w14:paraId="11C44454" w14:textId="4675B6ED" w:rsidR="0056414B" w:rsidRPr="00A002F5" w:rsidRDefault="003E3DC4" w:rsidP="005E3625">
      <w:pPr>
        <w:rPr>
          <w:color w:val="000000" w:themeColor="text1"/>
        </w:rPr>
      </w:pPr>
      <w:r w:rsidRPr="00A002F5">
        <w:rPr>
          <w:color w:val="000000" w:themeColor="text1"/>
        </w:rPr>
        <w:t>В строке</w:t>
      </w:r>
      <w:r w:rsidR="0056414B" w:rsidRPr="00A002F5">
        <w:rPr>
          <w:color w:val="000000" w:themeColor="text1"/>
        </w:rPr>
        <w:t xml:space="preserve"> 024 отражается сумма отклонения фактической выручки от реализации (выбытия) ценных бумаг, в случае совершения сделки с обращающимися ценными бумагами вне организованного рынка ценных бумаг, ниже минимальной цены сделок на дату совершения сделки (пункт 12 статьи 280 Кодекса).</w:t>
      </w:r>
    </w:p>
    <w:p w14:paraId="317DFB85" w14:textId="6C457DDA" w:rsidR="0056414B" w:rsidRPr="00A002F5" w:rsidRDefault="003E3DC4" w:rsidP="005E3625">
      <w:pPr>
        <w:rPr>
          <w:color w:val="000000" w:themeColor="text1"/>
        </w:rPr>
      </w:pPr>
      <w:r w:rsidRPr="00A002F5">
        <w:rPr>
          <w:color w:val="000000" w:themeColor="text1"/>
        </w:rPr>
        <w:t>В строке</w:t>
      </w:r>
      <w:r w:rsidR="0056414B" w:rsidRPr="00A002F5">
        <w:rPr>
          <w:color w:val="000000" w:themeColor="text1"/>
        </w:rPr>
        <w:t xml:space="preserve"> 027 показывается выручка от реализации предприятия как имущественного комплекса </w:t>
      </w:r>
      <w:r w:rsidR="00EF465F" w:rsidRPr="00A002F5">
        <w:rPr>
          <w:color w:val="000000" w:themeColor="text1"/>
        </w:rPr>
        <w:t xml:space="preserve">(статья </w:t>
      </w:r>
      <w:r w:rsidR="0056414B" w:rsidRPr="00A002F5">
        <w:rPr>
          <w:color w:val="000000" w:themeColor="text1"/>
        </w:rPr>
        <w:t>268.1 Кодекса</w:t>
      </w:r>
      <w:r w:rsidR="00EF465F" w:rsidRPr="00A002F5">
        <w:rPr>
          <w:color w:val="000000" w:themeColor="text1"/>
        </w:rPr>
        <w:t>)</w:t>
      </w:r>
      <w:r w:rsidR="0056414B" w:rsidRPr="00A002F5">
        <w:rPr>
          <w:color w:val="000000" w:themeColor="text1"/>
        </w:rPr>
        <w:t>.</w:t>
      </w:r>
    </w:p>
    <w:p w14:paraId="354D23A7" w14:textId="77777777" w:rsidR="000D6066" w:rsidRPr="00A002F5" w:rsidRDefault="0056414B">
      <w:pPr>
        <w:rPr>
          <w:color w:val="000000" w:themeColor="text1"/>
        </w:rPr>
      </w:pPr>
      <w:r w:rsidRPr="00A002F5">
        <w:rPr>
          <w:color w:val="000000" w:themeColor="text1"/>
        </w:rPr>
        <w:t>При заполнении строки 100 налогоплательщики отражают внереализационные доходы, сформированные в соответствии со статьей 250 Кодекса, в частности:</w:t>
      </w:r>
    </w:p>
    <w:p w14:paraId="6D6619F6" w14:textId="0F3D14A1" w:rsidR="0056414B" w:rsidRPr="00A002F5" w:rsidRDefault="0056414B">
      <w:pPr>
        <w:rPr>
          <w:color w:val="000000" w:themeColor="text1"/>
        </w:rPr>
      </w:pPr>
      <w:r w:rsidRPr="00A002F5">
        <w:rPr>
          <w:color w:val="000000" w:themeColor="text1"/>
        </w:rPr>
        <w:t>доходы от долевого участия в других организациях, а также купонный (процентный) доход по государственным и муниципальным ценным бумагам, в виде процентов по муниципальным ценным бумагам, эмитированным на срок не менее трех лет до 1 января 2007 года, налог по которым удерживается у источника выплаты. Данные формируются на основании налогового учета;</w:t>
      </w:r>
    </w:p>
    <w:p w14:paraId="00FEE11E" w14:textId="3982C438" w:rsidR="0056414B" w:rsidRPr="00A002F5" w:rsidRDefault="0056414B" w:rsidP="005E3625">
      <w:pPr>
        <w:rPr>
          <w:color w:val="000000" w:themeColor="text1"/>
        </w:rPr>
      </w:pPr>
      <w:r w:rsidRPr="00A002F5">
        <w:rPr>
          <w:color w:val="000000" w:themeColor="text1"/>
        </w:rPr>
        <w:t xml:space="preserve">банки, страховые организации, кроме того, </w:t>
      </w:r>
      <w:r w:rsidR="0053589A" w:rsidRPr="00A002F5">
        <w:rPr>
          <w:color w:val="000000" w:themeColor="text1"/>
        </w:rPr>
        <w:t xml:space="preserve">в </w:t>
      </w:r>
      <w:r w:rsidRPr="00A002F5">
        <w:rPr>
          <w:color w:val="000000" w:themeColor="text1"/>
        </w:rPr>
        <w:t xml:space="preserve">строке </w:t>
      </w:r>
      <w:r w:rsidR="00014FBE" w:rsidRPr="00A002F5">
        <w:rPr>
          <w:color w:val="000000" w:themeColor="text1"/>
        </w:rPr>
        <w:t xml:space="preserve">100 </w:t>
      </w:r>
      <w:r w:rsidRPr="00A002F5">
        <w:rPr>
          <w:color w:val="000000" w:themeColor="text1"/>
        </w:rPr>
        <w:t xml:space="preserve">отражают внереализационные доходы, предусмотренные статьями 290, 293 Кодекса, не учтенные в доходах от реализации. </w:t>
      </w:r>
      <w:r w:rsidR="00412F23" w:rsidRPr="00A002F5">
        <w:rPr>
          <w:color w:val="000000" w:themeColor="text1"/>
        </w:rPr>
        <w:t xml:space="preserve">В </w:t>
      </w:r>
      <w:r w:rsidRPr="00A002F5">
        <w:rPr>
          <w:color w:val="000000" w:themeColor="text1"/>
        </w:rPr>
        <w:t>данной строке отражаются, в частности, доходы банков от операций купли-продажи иностранной валюты;</w:t>
      </w:r>
    </w:p>
    <w:p w14:paraId="4D0EDAFE" w14:textId="5A229D7A" w:rsidR="0056414B" w:rsidRPr="00A002F5" w:rsidRDefault="0056414B" w:rsidP="005E3625">
      <w:pPr>
        <w:rPr>
          <w:color w:val="000000" w:themeColor="text1"/>
        </w:rPr>
      </w:pPr>
      <w:r w:rsidRPr="00A002F5">
        <w:rPr>
          <w:color w:val="000000" w:themeColor="text1"/>
        </w:rPr>
        <w:t>доходы, полученные от операций с производными финансовыми инструментами, обращающимися на организованном рынке (статьи 250, 301, 303</w:t>
      </w:r>
      <w:r w:rsidR="000D3BF0" w:rsidRPr="00A002F5">
        <w:rPr>
          <w:color w:val="000000" w:themeColor="text1"/>
        </w:rPr>
        <w:t> – </w:t>
      </w:r>
      <w:r w:rsidRPr="00A002F5">
        <w:rPr>
          <w:color w:val="000000" w:themeColor="text1"/>
        </w:rPr>
        <w:t>305, 326 Кодекса), а также по операциям хеджирования;</w:t>
      </w:r>
    </w:p>
    <w:p w14:paraId="4DF42AB9" w14:textId="77777777" w:rsidR="0056414B" w:rsidRPr="00A002F5" w:rsidRDefault="0056414B" w:rsidP="005E3625">
      <w:pPr>
        <w:rPr>
          <w:color w:val="000000" w:themeColor="text1"/>
        </w:rPr>
      </w:pPr>
      <w:r w:rsidRPr="00A002F5">
        <w:rPr>
          <w:color w:val="000000" w:themeColor="text1"/>
        </w:rPr>
        <w:t>при осуществлении операции хеджирования с учетом требований пункта 5 статьи 301 Кодекса доходы учитываются при определении налоговой базы, при расчете которой в соответствии с положениями статьи 274 Кодекса учитываются доходы, связанные с объектом хеджирования (абзац первый пункта 5 статьи 304 Кодекса);</w:t>
      </w:r>
    </w:p>
    <w:p w14:paraId="2B17E874" w14:textId="77777777" w:rsidR="0056414B" w:rsidRPr="00A002F5" w:rsidRDefault="0056414B" w:rsidP="005E3625">
      <w:pPr>
        <w:rPr>
          <w:color w:val="000000" w:themeColor="text1"/>
        </w:rPr>
      </w:pPr>
      <w:r w:rsidRPr="00A002F5">
        <w:rPr>
          <w:color w:val="000000" w:themeColor="text1"/>
        </w:rPr>
        <w:t>доходы банков, полученные от операций с поставочными срочными сделками, которые не обращаются на организованном рынке и базисным активом которых выступает иностранная валюта (абзац второй пункта 5 статьи 304 Кодекса);</w:t>
      </w:r>
    </w:p>
    <w:p w14:paraId="4F3D7D89" w14:textId="77777777" w:rsidR="0056414B" w:rsidRPr="00A002F5" w:rsidRDefault="0056414B" w:rsidP="005E3625">
      <w:pPr>
        <w:rPr>
          <w:color w:val="000000" w:themeColor="text1"/>
        </w:rPr>
      </w:pPr>
      <w:r w:rsidRPr="00A002F5">
        <w:rPr>
          <w:color w:val="000000" w:themeColor="text1"/>
        </w:rPr>
        <w:t>суммы восстановленных расходов на капитальные вложения в соответствии с абзацем четвертым пункта 9 статьи 258 Кодекса.</w:t>
      </w:r>
    </w:p>
    <w:p w14:paraId="7D557C17" w14:textId="0873A45A" w:rsidR="00A03974" w:rsidRPr="00A002F5" w:rsidRDefault="00A03974" w:rsidP="0066638A">
      <w:pPr>
        <w:pStyle w:val="a0"/>
        <w:rPr>
          <w:color w:val="000000" w:themeColor="text1"/>
        </w:rPr>
      </w:pPr>
      <w:r w:rsidRPr="00A002F5">
        <w:rPr>
          <w:color w:val="000000" w:themeColor="text1"/>
        </w:rPr>
        <w:t>В строке 101 отражаются внереализационные доходы в виде доходов прошлых лет, выявленных в отчетном (налоговом) периоде, которые учитываются в соответствии с пунктом 10 статьи 250 Кодекса.</w:t>
      </w:r>
    </w:p>
    <w:p w14:paraId="371DF519" w14:textId="38B5B9B4" w:rsidR="00A03974" w:rsidRPr="00A002F5" w:rsidRDefault="00A03974" w:rsidP="0066638A">
      <w:pPr>
        <w:pStyle w:val="a0"/>
        <w:rPr>
          <w:color w:val="000000" w:themeColor="text1"/>
        </w:rPr>
      </w:pPr>
      <w:r w:rsidRPr="00A002F5">
        <w:rPr>
          <w:color w:val="000000" w:themeColor="text1"/>
        </w:rPr>
        <w:lastRenderedPageBreak/>
        <w:t>В строке 102 отражаются внереализационные доходы в виде стоимости полученных материалов или иного имущества при демонтаже или разборке в случае ликвидации основных средств, выведенных из эксплуатации (за исключением случаев, предусмотренных подпунктом 18 пункта 1 статьи 251 Кодекса), которые учитываются в соответствии с пунктом 13 статьи 250 Кодекса.</w:t>
      </w:r>
    </w:p>
    <w:p w14:paraId="1CE50F5A" w14:textId="7D002769" w:rsidR="004F2A46" w:rsidRPr="00A002F5" w:rsidRDefault="003E3DC4">
      <w:pPr>
        <w:pStyle w:val="a0"/>
        <w:rPr>
          <w:color w:val="000000" w:themeColor="text1"/>
        </w:rPr>
      </w:pPr>
      <w:r w:rsidRPr="00A002F5">
        <w:rPr>
          <w:color w:val="000000" w:themeColor="text1"/>
        </w:rPr>
        <w:t>В строке</w:t>
      </w:r>
      <w:r w:rsidR="004F2A46" w:rsidRPr="00A002F5">
        <w:rPr>
          <w:color w:val="000000" w:themeColor="text1"/>
        </w:rPr>
        <w:t xml:space="preserve"> 103 отражаются доходы в виде безвозмездно полученного имущества (работ, услуг) или имущественных прав, за исключением случаев, указанных в статье 251 Кодекса, а также доходы в виде стоимости излишков материально-производственных запасов и прочего имущества, выявленных в результате инвентаризации, учитываемые в соответствии с пунктами 8 и 20 статьи 250 Кодекса.</w:t>
      </w:r>
    </w:p>
    <w:p w14:paraId="69D2300E" w14:textId="6B1DB5BA" w:rsidR="003A0D62" w:rsidRPr="00A002F5" w:rsidRDefault="003E3DC4">
      <w:pPr>
        <w:pStyle w:val="a0"/>
        <w:rPr>
          <w:color w:val="000000" w:themeColor="text1"/>
        </w:rPr>
      </w:pPr>
      <w:r w:rsidRPr="00A002F5">
        <w:rPr>
          <w:color w:val="000000" w:themeColor="text1"/>
        </w:rPr>
        <w:t>В строке</w:t>
      </w:r>
      <w:r w:rsidR="003A0D62" w:rsidRPr="00A002F5">
        <w:rPr>
          <w:color w:val="000000" w:themeColor="text1"/>
        </w:rPr>
        <w:t xml:space="preserve"> 104 отражаются доходы в виде штрафов, пеней и (или) иных санкций за нарушение договорных </w:t>
      </w:r>
      <w:r w:rsidR="00FD1C1D" w:rsidRPr="00A002F5">
        <w:rPr>
          <w:color w:val="000000" w:themeColor="text1"/>
        </w:rPr>
        <w:t xml:space="preserve">или долговых </w:t>
      </w:r>
      <w:r w:rsidR="003A0D62" w:rsidRPr="00A002F5">
        <w:rPr>
          <w:color w:val="000000" w:themeColor="text1"/>
        </w:rPr>
        <w:t>обязательств, признанных должником или подлежащих уплате должником на основании решения суда, вступившего в законную силу, а также суммы возмещения убытков или ущерба, учитываемые в соответствии с пунктом 3 статьи 250 Кодекса.</w:t>
      </w:r>
    </w:p>
    <w:p w14:paraId="26535122" w14:textId="768762E4" w:rsidR="00A86CC6" w:rsidRPr="00A002F5" w:rsidRDefault="00A86CC6" w:rsidP="0066638A">
      <w:pPr>
        <w:pStyle w:val="a0"/>
        <w:rPr>
          <w:color w:val="000000" w:themeColor="text1"/>
        </w:rPr>
      </w:pPr>
      <w:r w:rsidRPr="00A002F5">
        <w:rPr>
          <w:color w:val="000000" w:themeColor="text1"/>
        </w:rPr>
        <w:t>В строке 105 отражаются внереализационные доходы в виде сумм расходов, ранее включенных в состав расходов отчетного (налогового) периода в соответствии с абзацем вторым пункта 9 статьи 258 Кодекса, подлежащих включению в состав внереализационных доходов того отчетного (налогового) периода, в котором были реализованы основные средства, в отношении которых применялись положения указанного абзаца.</w:t>
      </w:r>
    </w:p>
    <w:p w14:paraId="0505D0FB" w14:textId="64A0A686" w:rsidR="0056414B" w:rsidRPr="00A002F5" w:rsidRDefault="003E3DC4" w:rsidP="001975B1">
      <w:pPr>
        <w:pStyle w:val="a0"/>
        <w:rPr>
          <w:color w:val="000000" w:themeColor="text1"/>
        </w:rPr>
      </w:pPr>
      <w:r w:rsidRPr="00A002F5">
        <w:rPr>
          <w:color w:val="000000" w:themeColor="text1"/>
        </w:rPr>
        <w:t>В строке</w:t>
      </w:r>
      <w:r w:rsidR="0056414B" w:rsidRPr="00A002F5">
        <w:rPr>
          <w:color w:val="000000" w:themeColor="text1"/>
        </w:rPr>
        <w:t xml:space="preserve"> 106 отражаются доходы профессиональных участников рынка ценных бумаг, осуществляющих дилерскую деятельность, включая банки, полученные по операциям с производными финансовыми инструментами, не обращающимися на организованном рынке (абзац третий пункта 5 статьи 304 Кодекса).</w:t>
      </w:r>
    </w:p>
    <w:p w14:paraId="722359BD" w14:textId="316A4831" w:rsidR="007B0618" w:rsidRPr="00A002F5" w:rsidRDefault="003E3DC4">
      <w:pPr>
        <w:pStyle w:val="a0"/>
        <w:rPr>
          <w:color w:val="000000" w:themeColor="text1"/>
        </w:rPr>
      </w:pPr>
      <w:r w:rsidRPr="00A002F5">
        <w:rPr>
          <w:color w:val="000000" w:themeColor="text1"/>
        </w:rPr>
        <w:t>В строке</w:t>
      </w:r>
      <w:r w:rsidR="00B94FE2" w:rsidRPr="00A002F5">
        <w:rPr>
          <w:color w:val="000000" w:themeColor="text1"/>
        </w:rPr>
        <w:t xml:space="preserve"> 107 </w:t>
      </w:r>
      <w:r w:rsidR="00986DBA" w:rsidRPr="00A002F5">
        <w:rPr>
          <w:color w:val="000000" w:themeColor="text1"/>
        </w:rPr>
        <w:t xml:space="preserve">отражаются внереализационные доходы в виде части прибыли, полученной от участия в инвестиционном товариществе </w:t>
      </w:r>
      <w:r w:rsidR="00847155" w:rsidRPr="00A002F5">
        <w:rPr>
          <w:color w:val="000000" w:themeColor="text1"/>
        </w:rPr>
        <w:t>по операциям, указанным в</w:t>
      </w:r>
      <w:r w:rsidR="009F1382" w:rsidRPr="00A002F5">
        <w:rPr>
          <w:color w:val="000000" w:themeColor="text1"/>
        </w:rPr>
        <w:t xml:space="preserve"> подпункте 2 пункта 4 статьи 278.2 Кодекса.</w:t>
      </w:r>
    </w:p>
    <w:p w14:paraId="6AECF3F2" w14:textId="17FD3E5D" w:rsidR="00AF711E" w:rsidRPr="00A002F5" w:rsidRDefault="003E3DC4">
      <w:pPr>
        <w:pStyle w:val="a0"/>
        <w:rPr>
          <w:color w:val="000000" w:themeColor="text1"/>
        </w:rPr>
      </w:pPr>
      <w:r w:rsidRPr="00A002F5">
        <w:rPr>
          <w:color w:val="000000" w:themeColor="text1"/>
        </w:rPr>
        <w:t>В строке</w:t>
      </w:r>
      <w:r w:rsidR="00262ADB" w:rsidRPr="00A002F5">
        <w:rPr>
          <w:color w:val="000000" w:themeColor="text1"/>
        </w:rPr>
        <w:t xml:space="preserve"> 108 отражаются внереализационные доходы, предусмотренные пунктом 6 статьи 250 Кодекса, в виде процентов, полученных по договорам займа, кредита, банковского счета, банковского вклада, а также по ценным бумагам и другим долговым обязательствам, включая проценты, полученные (начисленные) по процентному векселю, и доходы в виде дисконта по дисконтному векселю.</w:t>
      </w:r>
    </w:p>
    <w:p w14:paraId="254CC98E" w14:textId="5FCC6E51" w:rsidR="00302D54" w:rsidRPr="00A002F5" w:rsidRDefault="003E3DC4">
      <w:pPr>
        <w:pStyle w:val="a0"/>
        <w:rPr>
          <w:color w:val="000000" w:themeColor="text1"/>
        </w:rPr>
      </w:pPr>
      <w:r w:rsidRPr="00A002F5">
        <w:rPr>
          <w:color w:val="000000" w:themeColor="text1"/>
        </w:rPr>
        <w:t>В строке</w:t>
      </w:r>
      <w:r w:rsidR="00592113" w:rsidRPr="00A002F5">
        <w:rPr>
          <w:color w:val="000000" w:themeColor="text1"/>
        </w:rPr>
        <w:t xml:space="preserve"> 109 </w:t>
      </w:r>
      <w:r w:rsidR="00722CF1" w:rsidRPr="00A002F5">
        <w:rPr>
          <w:color w:val="000000" w:themeColor="text1"/>
        </w:rPr>
        <w:t xml:space="preserve">отражаются доходы в </w:t>
      </w:r>
      <w:r w:rsidR="00592113" w:rsidRPr="00A002F5">
        <w:rPr>
          <w:color w:val="000000" w:themeColor="text1"/>
        </w:rPr>
        <w:t xml:space="preserve">виде положительной курсовой разницы, </w:t>
      </w:r>
      <w:r w:rsidR="00722CF1" w:rsidRPr="00A002F5">
        <w:rPr>
          <w:color w:val="000000" w:themeColor="text1"/>
        </w:rPr>
        <w:t xml:space="preserve">предусмотренные пунктом 11 статьи 250 Кодекса, </w:t>
      </w:r>
      <w:r w:rsidR="00302D54" w:rsidRPr="00A002F5">
        <w:rPr>
          <w:color w:val="000000" w:themeColor="text1"/>
        </w:rPr>
        <w:t xml:space="preserve">за исключением доходов, указанных в </w:t>
      </w:r>
      <w:r w:rsidR="00722CF1" w:rsidRPr="00A002F5">
        <w:rPr>
          <w:color w:val="000000" w:themeColor="text1"/>
        </w:rPr>
        <w:t xml:space="preserve">пункте </w:t>
      </w:r>
      <w:r w:rsidR="00302D54" w:rsidRPr="00A002F5">
        <w:rPr>
          <w:color w:val="000000" w:themeColor="text1"/>
        </w:rPr>
        <w:t>2 статьи 250 Кодекса.</w:t>
      </w:r>
    </w:p>
    <w:p w14:paraId="4B2EE95A" w14:textId="249FCF86" w:rsidR="0056414B" w:rsidRPr="00A002F5" w:rsidRDefault="0056414B" w:rsidP="007B0618">
      <w:pPr>
        <w:rPr>
          <w:color w:val="000000" w:themeColor="text1"/>
        </w:rPr>
      </w:pPr>
      <w:r w:rsidRPr="00A002F5">
        <w:rPr>
          <w:color w:val="000000" w:themeColor="text1"/>
        </w:rPr>
        <w:t xml:space="preserve">Показатель </w:t>
      </w:r>
      <w:r w:rsidR="003E3DC4" w:rsidRPr="00A002F5">
        <w:rPr>
          <w:color w:val="000000" w:themeColor="text1"/>
        </w:rPr>
        <w:t>в строке</w:t>
      </w:r>
      <w:r w:rsidRPr="00A002F5">
        <w:rPr>
          <w:color w:val="000000" w:themeColor="text1"/>
        </w:rPr>
        <w:t xml:space="preserve"> 100 должен быть больше или равен сумме строк 101</w:t>
      </w:r>
      <w:r w:rsidR="000D3BF0" w:rsidRPr="00A002F5">
        <w:rPr>
          <w:color w:val="000000" w:themeColor="text1"/>
        </w:rPr>
        <w:t> – </w:t>
      </w:r>
      <w:r w:rsidRPr="00A002F5">
        <w:rPr>
          <w:color w:val="000000" w:themeColor="text1"/>
        </w:rPr>
        <w:t>10</w:t>
      </w:r>
      <w:r w:rsidR="007862DB" w:rsidRPr="00A002F5">
        <w:rPr>
          <w:color w:val="000000" w:themeColor="text1"/>
        </w:rPr>
        <w:t>9</w:t>
      </w:r>
      <w:r w:rsidRPr="00A002F5">
        <w:rPr>
          <w:color w:val="000000" w:themeColor="text1"/>
        </w:rPr>
        <w:t>.</w:t>
      </w:r>
    </w:p>
    <w:p w14:paraId="61BAF610" w14:textId="08705A77" w:rsidR="0056414B" w:rsidRPr="00A002F5" w:rsidRDefault="0056414B" w:rsidP="005E3625">
      <w:pPr>
        <w:pStyle w:val="a0"/>
        <w:rPr>
          <w:color w:val="000000" w:themeColor="text1"/>
        </w:rPr>
      </w:pPr>
      <w:r w:rsidRPr="00A002F5">
        <w:rPr>
          <w:color w:val="000000" w:themeColor="text1"/>
        </w:rPr>
        <w:t xml:space="preserve">Показатели </w:t>
      </w:r>
      <w:r w:rsidR="002D5873" w:rsidRPr="00A002F5">
        <w:rPr>
          <w:color w:val="000000" w:themeColor="text1"/>
        </w:rPr>
        <w:t>приложения № </w:t>
      </w:r>
      <w:r w:rsidRPr="00A002F5">
        <w:rPr>
          <w:color w:val="000000" w:themeColor="text1"/>
        </w:rPr>
        <w:t>1 к Листу 02 отражаются без учета сумм корректировок, произведенных в соответствии с положениями Раздела V.1 Кодекса и указанных в Листе</w:t>
      </w:r>
      <w:r w:rsidR="00B94FE2" w:rsidRPr="00A002F5">
        <w:rPr>
          <w:color w:val="000000" w:themeColor="text1"/>
        </w:rPr>
        <w:t xml:space="preserve"> </w:t>
      </w:r>
      <w:r w:rsidRPr="00A002F5">
        <w:rPr>
          <w:color w:val="000000" w:themeColor="text1"/>
        </w:rPr>
        <w:t>08.</w:t>
      </w:r>
    </w:p>
    <w:p w14:paraId="1C8B50D2" w14:textId="77777777" w:rsidR="004E69A3" w:rsidRPr="00A002F5" w:rsidRDefault="004E69A3" w:rsidP="005E3625">
      <w:pPr>
        <w:rPr>
          <w:color w:val="000000" w:themeColor="text1"/>
        </w:rPr>
      </w:pPr>
    </w:p>
    <w:p w14:paraId="736DD526" w14:textId="34D8F1C8" w:rsidR="0056414B" w:rsidRPr="00A002F5" w:rsidRDefault="0056414B" w:rsidP="000507AD">
      <w:pPr>
        <w:pStyle w:val="a"/>
        <w:rPr>
          <w:color w:val="000000" w:themeColor="text1"/>
        </w:rPr>
      </w:pPr>
      <w:bookmarkStart w:id="63" w:name="_Toc171795434"/>
      <w:bookmarkStart w:id="64" w:name="_Toc171795616"/>
      <w:r w:rsidRPr="00A002F5">
        <w:rPr>
          <w:color w:val="000000" w:themeColor="text1"/>
        </w:rPr>
        <w:t xml:space="preserve">Заполнение </w:t>
      </w:r>
      <w:r w:rsidR="002D5873" w:rsidRPr="00A002F5">
        <w:rPr>
          <w:color w:val="000000" w:themeColor="text1"/>
        </w:rPr>
        <w:t>приложения № </w:t>
      </w:r>
      <w:r w:rsidRPr="00A002F5">
        <w:rPr>
          <w:color w:val="000000" w:themeColor="text1"/>
        </w:rPr>
        <w:t>2 к Листу 02</w:t>
      </w:r>
      <w:r w:rsidR="00E0042F" w:rsidRPr="00A002F5">
        <w:rPr>
          <w:color w:val="000000" w:themeColor="text1"/>
        </w:rPr>
        <w:br/>
      </w:r>
      <w:r w:rsidR="00015EC9" w:rsidRPr="00A002F5">
        <w:rPr>
          <w:color w:val="000000" w:themeColor="text1"/>
        </w:rPr>
        <w:lastRenderedPageBreak/>
        <w:t>«</w:t>
      </w:r>
      <w:r w:rsidR="000A0DC7" w:rsidRPr="00A002F5">
        <w:rPr>
          <w:color w:val="000000" w:themeColor="text1"/>
        </w:rPr>
        <w:t xml:space="preserve">Состав </w:t>
      </w:r>
      <w:r w:rsidR="00E0042F" w:rsidRPr="00A002F5">
        <w:rPr>
          <w:color w:val="000000" w:themeColor="text1"/>
        </w:rPr>
        <w:t>р</w:t>
      </w:r>
      <w:r w:rsidRPr="00A002F5">
        <w:rPr>
          <w:color w:val="000000" w:themeColor="text1"/>
        </w:rPr>
        <w:t>асход</w:t>
      </w:r>
      <w:r w:rsidR="00E0042F" w:rsidRPr="00A002F5">
        <w:rPr>
          <w:color w:val="000000" w:themeColor="text1"/>
        </w:rPr>
        <w:t>ов</w:t>
      </w:r>
      <w:r w:rsidR="004A57E7" w:rsidRPr="00A002F5">
        <w:rPr>
          <w:color w:val="000000" w:themeColor="text1"/>
        </w:rPr>
        <w:t xml:space="preserve"> </w:t>
      </w:r>
      <w:r w:rsidR="008C3056" w:rsidRPr="00A002F5">
        <w:rPr>
          <w:color w:val="000000" w:themeColor="text1"/>
        </w:rPr>
        <w:t>налогоплательщика</w:t>
      </w:r>
      <w:r w:rsidR="00015EC9" w:rsidRPr="00A002F5">
        <w:rPr>
          <w:color w:val="000000" w:themeColor="text1"/>
        </w:rPr>
        <w:t>»</w:t>
      </w:r>
      <w:r w:rsidRPr="00A002F5">
        <w:rPr>
          <w:color w:val="000000" w:themeColor="text1"/>
        </w:rPr>
        <w:t xml:space="preserve"> Декларации</w:t>
      </w:r>
      <w:bookmarkEnd w:id="63"/>
      <w:bookmarkEnd w:id="64"/>
    </w:p>
    <w:p w14:paraId="5796FA94" w14:textId="77777777" w:rsidR="0056414B" w:rsidRPr="00A002F5" w:rsidRDefault="0056414B" w:rsidP="005E3625">
      <w:pPr>
        <w:rPr>
          <w:color w:val="000000" w:themeColor="text1"/>
        </w:rPr>
      </w:pPr>
    </w:p>
    <w:p w14:paraId="4CBF267C" w14:textId="77777777" w:rsidR="00974AAB" w:rsidRPr="00A002F5" w:rsidRDefault="006F79B8" w:rsidP="0066638A">
      <w:pPr>
        <w:pStyle w:val="a0"/>
        <w:rPr>
          <w:color w:val="000000" w:themeColor="text1"/>
        </w:rPr>
      </w:pPr>
      <w:r w:rsidRPr="00A002F5">
        <w:rPr>
          <w:color w:val="000000" w:themeColor="text1"/>
        </w:rPr>
        <w:t>Строка 010 заполняется организациями, осуществляющими производство товаров, выполнение работ или оказание услуг.</w:t>
      </w:r>
    </w:p>
    <w:p w14:paraId="6F50FAF5" w14:textId="3B67249A" w:rsidR="0056414B" w:rsidRPr="00A002F5" w:rsidRDefault="003E3DC4" w:rsidP="00974AAB">
      <w:pPr>
        <w:rPr>
          <w:color w:val="000000" w:themeColor="text1"/>
        </w:rPr>
      </w:pPr>
      <w:r w:rsidRPr="00A002F5">
        <w:rPr>
          <w:color w:val="000000" w:themeColor="text1"/>
        </w:rPr>
        <w:t>В строке</w:t>
      </w:r>
      <w:r w:rsidR="0056414B" w:rsidRPr="00A002F5">
        <w:rPr>
          <w:color w:val="000000" w:themeColor="text1"/>
        </w:rPr>
        <w:t xml:space="preserve"> 010 или 040 (в зависимости от принятой учетной политики для целей налогообложения):</w:t>
      </w:r>
    </w:p>
    <w:p w14:paraId="10B8726E" w14:textId="17990D7F" w:rsidR="0056414B" w:rsidRPr="00A002F5" w:rsidRDefault="0056414B" w:rsidP="005E3625">
      <w:pPr>
        <w:rPr>
          <w:color w:val="000000" w:themeColor="text1"/>
        </w:rPr>
      </w:pPr>
      <w:r w:rsidRPr="00A002F5">
        <w:rPr>
          <w:color w:val="000000" w:themeColor="text1"/>
        </w:rPr>
        <w:t xml:space="preserve">банки отражают сумму расходов, предусмотренных </w:t>
      </w:r>
      <w:r w:rsidR="006976BA" w:rsidRPr="00A002F5">
        <w:rPr>
          <w:color w:val="000000" w:themeColor="text1"/>
        </w:rPr>
        <w:t xml:space="preserve">статьями </w:t>
      </w:r>
      <w:r w:rsidRPr="00A002F5">
        <w:rPr>
          <w:color w:val="000000" w:themeColor="text1"/>
        </w:rPr>
        <w:t>253 и</w:t>
      </w:r>
      <w:r w:rsidR="00A20CDA" w:rsidRPr="00A002F5">
        <w:rPr>
          <w:color w:val="000000" w:themeColor="text1"/>
        </w:rPr>
        <w:br/>
      </w:r>
      <w:r w:rsidRPr="00A002F5">
        <w:rPr>
          <w:color w:val="000000" w:themeColor="text1"/>
        </w:rPr>
        <w:t>291 Кодекса;</w:t>
      </w:r>
    </w:p>
    <w:p w14:paraId="0F0AAF52" w14:textId="66BF1C8A" w:rsidR="0056414B" w:rsidRPr="00A002F5" w:rsidRDefault="0056414B" w:rsidP="005E3625">
      <w:pPr>
        <w:rPr>
          <w:color w:val="000000" w:themeColor="text1"/>
        </w:rPr>
      </w:pPr>
      <w:r w:rsidRPr="00A002F5">
        <w:rPr>
          <w:color w:val="000000" w:themeColor="text1"/>
        </w:rPr>
        <w:t xml:space="preserve">страховые организации отражают сумму расходов, предусмотренных </w:t>
      </w:r>
      <w:r w:rsidR="006976BA" w:rsidRPr="00A002F5">
        <w:rPr>
          <w:color w:val="000000" w:themeColor="text1"/>
        </w:rPr>
        <w:t xml:space="preserve">статьями </w:t>
      </w:r>
      <w:r w:rsidRPr="00A002F5">
        <w:rPr>
          <w:color w:val="000000" w:themeColor="text1"/>
        </w:rPr>
        <w:t>253 и 294 Кодекса;</w:t>
      </w:r>
    </w:p>
    <w:p w14:paraId="27F48999" w14:textId="768F044F" w:rsidR="0056414B" w:rsidRPr="00A002F5" w:rsidRDefault="0056414B" w:rsidP="005E3625">
      <w:pPr>
        <w:rPr>
          <w:color w:val="000000" w:themeColor="text1"/>
        </w:rPr>
      </w:pPr>
      <w:r w:rsidRPr="00A002F5">
        <w:rPr>
          <w:color w:val="000000" w:themeColor="text1"/>
        </w:rPr>
        <w:t xml:space="preserve">профессиональные участники рынка ценных бумаг (включая банки) отражают сумму расходов, предусмотренных </w:t>
      </w:r>
      <w:r w:rsidR="006976BA" w:rsidRPr="00A002F5">
        <w:rPr>
          <w:color w:val="000000" w:themeColor="text1"/>
        </w:rPr>
        <w:t xml:space="preserve">статьями </w:t>
      </w:r>
      <w:r w:rsidRPr="00A002F5">
        <w:rPr>
          <w:color w:val="000000" w:themeColor="text1"/>
        </w:rPr>
        <w:t>253 и 299 Кодекса;</w:t>
      </w:r>
    </w:p>
    <w:p w14:paraId="6B4F7DE2" w14:textId="69F74860" w:rsidR="0056414B" w:rsidRPr="00A002F5" w:rsidRDefault="0056414B" w:rsidP="005E3625">
      <w:pPr>
        <w:rPr>
          <w:color w:val="000000" w:themeColor="text1"/>
        </w:rPr>
      </w:pPr>
      <w:r w:rsidRPr="00A002F5">
        <w:rPr>
          <w:color w:val="000000" w:themeColor="text1"/>
        </w:rPr>
        <w:t xml:space="preserve">негосударственные пенсионные фонды отражают </w:t>
      </w:r>
      <w:r w:rsidR="00736B97" w:rsidRPr="00A002F5">
        <w:rPr>
          <w:color w:val="000000" w:themeColor="text1"/>
        </w:rPr>
        <w:t>сумму расходов</w:t>
      </w:r>
      <w:r w:rsidRPr="00A002F5">
        <w:rPr>
          <w:color w:val="000000" w:themeColor="text1"/>
        </w:rPr>
        <w:t xml:space="preserve">, </w:t>
      </w:r>
      <w:r w:rsidR="00736B97" w:rsidRPr="00A002F5">
        <w:rPr>
          <w:color w:val="000000" w:themeColor="text1"/>
        </w:rPr>
        <w:t xml:space="preserve">связанных </w:t>
      </w:r>
      <w:r w:rsidRPr="00A002F5">
        <w:rPr>
          <w:color w:val="000000" w:themeColor="text1"/>
        </w:rPr>
        <w:t>с обеспечением уставной деятельности.</w:t>
      </w:r>
    </w:p>
    <w:p w14:paraId="639D35FE" w14:textId="0B9CA0EA" w:rsidR="0056414B" w:rsidRPr="00A002F5" w:rsidRDefault="0056414B" w:rsidP="005E3625">
      <w:pPr>
        <w:rPr>
          <w:color w:val="000000" w:themeColor="text1"/>
        </w:rPr>
      </w:pPr>
      <w:r w:rsidRPr="00A002F5">
        <w:rPr>
          <w:color w:val="000000" w:themeColor="text1"/>
        </w:rPr>
        <w:t>Строк</w:t>
      </w:r>
      <w:r w:rsidR="00801034" w:rsidRPr="00A002F5">
        <w:rPr>
          <w:color w:val="000000" w:themeColor="text1"/>
        </w:rPr>
        <w:t>и</w:t>
      </w:r>
      <w:r w:rsidRPr="00A002F5">
        <w:rPr>
          <w:color w:val="000000" w:themeColor="text1"/>
        </w:rPr>
        <w:t xml:space="preserve"> 010</w:t>
      </w:r>
      <w:r w:rsidR="00801034" w:rsidRPr="00A002F5">
        <w:rPr>
          <w:color w:val="000000" w:themeColor="text1"/>
        </w:rPr>
        <w:t xml:space="preserve"> – 030 </w:t>
      </w:r>
      <w:r w:rsidRPr="00A002F5">
        <w:rPr>
          <w:color w:val="000000" w:themeColor="text1"/>
        </w:rPr>
        <w:t>не заполняют организации, применяющие кассовый метод определения доходов и расходов.</w:t>
      </w:r>
    </w:p>
    <w:p w14:paraId="4097D176" w14:textId="34379EA5" w:rsidR="00801034" w:rsidRPr="00A002F5" w:rsidRDefault="00801034" w:rsidP="005E3625">
      <w:pPr>
        <w:rPr>
          <w:color w:val="000000" w:themeColor="text1"/>
        </w:rPr>
      </w:pPr>
      <w:r w:rsidRPr="00A002F5">
        <w:rPr>
          <w:color w:val="000000" w:themeColor="text1"/>
        </w:rPr>
        <w:t xml:space="preserve">Строка 020 заполняется организациями, осуществляющими оптовую, мелкооптовую и розничную торговлю (за исключением организаций, реализующих товары собственного производства). </w:t>
      </w:r>
      <w:r w:rsidR="0053589A" w:rsidRPr="00A002F5">
        <w:rPr>
          <w:color w:val="000000" w:themeColor="text1"/>
        </w:rPr>
        <w:t xml:space="preserve">В </w:t>
      </w:r>
      <w:r w:rsidRPr="00A002F5">
        <w:rPr>
          <w:color w:val="000000" w:themeColor="text1"/>
        </w:rPr>
        <w:t>строке 030 такие организации указывают стоимость реализованных покупных товаров.</w:t>
      </w:r>
    </w:p>
    <w:p w14:paraId="619E925F" w14:textId="7D5EE302" w:rsidR="0056414B" w:rsidRPr="00A002F5" w:rsidRDefault="003E3DC4" w:rsidP="0066638A">
      <w:pPr>
        <w:pStyle w:val="a0"/>
        <w:rPr>
          <w:color w:val="000000" w:themeColor="text1"/>
        </w:rPr>
      </w:pPr>
      <w:r w:rsidRPr="00A002F5">
        <w:rPr>
          <w:color w:val="000000" w:themeColor="text1"/>
        </w:rPr>
        <w:t>В строке</w:t>
      </w:r>
      <w:r w:rsidR="0056414B" w:rsidRPr="00A002F5">
        <w:rPr>
          <w:color w:val="000000" w:themeColor="text1"/>
        </w:rPr>
        <w:t xml:space="preserve"> 040 организации, применяющие метод начислени</w:t>
      </w:r>
      <w:r w:rsidR="006E02D8" w:rsidRPr="00A002F5">
        <w:rPr>
          <w:color w:val="000000" w:themeColor="text1"/>
        </w:rPr>
        <w:t>я</w:t>
      </w:r>
      <w:r w:rsidR="0056414B" w:rsidRPr="00A002F5">
        <w:rPr>
          <w:color w:val="000000" w:themeColor="text1"/>
        </w:rPr>
        <w:t>, отражают расходы, относящиеся к косвенным расходам, в соответствии со статьей 318 Кодекса.</w:t>
      </w:r>
    </w:p>
    <w:p w14:paraId="1B623149" w14:textId="342862B9" w:rsidR="0056414B" w:rsidRPr="00A002F5" w:rsidRDefault="0056414B" w:rsidP="005E3625">
      <w:pPr>
        <w:rPr>
          <w:color w:val="000000" w:themeColor="text1"/>
        </w:rPr>
      </w:pPr>
      <w:r w:rsidRPr="00A002F5">
        <w:rPr>
          <w:color w:val="000000" w:themeColor="text1"/>
        </w:rPr>
        <w:t xml:space="preserve">Организации, применяющие кассовый метод определения доходов и расходов, </w:t>
      </w:r>
      <w:r w:rsidR="003E3DC4" w:rsidRPr="00A002F5">
        <w:rPr>
          <w:color w:val="000000" w:themeColor="text1"/>
        </w:rPr>
        <w:t>в строке</w:t>
      </w:r>
      <w:r w:rsidRPr="00A002F5">
        <w:rPr>
          <w:color w:val="000000" w:themeColor="text1"/>
        </w:rPr>
        <w:t xml:space="preserve"> 040 отражают расходы, признаваемые в уменьшение налоговой базы по налогу в соответствии со статьей 273 Кодекса.</w:t>
      </w:r>
    </w:p>
    <w:p w14:paraId="21099124" w14:textId="5D06C110" w:rsidR="0056414B" w:rsidRPr="00A002F5" w:rsidRDefault="0056414B" w:rsidP="005E3625">
      <w:pPr>
        <w:rPr>
          <w:color w:val="000000" w:themeColor="text1"/>
        </w:rPr>
      </w:pPr>
      <w:r w:rsidRPr="00A002F5">
        <w:rPr>
          <w:color w:val="000000" w:themeColor="text1"/>
        </w:rPr>
        <w:t xml:space="preserve">Показатель </w:t>
      </w:r>
      <w:r w:rsidR="003E3DC4" w:rsidRPr="00A002F5">
        <w:rPr>
          <w:color w:val="000000" w:themeColor="text1"/>
        </w:rPr>
        <w:t>в строке</w:t>
      </w:r>
      <w:r w:rsidRPr="00A002F5">
        <w:rPr>
          <w:color w:val="000000" w:themeColor="text1"/>
        </w:rPr>
        <w:t xml:space="preserve"> 040 должен быть больше или равен сумме строк 041, 042, 043, 045, 047, 052.</w:t>
      </w:r>
    </w:p>
    <w:p w14:paraId="0711E0D5" w14:textId="54CDDFEE" w:rsidR="0056414B" w:rsidRPr="00A002F5" w:rsidRDefault="003E3DC4" w:rsidP="005E3625">
      <w:pPr>
        <w:rPr>
          <w:color w:val="000000" w:themeColor="text1"/>
        </w:rPr>
      </w:pPr>
      <w:r w:rsidRPr="00A002F5">
        <w:rPr>
          <w:color w:val="000000" w:themeColor="text1"/>
        </w:rPr>
        <w:t>В строке</w:t>
      </w:r>
      <w:r w:rsidR="0056414B" w:rsidRPr="00A002F5">
        <w:rPr>
          <w:color w:val="000000" w:themeColor="text1"/>
        </w:rPr>
        <w:t xml:space="preserve"> 041 указываются суммы налогов и сборов, страховых взносов, начисленные в </w:t>
      </w:r>
      <w:r w:rsidR="00D4310D" w:rsidRPr="00A002F5">
        <w:rPr>
          <w:color w:val="000000" w:themeColor="text1"/>
        </w:rPr>
        <w:t xml:space="preserve">соответствии с </w:t>
      </w:r>
      <w:r w:rsidR="0056414B" w:rsidRPr="00A002F5">
        <w:rPr>
          <w:color w:val="000000" w:themeColor="text1"/>
        </w:rPr>
        <w:t>законодательством Российской Федерации о налогах и сборах, за исключением перечисленных в статье 270 Кодекса.</w:t>
      </w:r>
    </w:p>
    <w:p w14:paraId="53EAFB2F" w14:textId="3BB53C38" w:rsidR="0056414B" w:rsidRPr="00A002F5" w:rsidRDefault="0056414B" w:rsidP="005E3625">
      <w:pPr>
        <w:pStyle w:val="a0"/>
        <w:rPr>
          <w:color w:val="000000" w:themeColor="text1"/>
        </w:rPr>
      </w:pPr>
      <w:r w:rsidRPr="00A002F5">
        <w:rPr>
          <w:color w:val="000000" w:themeColor="text1"/>
        </w:rPr>
        <w:t>Строки 042</w:t>
      </w:r>
      <w:r w:rsidR="000D3BF0" w:rsidRPr="00A002F5">
        <w:rPr>
          <w:color w:val="000000" w:themeColor="text1"/>
        </w:rPr>
        <w:t> – </w:t>
      </w:r>
      <w:r w:rsidRPr="00A002F5">
        <w:rPr>
          <w:color w:val="000000" w:themeColor="text1"/>
        </w:rPr>
        <w:t>043 заполняются организациями, предусмотревшими в учетной политике для целей налогообложения включение в состав расходов отчетного (налогового) периода расходов на капитальные вложения в размере не более 10 процентов (не более 30 процентов</w:t>
      </w:r>
      <w:r w:rsidR="000D3BF0" w:rsidRPr="00A002F5">
        <w:rPr>
          <w:color w:val="000000" w:themeColor="text1"/>
        </w:rPr>
        <w:t> – </w:t>
      </w:r>
      <w:r w:rsidRPr="00A002F5">
        <w:rPr>
          <w:color w:val="000000" w:themeColor="text1"/>
        </w:rPr>
        <w:t>в отношении основных средств, относящихся к третьей</w:t>
      </w:r>
      <w:r w:rsidR="000D3BF0" w:rsidRPr="00A002F5">
        <w:rPr>
          <w:color w:val="000000" w:themeColor="text1"/>
        </w:rPr>
        <w:t> – </w:t>
      </w:r>
      <w:r w:rsidRPr="00A002F5">
        <w:rPr>
          <w:color w:val="000000" w:themeColor="text1"/>
        </w:rPr>
        <w:t>седьмой амортизационным группам) первоначальной стоимости основных средств (за исключением основных средств, полученных безвозмездно) и (или) расходов, понесенных в случаях достройки, дооборудования, реконструкции, модернизации, технического перевооружения, частичной ликвидации основных средств, суммы которых определяются в соответствии со статьей 257 Кодекса (пункт 9 статьи 258 Кодекса).</w:t>
      </w:r>
    </w:p>
    <w:p w14:paraId="3A271654" w14:textId="4EA078CB" w:rsidR="00696441" w:rsidRPr="00A002F5" w:rsidRDefault="00696441" w:rsidP="00696441">
      <w:pPr>
        <w:pStyle w:val="a0"/>
        <w:rPr>
          <w:color w:val="000000" w:themeColor="text1"/>
        </w:rPr>
      </w:pPr>
      <w:r w:rsidRPr="00A002F5">
        <w:rPr>
          <w:color w:val="000000" w:themeColor="text1"/>
        </w:rPr>
        <w:t xml:space="preserve">В строке 045 отражается сумма расходов, связанных с приобретением права на использование программ для ЭВМ и баз данных по договорам с правообладателем (по лицензионным и сублицензионным соглашениям), включенных в единый реестр </w:t>
      </w:r>
      <w:r w:rsidRPr="00A002F5">
        <w:rPr>
          <w:color w:val="000000" w:themeColor="text1"/>
        </w:rPr>
        <w:lastRenderedPageBreak/>
        <w:t>российских программ для электронных вычислительных машин и баз данных, учтенная налогоплательщиком в отчетном (налоговом) периоде с применением повышающего коэффициента в соответствии с подпунктом 26 пункта 1 статьи 264 Кодекса.</w:t>
      </w:r>
    </w:p>
    <w:p w14:paraId="07417E22" w14:textId="490470D1" w:rsidR="00331869" w:rsidRPr="00A002F5" w:rsidRDefault="003E3DC4" w:rsidP="008C1408">
      <w:pPr>
        <w:pStyle w:val="a0"/>
        <w:rPr>
          <w:color w:val="000000" w:themeColor="text1"/>
        </w:rPr>
      </w:pPr>
      <w:r w:rsidRPr="00A002F5">
        <w:rPr>
          <w:color w:val="000000" w:themeColor="text1"/>
        </w:rPr>
        <w:t>В строке</w:t>
      </w:r>
      <w:r w:rsidR="00331869" w:rsidRPr="00A002F5">
        <w:rPr>
          <w:color w:val="000000" w:themeColor="text1"/>
        </w:rPr>
        <w:t xml:space="preserve"> 047 отражаются </w:t>
      </w:r>
      <w:r w:rsidR="008C1408" w:rsidRPr="00A002F5">
        <w:rPr>
          <w:color w:val="000000" w:themeColor="text1"/>
        </w:rPr>
        <w:t xml:space="preserve">распределяемые </w:t>
      </w:r>
      <w:r w:rsidR="00331869" w:rsidRPr="00A002F5">
        <w:rPr>
          <w:color w:val="000000" w:themeColor="text1"/>
        </w:rPr>
        <w:t>расходы, понесенные иностранной организацией и относящиеся к деятельности ее отделения в Российской Федерации, к числу которых, в частности, относится часть административных и (или) управленческих расходов, распределяемых между иностранной организацией и ее отделением с уч</w:t>
      </w:r>
      <w:r w:rsidR="00A4379A" w:rsidRPr="00A002F5">
        <w:rPr>
          <w:color w:val="000000" w:themeColor="text1"/>
        </w:rPr>
        <w:t>е</w:t>
      </w:r>
      <w:r w:rsidR="00331869" w:rsidRPr="00A002F5">
        <w:rPr>
          <w:color w:val="000000" w:themeColor="text1"/>
        </w:rPr>
        <w:t>том выполняемых в Российской Федерации функций, используемых активов и принимаемых экономических (коммерческих) рисков.</w:t>
      </w:r>
    </w:p>
    <w:p w14:paraId="635C9123" w14:textId="74A8012F" w:rsidR="0056414B" w:rsidRPr="00A002F5" w:rsidRDefault="00893A0A" w:rsidP="00AC18F9">
      <w:pPr>
        <w:pStyle w:val="a0"/>
        <w:rPr>
          <w:color w:val="000000" w:themeColor="text1"/>
        </w:rPr>
      </w:pPr>
      <w:r w:rsidRPr="00A002F5">
        <w:rPr>
          <w:color w:val="000000" w:themeColor="text1"/>
        </w:rPr>
        <w:t>В строках</w:t>
      </w:r>
      <w:r w:rsidR="0056414B" w:rsidRPr="00A002F5">
        <w:rPr>
          <w:color w:val="000000" w:themeColor="text1"/>
        </w:rPr>
        <w:t xml:space="preserve"> 052</w:t>
      </w:r>
      <w:r w:rsidR="000D3BF0" w:rsidRPr="00A002F5">
        <w:rPr>
          <w:color w:val="000000" w:themeColor="text1"/>
        </w:rPr>
        <w:t> – </w:t>
      </w:r>
      <w:r w:rsidR="0056414B" w:rsidRPr="00A002F5">
        <w:rPr>
          <w:color w:val="000000" w:themeColor="text1"/>
        </w:rPr>
        <w:t>055 указываются расходы, учитываемые в порядке, установленном статьями 262 и 267.2 Кодекса. В состав расходов по указанным строкам налогоплательщик, формирующий резерв предстоящих расходов на научные исследования и (или) опытно-конструкторские разработки, включает расходы, осуществленные за счет указанного резерва при реализации программ проведения научных исследований и (или) опытно-конструкторских разработок.</w:t>
      </w:r>
    </w:p>
    <w:p w14:paraId="7138D80F" w14:textId="79148BF1" w:rsidR="0056414B" w:rsidRPr="00A002F5" w:rsidRDefault="003E3DC4" w:rsidP="005E3625">
      <w:pPr>
        <w:rPr>
          <w:color w:val="000000" w:themeColor="text1"/>
        </w:rPr>
      </w:pPr>
      <w:r w:rsidRPr="00A002F5">
        <w:rPr>
          <w:color w:val="000000" w:themeColor="text1"/>
        </w:rPr>
        <w:t>В строке</w:t>
      </w:r>
      <w:r w:rsidR="0056414B" w:rsidRPr="00A002F5">
        <w:rPr>
          <w:color w:val="000000" w:themeColor="text1"/>
        </w:rPr>
        <w:t xml:space="preserve"> 059 указывается стоимость приобретения (создания) реализованных имущественных прав, кроме прав требований долга, указанных в </w:t>
      </w:r>
      <w:r w:rsidR="00F56C77" w:rsidRPr="00A002F5">
        <w:rPr>
          <w:color w:val="000000" w:themeColor="text1"/>
        </w:rPr>
        <w:t xml:space="preserve">приложении </w:t>
      </w:r>
      <w:r w:rsidR="00015EC9" w:rsidRPr="00A002F5">
        <w:rPr>
          <w:color w:val="000000" w:themeColor="text1"/>
        </w:rPr>
        <w:t>№ </w:t>
      </w:r>
      <w:r w:rsidR="0056414B" w:rsidRPr="00A002F5">
        <w:rPr>
          <w:color w:val="000000" w:themeColor="text1"/>
        </w:rPr>
        <w:t>3 к Листу 02.</w:t>
      </w:r>
    </w:p>
    <w:p w14:paraId="2CC5AA51" w14:textId="3757468E" w:rsidR="0056414B" w:rsidRPr="00A002F5" w:rsidRDefault="003E3DC4" w:rsidP="005E3625">
      <w:pPr>
        <w:rPr>
          <w:color w:val="000000" w:themeColor="text1"/>
        </w:rPr>
      </w:pPr>
      <w:r w:rsidRPr="00A002F5">
        <w:rPr>
          <w:color w:val="000000" w:themeColor="text1"/>
        </w:rPr>
        <w:t>В строке</w:t>
      </w:r>
      <w:r w:rsidR="0056414B" w:rsidRPr="00A002F5">
        <w:rPr>
          <w:color w:val="000000" w:themeColor="text1"/>
        </w:rPr>
        <w:t xml:space="preserve"> 060 </w:t>
      </w:r>
      <w:r w:rsidR="00C36C47" w:rsidRPr="00A002F5">
        <w:rPr>
          <w:color w:val="000000" w:themeColor="text1"/>
        </w:rPr>
        <w:t xml:space="preserve">указывается </w:t>
      </w:r>
      <w:r w:rsidR="0056414B" w:rsidRPr="00A002F5">
        <w:rPr>
          <w:color w:val="000000" w:themeColor="text1"/>
        </w:rPr>
        <w:t>цена приобретения (создания) реализованного прочего имущества (за исключением ценных бумаг, продукции собственного производства, покупных товаров, амортизируемого имущества), доходы от которого</w:t>
      </w:r>
      <w:r w:rsidR="00231F75" w:rsidRPr="00A002F5">
        <w:rPr>
          <w:color w:val="000000" w:themeColor="text1"/>
        </w:rPr>
        <w:t>, полученные в отчетном (налоговом) периоде,</w:t>
      </w:r>
      <w:r w:rsidR="0056414B" w:rsidRPr="00A002F5">
        <w:rPr>
          <w:color w:val="000000" w:themeColor="text1"/>
        </w:rPr>
        <w:t xml:space="preserve"> отражены </w:t>
      </w:r>
      <w:r w:rsidRPr="00A002F5">
        <w:rPr>
          <w:color w:val="000000" w:themeColor="text1"/>
        </w:rPr>
        <w:t>в строке</w:t>
      </w:r>
      <w:r w:rsidR="0056414B" w:rsidRPr="00A002F5">
        <w:rPr>
          <w:color w:val="000000" w:themeColor="text1"/>
        </w:rPr>
        <w:t xml:space="preserve"> 014 </w:t>
      </w:r>
      <w:r w:rsidR="002D5873" w:rsidRPr="00A002F5">
        <w:rPr>
          <w:color w:val="000000" w:themeColor="text1"/>
        </w:rPr>
        <w:t>приложения № </w:t>
      </w:r>
      <w:r w:rsidR="0056414B" w:rsidRPr="00A002F5">
        <w:rPr>
          <w:color w:val="000000" w:themeColor="text1"/>
        </w:rPr>
        <w:t>1 к Листу 02, а также расходы, связанные с его реализацией.</w:t>
      </w:r>
    </w:p>
    <w:p w14:paraId="3623AA70" w14:textId="01C13BBA" w:rsidR="0056414B" w:rsidRPr="00A002F5" w:rsidRDefault="003E3DC4" w:rsidP="005E3625">
      <w:pPr>
        <w:rPr>
          <w:color w:val="000000" w:themeColor="text1"/>
        </w:rPr>
      </w:pPr>
      <w:r w:rsidRPr="00A002F5">
        <w:rPr>
          <w:color w:val="000000" w:themeColor="text1"/>
        </w:rPr>
        <w:t>В строке</w:t>
      </w:r>
      <w:r w:rsidR="0056414B" w:rsidRPr="00A002F5">
        <w:rPr>
          <w:color w:val="000000" w:themeColor="text1"/>
        </w:rPr>
        <w:t xml:space="preserve"> 061 указывается стоимость чистых активов предприятия, реализованного налогоплательщиком как имущественный комплекс.</w:t>
      </w:r>
    </w:p>
    <w:p w14:paraId="114E4955" w14:textId="1F9AE871" w:rsidR="0056414B" w:rsidRPr="00A002F5" w:rsidRDefault="0056414B" w:rsidP="00AC18F9">
      <w:pPr>
        <w:pStyle w:val="a0"/>
        <w:rPr>
          <w:color w:val="000000" w:themeColor="text1"/>
        </w:rPr>
      </w:pPr>
      <w:r w:rsidRPr="00A002F5">
        <w:rPr>
          <w:color w:val="000000" w:themeColor="text1"/>
        </w:rPr>
        <w:t>Строку 070 заполняют только профессиональные участники рынка ценных бумаг (включая банки)</w:t>
      </w:r>
      <w:r w:rsidR="004959C2" w:rsidRPr="00A002F5">
        <w:rPr>
          <w:color w:val="000000" w:themeColor="text1"/>
        </w:rPr>
        <w:t xml:space="preserve">, которые </w:t>
      </w:r>
      <w:r w:rsidRPr="00A002F5">
        <w:rPr>
          <w:color w:val="000000" w:themeColor="text1"/>
        </w:rPr>
        <w:t>отражают расходы, связанные с приобретением</w:t>
      </w:r>
      <w:r w:rsidR="004959C2" w:rsidRPr="00A002F5">
        <w:rPr>
          <w:color w:val="000000" w:themeColor="text1"/>
        </w:rPr>
        <w:br/>
      </w:r>
      <w:r w:rsidRPr="00A002F5">
        <w:rPr>
          <w:color w:val="000000" w:themeColor="text1"/>
        </w:rPr>
        <w:t>и реализацией (выбытием, в том числе погашением) реализованных (выбывших) ценных бумаг.</w:t>
      </w:r>
    </w:p>
    <w:p w14:paraId="035FEFAA" w14:textId="14D3F77E" w:rsidR="0056414B" w:rsidRPr="00A002F5" w:rsidRDefault="003E3DC4" w:rsidP="005E3625">
      <w:pPr>
        <w:rPr>
          <w:color w:val="000000" w:themeColor="text1"/>
        </w:rPr>
      </w:pPr>
      <w:r w:rsidRPr="00A002F5">
        <w:rPr>
          <w:color w:val="000000" w:themeColor="text1"/>
        </w:rPr>
        <w:t>В строке</w:t>
      </w:r>
      <w:r w:rsidR="0056414B" w:rsidRPr="00A002F5">
        <w:rPr>
          <w:color w:val="000000" w:themeColor="text1"/>
        </w:rPr>
        <w:t xml:space="preserve"> 071 отражается сумма отклонения фактических затрат на приобретение ценных бумаг, обращающихся на организованном рынке ценных бумаг, вне организованного рынка ценных бумаг выше максимальной цены сделок на организованном рынке на дату совершения сделки, либо отклонения от расчетной стоимости инвестиционного пая, определенной в </w:t>
      </w:r>
      <w:r w:rsidR="00D4310D" w:rsidRPr="00A002F5">
        <w:rPr>
          <w:color w:val="000000" w:themeColor="text1"/>
        </w:rPr>
        <w:t xml:space="preserve">соответствии с законодательством </w:t>
      </w:r>
      <w:r w:rsidR="0056414B" w:rsidRPr="00A002F5">
        <w:rPr>
          <w:color w:val="000000" w:themeColor="text1"/>
        </w:rPr>
        <w:t>Российской Федерации об инвестиционных фондах (пункты 14 и 15 статьи 280 Кодекса).</w:t>
      </w:r>
    </w:p>
    <w:p w14:paraId="1279FF90" w14:textId="4A4E7C37" w:rsidR="0056414B" w:rsidRPr="00A002F5" w:rsidRDefault="003E3DC4" w:rsidP="005E3625">
      <w:pPr>
        <w:rPr>
          <w:color w:val="000000" w:themeColor="text1"/>
        </w:rPr>
      </w:pPr>
      <w:r w:rsidRPr="00A002F5">
        <w:rPr>
          <w:color w:val="000000" w:themeColor="text1"/>
        </w:rPr>
        <w:t>В строке</w:t>
      </w:r>
      <w:r w:rsidR="0056414B" w:rsidRPr="00A002F5">
        <w:rPr>
          <w:color w:val="000000" w:themeColor="text1"/>
        </w:rPr>
        <w:t xml:space="preserve"> 071, кроме того, отражается сумма отклонения фактических затрат на приобретение ценных бумаг, не обращающихся на организованном рынке</w:t>
      </w:r>
      <w:r w:rsidR="009059CB" w:rsidRPr="00A002F5">
        <w:rPr>
          <w:color w:val="000000" w:themeColor="text1"/>
        </w:rPr>
        <w:t xml:space="preserve"> ценных бумаг</w:t>
      </w:r>
      <w:r w:rsidR="0056414B" w:rsidRPr="00A002F5">
        <w:rPr>
          <w:color w:val="000000" w:themeColor="text1"/>
        </w:rPr>
        <w:t xml:space="preserve">, выше расчетной цены с учетом предельного отклонения цен </w:t>
      </w:r>
      <w:r w:rsidR="00F55D5A" w:rsidRPr="00A002F5">
        <w:rPr>
          <w:color w:val="000000" w:themeColor="text1"/>
        </w:rPr>
        <w:t xml:space="preserve">(пункты </w:t>
      </w:r>
      <w:r w:rsidR="0056414B" w:rsidRPr="00A002F5">
        <w:rPr>
          <w:color w:val="000000" w:themeColor="text1"/>
        </w:rPr>
        <w:t>16 и 17 статьи 280 Кодекса</w:t>
      </w:r>
      <w:r w:rsidR="00F55D5A" w:rsidRPr="00A002F5">
        <w:rPr>
          <w:color w:val="000000" w:themeColor="text1"/>
        </w:rPr>
        <w:t>)</w:t>
      </w:r>
      <w:r w:rsidR="0056414B" w:rsidRPr="00A002F5">
        <w:rPr>
          <w:color w:val="000000" w:themeColor="text1"/>
        </w:rPr>
        <w:t>.</w:t>
      </w:r>
    </w:p>
    <w:p w14:paraId="6D4DF0A1" w14:textId="47ABEAF4" w:rsidR="0056414B" w:rsidRPr="00A002F5" w:rsidRDefault="0056414B" w:rsidP="005E3625">
      <w:pPr>
        <w:rPr>
          <w:color w:val="000000" w:themeColor="text1"/>
        </w:rPr>
      </w:pPr>
      <w:r w:rsidRPr="00A002F5">
        <w:rPr>
          <w:color w:val="000000" w:themeColor="text1"/>
        </w:rPr>
        <w:t xml:space="preserve">В случае если фактическая (рыночная) цена приобретения ценных бумаг находится в интервале между минимальной и максимальной ценами сделок с </w:t>
      </w:r>
      <w:r w:rsidRPr="00A002F5">
        <w:rPr>
          <w:color w:val="000000" w:themeColor="text1"/>
        </w:rPr>
        <w:lastRenderedPageBreak/>
        <w:t xml:space="preserve">указанной ценной бумагой, зарегистрированной организатором торговли на рынке ценных бумаг на дату совершения соответствующей сделки, либо соответствует расчетной стоимости инвестиционного пая, определенной в </w:t>
      </w:r>
      <w:r w:rsidR="00D4310D" w:rsidRPr="00A002F5">
        <w:rPr>
          <w:color w:val="000000" w:themeColor="text1"/>
        </w:rPr>
        <w:t xml:space="preserve">соответствии с законодательством </w:t>
      </w:r>
      <w:r w:rsidRPr="00A002F5">
        <w:rPr>
          <w:color w:val="000000" w:themeColor="text1"/>
        </w:rPr>
        <w:t xml:space="preserve">Российской Федерации об инвестиционных фондах, а также в случае, если фактическая цена реализации или иного выбытия ценных бумаг удовлетворяет условиям, предусмотренным пунктами 16, 17, 18, 19 статьи 280 Кодекса, строка 071 не заполняется. Показатель строки 071 не включается при подсчете суммы расходов </w:t>
      </w:r>
      <w:r w:rsidR="003E3DC4" w:rsidRPr="00A002F5">
        <w:rPr>
          <w:color w:val="000000" w:themeColor="text1"/>
        </w:rPr>
        <w:t>в строке</w:t>
      </w:r>
      <w:r w:rsidRPr="00A002F5">
        <w:rPr>
          <w:color w:val="000000" w:themeColor="text1"/>
        </w:rPr>
        <w:t xml:space="preserve"> 130.</w:t>
      </w:r>
    </w:p>
    <w:p w14:paraId="62154EF7" w14:textId="10927E6B" w:rsidR="0056414B" w:rsidRPr="00A002F5" w:rsidRDefault="003E3DC4" w:rsidP="005E3625">
      <w:pPr>
        <w:rPr>
          <w:color w:val="000000" w:themeColor="text1"/>
        </w:rPr>
      </w:pPr>
      <w:r w:rsidRPr="00A002F5">
        <w:rPr>
          <w:color w:val="000000" w:themeColor="text1"/>
        </w:rPr>
        <w:t>В строке</w:t>
      </w:r>
      <w:r w:rsidR="0056414B" w:rsidRPr="00A002F5">
        <w:rPr>
          <w:color w:val="000000" w:themeColor="text1"/>
        </w:rPr>
        <w:t xml:space="preserve"> 072 указываются расходы, связанные с приобретением и реализацией </w:t>
      </w:r>
      <w:r w:rsidR="00C7218C" w:rsidRPr="00A002F5">
        <w:rPr>
          <w:color w:val="000000" w:themeColor="text1"/>
        </w:rPr>
        <w:t xml:space="preserve">(выбытием, погашением) </w:t>
      </w:r>
      <w:r w:rsidR="0056414B" w:rsidRPr="00A002F5">
        <w:rPr>
          <w:color w:val="000000" w:themeColor="text1"/>
        </w:rPr>
        <w:t>ценных бумаг, обращающихся на организованном рынке ценных бумаг, в том числе расходы, связанные с обращением инвестиционных паев паевых инвестиционных фондов.</w:t>
      </w:r>
    </w:p>
    <w:p w14:paraId="66834AF2" w14:textId="77777777" w:rsidR="0056414B" w:rsidRPr="00A002F5" w:rsidRDefault="0056414B" w:rsidP="005E3625">
      <w:pPr>
        <w:rPr>
          <w:color w:val="000000" w:themeColor="text1"/>
        </w:rPr>
      </w:pPr>
      <w:r w:rsidRPr="00A002F5">
        <w:rPr>
          <w:color w:val="000000" w:themeColor="text1"/>
        </w:rPr>
        <w:t>Расходы при реализации или ином выбытии (в том числе при погашении или частичном погашении номинальной стоимости) ценных бумаг определяются исходя из цены приобретения ценной бумаги, расходов, связанных с приобретением ценных бумаг, затрат на реализацию, суммы накопленного процентного (купонного) дохода, уплаченной налогоплательщиком продавцу ценной бумаги. При этом в расход не включаются суммы накопленного процентного (купонного) дохода, ранее учтенные при налогообложении (пункт 3 статьи 280 Кодекса и подпункт 7 пункта 7 статьи 272 Кодекса).</w:t>
      </w:r>
    </w:p>
    <w:p w14:paraId="55DF115C" w14:textId="61A46ECC" w:rsidR="0056414B" w:rsidRPr="00A002F5" w:rsidRDefault="003E3DC4" w:rsidP="005E3625">
      <w:pPr>
        <w:rPr>
          <w:color w:val="000000" w:themeColor="text1"/>
        </w:rPr>
      </w:pPr>
      <w:r w:rsidRPr="00A002F5">
        <w:rPr>
          <w:color w:val="000000" w:themeColor="text1"/>
        </w:rPr>
        <w:t>В строке</w:t>
      </w:r>
      <w:r w:rsidR="0056414B" w:rsidRPr="00A002F5">
        <w:rPr>
          <w:color w:val="000000" w:themeColor="text1"/>
        </w:rPr>
        <w:t xml:space="preserve"> 073 отражается сумма отклонения фактических затрат на приобретение ценных бумаг, обращающихся на организованном рынке ценных бумаг, вне организованного рынка ценных бумаг выше максимальной цены сделок на организованном рынке на дату совершения сделки (пункты 12, 14 статьи 280 Кодекса) либо отклонения от расчетной стоимости инвестиционного пая, определенной в </w:t>
      </w:r>
      <w:r w:rsidR="00D4310D" w:rsidRPr="00A002F5">
        <w:rPr>
          <w:color w:val="000000" w:themeColor="text1"/>
        </w:rPr>
        <w:t xml:space="preserve">соответствии с законодательством </w:t>
      </w:r>
      <w:r w:rsidR="0056414B" w:rsidRPr="00A002F5">
        <w:rPr>
          <w:color w:val="000000" w:themeColor="text1"/>
        </w:rPr>
        <w:t>Российской Федерации об инвестиционных фондах</w:t>
      </w:r>
      <w:r w:rsidR="00D4310D" w:rsidRPr="00A002F5">
        <w:rPr>
          <w:color w:val="000000" w:themeColor="text1"/>
        </w:rPr>
        <w:br/>
      </w:r>
      <w:r w:rsidR="0056414B" w:rsidRPr="00A002F5">
        <w:rPr>
          <w:color w:val="000000" w:themeColor="text1"/>
        </w:rPr>
        <w:t>(пункт 15 статьи 280 Кодекса).</w:t>
      </w:r>
    </w:p>
    <w:p w14:paraId="69A9E264" w14:textId="77777777" w:rsidR="0056414B" w:rsidRPr="00A002F5" w:rsidRDefault="0056414B" w:rsidP="005E3625">
      <w:pPr>
        <w:rPr>
          <w:color w:val="000000" w:themeColor="text1"/>
        </w:rPr>
      </w:pPr>
      <w:r w:rsidRPr="00A002F5">
        <w:rPr>
          <w:color w:val="000000" w:themeColor="text1"/>
        </w:rPr>
        <w:t>При заполнении строк 072 и 073 также учитываются положения пункта 19 статьи 280 Кодекса о праве применения для целей налогообложения расчетной цены сделки.</w:t>
      </w:r>
    </w:p>
    <w:p w14:paraId="6D46E8F5" w14:textId="7C3B7A26" w:rsidR="003D40AC" w:rsidRPr="00A002F5" w:rsidRDefault="003D40AC" w:rsidP="005E3625">
      <w:pPr>
        <w:rPr>
          <w:color w:val="000000" w:themeColor="text1"/>
        </w:rPr>
      </w:pPr>
      <w:r w:rsidRPr="00A002F5">
        <w:rPr>
          <w:color w:val="000000" w:themeColor="text1"/>
        </w:rPr>
        <w:t xml:space="preserve">В строку 080 переносится показатель строки 350 </w:t>
      </w:r>
      <w:r w:rsidR="002D5873" w:rsidRPr="00A002F5">
        <w:rPr>
          <w:color w:val="000000" w:themeColor="text1"/>
        </w:rPr>
        <w:t>приложения № </w:t>
      </w:r>
      <w:r w:rsidRPr="00A002F5">
        <w:rPr>
          <w:color w:val="000000" w:themeColor="text1"/>
        </w:rPr>
        <w:t>3 к Листу 02.</w:t>
      </w:r>
    </w:p>
    <w:p w14:paraId="355F0CB7" w14:textId="5D825C94" w:rsidR="0056414B" w:rsidRPr="00A002F5" w:rsidRDefault="003E3DC4" w:rsidP="00AC18F9">
      <w:pPr>
        <w:pStyle w:val="a0"/>
        <w:rPr>
          <w:color w:val="000000" w:themeColor="text1"/>
        </w:rPr>
      </w:pPr>
      <w:r w:rsidRPr="00A002F5">
        <w:rPr>
          <w:color w:val="000000" w:themeColor="text1"/>
        </w:rPr>
        <w:t>В строке</w:t>
      </w:r>
      <w:r w:rsidR="0056414B" w:rsidRPr="00A002F5">
        <w:rPr>
          <w:color w:val="000000" w:themeColor="text1"/>
        </w:rPr>
        <w:t xml:space="preserve"> 090 </w:t>
      </w:r>
      <w:r w:rsidR="00660A10" w:rsidRPr="00A002F5">
        <w:rPr>
          <w:color w:val="000000" w:themeColor="text1"/>
        </w:rPr>
        <w:t xml:space="preserve">указываются </w:t>
      </w:r>
      <w:r w:rsidR="0056414B" w:rsidRPr="00A002F5">
        <w:rPr>
          <w:color w:val="000000" w:themeColor="text1"/>
        </w:rPr>
        <w:t>суммы убытков предыдущих налоговых периодов по объектам обслуживающих производств и хозяйств, включая объекты жилищно-коммунальной и социально-культурной сферы, которые могут быть учтены в течение 10 лет в уменьшение прибыли текущего отчетного (налогового) периода, полученной по указанным видам деятельности, в соответствии со статьей 275.1 Кодекса.</w:t>
      </w:r>
    </w:p>
    <w:p w14:paraId="1A77A206" w14:textId="2DE9766D" w:rsidR="0056414B" w:rsidRPr="00A002F5" w:rsidRDefault="003E3DC4" w:rsidP="005E3625">
      <w:pPr>
        <w:rPr>
          <w:color w:val="000000" w:themeColor="text1"/>
        </w:rPr>
      </w:pPr>
      <w:r w:rsidRPr="00A002F5">
        <w:rPr>
          <w:color w:val="000000" w:themeColor="text1"/>
        </w:rPr>
        <w:t>В строке</w:t>
      </w:r>
      <w:r w:rsidR="0056414B" w:rsidRPr="00A002F5">
        <w:rPr>
          <w:color w:val="000000" w:themeColor="text1"/>
        </w:rPr>
        <w:t xml:space="preserve"> 100 </w:t>
      </w:r>
      <w:r w:rsidR="00660A10" w:rsidRPr="00A002F5">
        <w:rPr>
          <w:color w:val="000000" w:themeColor="text1"/>
        </w:rPr>
        <w:t xml:space="preserve">указывается </w:t>
      </w:r>
      <w:r w:rsidR="0056414B" w:rsidRPr="00A002F5">
        <w:rPr>
          <w:color w:val="000000" w:themeColor="text1"/>
        </w:rPr>
        <w:t xml:space="preserve">соответствующая текущему отчетному (налоговому) периоду сумма убытка от реализации амортизируемого имущества, признаваемая прочими расходами текущего периода в порядке, предусмотренном пунктом 3 статьи 268 Кодекса, </w:t>
      </w:r>
      <w:r w:rsidR="00253DF9" w:rsidRPr="00A002F5">
        <w:rPr>
          <w:color w:val="000000" w:themeColor="text1"/>
        </w:rPr>
        <w:t xml:space="preserve">общая сумма которого отражена </w:t>
      </w:r>
      <w:r w:rsidRPr="00A002F5">
        <w:rPr>
          <w:color w:val="000000" w:themeColor="text1"/>
        </w:rPr>
        <w:t>в строке</w:t>
      </w:r>
      <w:r w:rsidR="0056414B" w:rsidRPr="00A002F5">
        <w:rPr>
          <w:color w:val="000000" w:themeColor="text1"/>
        </w:rPr>
        <w:t xml:space="preserve"> 060 </w:t>
      </w:r>
      <w:r w:rsidR="002D5873" w:rsidRPr="00A002F5">
        <w:rPr>
          <w:color w:val="000000" w:themeColor="text1"/>
        </w:rPr>
        <w:t>приложения № </w:t>
      </w:r>
      <w:r w:rsidR="0056414B" w:rsidRPr="00A002F5">
        <w:rPr>
          <w:color w:val="000000" w:themeColor="text1"/>
        </w:rPr>
        <w:t>3 к</w:t>
      </w:r>
      <w:r w:rsidR="00253DF9" w:rsidRPr="00A002F5">
        <w:rPr>
          <w:color w:val="000000" w:themeColor="text1"/>
        </w:rPr>
        <w:br/>
      </w:r>
      <w:r w:rsidR="0056414B" w:rsidRPr="00A002F5">
        <w:rPr>
          <w:color w:val="000000" w:themeColor="text1"/>
        </w:rPr>
        <w:t>Листу 02.</w:t>
      </w:r>
    </w:p>
    <w:p w14:paraId="6CADE1B1" w14:textId="00AB346C" w:rsidR="0056414B" w:rsidRPr="00A002F5" w:rsidRDefault="003E3DC4" w:rsidP="005E3625">
      <w:pPr>
        <w:rPr>
          <w:color w:val="000000" w:themeColor="text1"/>
        </w:rPr>
      </w:pPr>
      <w:r w:rsidRPr="00A002F5">
        <w:rPr>
          <w:color w:val="000000" w:themeColor="text1"/>
        </w:rPr>
        <w:t>В строке</w:t>
      </w:r>
      <w:r w:rsidR="0056414B" w:rsidRPr="00A002F5">
        <w:rPr>
          <w:color w:val="000000" w:themeColor="text1"/>
        </w:rPr>
        <w:t xml:space="preserve"> 120 </w:t>
      </w:r>
      <w:r w:rsidR="00660A10" w:rsidRPr="00A002F5">
        <w:rPr>
          <w:color w:val="000000" w:themeColor="text1"/>
        </w:rPr>
        <w:t xml:space="preserve">указывается </w:t>
      </w:r>
      <w:r w:rsidR="0056414B" w:rsidRPr="00A002F5">
        <w:rPr>
          <w:color w:val="000000" w:themeColor="text1"/>
        </w:rPr>
        <w:t xml:space="preserve">сумма надбавки, уплачиваемая покупателем предприятия как имущественного комплекса, относящаяся к расходам текущего отчетного (налогового) периода и исчисленная в порядке, установленном подпунктом </w:t>
      </w:r>
      <w:r w:rsidR="0056414B" w:rsidRPr="00A002F5">
        <w:rPr>
          <w:color w:val="000000" w:themeColor="text1"/>
        </w:rPr>
        <w:lastRenderedPageBreak/>
        <w:t>1 пункта 3 статьи 268.1 Кодекса.</w:t>
      </w:r>
    </w:p>
    <w:p w14:paraId="65B83677" w14:textId="096C882D" w:rsidR="0056414B" w:rsidRPr="00A002F5" w:rsidRDefault="00893A0A" w:rsidP="00AC18F9">
      <w:pPr>
        <w:pStyle w:val="a0"/>
        <w:rPr>
          <w:color w:val="000000" w:themeColor="text1"/>
        </w:rPr>
      </w:pPr>
      <w:r w:rsidRPr="00A002F5">
        <w:rPr>
          <w:color w:val="000000" w:themeColor="text1"/>
        </w:rPr>
        <w:t>В строках</w:t>
      </w:r>
      <w:r w:rsidR="0056414B" w:rsidRPr="00A002F5">
        <w:rPr>
          <w:color w:val="000000" w:themeColor="text1"/>
        </w:rPr>
        <w:t xml:space="preserve"> 131</w:t>
      </w:r>
      <w:r w:rsidR="000D3BF0" w:rsidRPr="00A002F5">
        <w:rPr>
          <w:color w:val="000000" w:themeColor="text1"/>
        </w:rPr>
        <w:t> – </w:t>
      </w:r>
      <w:r w:rsidR="0056414B" w:rsidRPr="00A002F5">
        <w:rPr>
          <w:color w:val="000000" w:themeColor="text1"/>
        </w:rPr>
        <w:t>134 отражается сумма начисленной амортизации за отчетный (налоговый) период как по основным средствам, так и по нематериальным активам, независимо от того, учтено ли подобное имущество на последний день отчетного (налогового) периода.</w:t>
      </w:r>
    </w:p>
    <w:p w14:paraId="670E541C" w14:textId="3874F02D" w:rsidR="0056414B" w:rsidRPr="00A002F5" w:rsidRDefault="003E3DC4" w:rsidP="005E3625">
      <w:pPr>
        <w:rPr>
          <w:color w:val="000000" w:themeColor="text1"/>
        </w:rPr>
      </w:pPr>
      <w:r w:rsidRPr="00A002F5">
        <w:rPr>
          <w:color w:val="000000" w:themeColor="text1"/>
        </w:rPr>
        <w:t>В строке</w:t>
      </w:r>
      <w:r w:rsidR="0056414B" w:rsidRPr="00A002F5">
        <w:rPr>
          <w:color w:val="000000" w:themeColor="text1"/>
        </w:rPr>
        <w:t xml:space="preserve"> 135 указывается метод начисления амортизации, отраженный в учетной политике для целей налогообложения.</w:t>
      </w:r>
    </w:p>
    <w:p w14:paraId="2BBDB10E" w14:textId="23B0E331" w:rsidR="0056414B" w:rsidRPr="00A002F5" w:rsidRDefault="0056414B" w:rsidP="005E3625">
      <w:pPr>
        <w:rPr>
          <w:color w:val="000000" w:themeColor="text1"/>
        </w:rPr>
      </w:pPr>
      <w:r w:rsidRPr="00A002F5">
        <w:rPr>
          <w:color w:val="000000" w:themeColor="text1"/>
        </w:rPr>
        <w:t xml:space="preserve">Если учетной политикой предусмотрено применение нелинейного метода, то сумма амортизации, начисленная этим методом, отражается </w:t>
      </w:r>
      <w:r w:rsidR="003E3DC4" w:rsidRPr="00A002F5">
        <w:rPr>
          <w:color w:val="000000" w:themeColor="text1"/>
        </w:rPr>
        <w:t>в строке</w:t>
      </w:r>
      <w:r w:rsidRPr="00A002F5">
        <w:rPr>
          <w:color w:val="000000" w:themeColor="text1"/>
        </w:rPr>
        <w:t xml:space="preserve"> 133 с выделением суммы амортизации по нематериальным активам </w:t>
      </w:r>
      <w:r w:rsidR="003E3DC4" w:rsidRPr="00A002F5">
        <w:rPr>
          <w:color w:val="000000" w:themeColor="text1"/>
        </w:rPr>
        <w:t>в строке</w:t>
      </w:r>
      <w:r w:rsidRPr="00A002F5">
        <w:rPr>
          <w:color w:val="000000" w:themeColor="text1"/>
        </w:rPr>
        <w:t xml:space="preserve"> 134. Одновременно при наличии у налогоплательщика объектов, относящихся к восьмой</w:t>
      </w:r>
      <w:r w:rsidR="000D3BF0" w:rsidRPr="00A002F5">
        <w:rPr>
          <w:color w:val="000000" w:themeColor="text1"/>
        </w:rPr>
        <w:t> – </w:t>
      </w:r>
      <w:r w:rsidRPr="00A002F5">
        <w:rPr>
          <w:color w:val="000000" w:themeColor="text1"/>
        </w:rPr>
        <w:t xml:space="preserve">десятой амортизационным группам, сумма амортизации, начисленная по ним линейным методом, указывается </w:t>
      </w:r>
      <w:r w:rsidR="00893A0A" w:rsidRPr="00A002F5">
        <w:rPr>
          <w:color w:val="000000" w:themeColor="text1"/>
        </w:rPr>
        <w:t>в строках</w:t>
      </w:r>
      <w:r w:rsidRPr="00A002F5">
        <w:rPr>
          <w:color w:val="000000" w:themeColor="text1"/>
        </w:rPr>
        <w:t xml:space="preserve"> 131 и 132. При этом </w:t>
      </w:r>
      <w:r w:rsidR="003E3DC4" w:rsidRPr="00A002F5">
        <w:rPr>
          <w:color w:val="000000" w:themeColor="text1"/>
        </w:rPr>
        <w:t>в строке</w:t>
      </w:r>
      <w:r w:rsidRPr="00A002F5">
        <w:rPr>
          <w:color w:val="000000" w:themeColor="text1"/>
        </w:rPr>
        <w:t xml:space="preserve"> 135 указывается код </w:t>
      </w:r>
      <w:r w:rsidR="00015EC9" w:rsidRPr="00A002F5">
        <w:rPr>
          <w:color w:val="000000" w:themeColor="text1"/>
        </w:rPr>
        <w:t>«</w:t>
      </w:r>
      <w:r w:rsidRPr="00A002F5">
        <w:rPr>
          <w:color w:val="000000" w:themeColor="text1"/>
        </w:rPr>
        <w:t>2</w:t>
      </w:r>
      <w:r w:rsidR="00015EC9" w:rsidRPr="00A002F5">
        <w:rPr>
          <w:color w:val="000000" w:themeColor="text1"/>
        </w:rPr>
        <w:t>»</w:t>
      </w:r>
      <w:r w:rsidRPr="00A002F5">
        <w:rPr>
          <w:color w:val="000000" w:themeColor="text1"/>
        </w:rPr>
        <w:t>.</w:t>
      </w:r>
    </w:p>
    <w:p w14:paraId="273E3BBB" w14:textId="73127DEC" w:rsidR="0056414B" w:rsidRPr="00A002F5" w:rsidRDefault="0056414B">
      <w:pPr>
        <w:pStyle w:val="a0"/>
        <w:rPr>
          <w:color w:val="000000" w:themeColor="text1"/>
        </w:rPr>
      </w:pPr>
      <w:r w:rsidRPr="00A002F5">
        <w:rPr>
          <w:color w:val="000000" w:themeColor="text1"/>
        </w:rPr>
        <w:t xml:space="preserve">Строка 200 заполняется организациями вне зависимости от применяемого метода определения выручки от реализации. При этом организации, применяющие кассовый метод, </w:t>
      </w:r>
      <w:r w:rsidR="00412F23" w:rsidRPr="00A002F5">
        <w:rPr>
          <w:color w:val="000000" w:themeColor="text1"/>
        </w:rPr>
        <w:t xml:space="preserve">в </w:t>
      </w:r>
      <w:r w:rsidRPr="00A002F5">
        <w:rPr>
          <w:color w:val="000000" w:themeColor="text1"/>
        </w:rPr>
        <w:t xml:space="preserve">данной строке отражают показатели при наличии фактически понесенных расходов. Показатель </w:t>
      </w:r>
      <w:r w:rsidR="003E3DC4" w:rsidRPr="00A002F5">
        <w:rPr>
          <w:color w:val="000000" w:themeColor="text1"/>
        </w:rPr>
        <w:t>в строке</w:t>
      </w:r>
      <w:r w:rsidRPr="00A002F5">
        <w:rPr>
          <w:color w:val="000000" w:themeColor="text1"/>
        </w:rPr>
        <w:t xml:space="preserve"> 200 должен быть больше или равен сумме строк с 201 </w:t>
      </w:r>
      <w:r w:rsidR="00283B65" w:rsidRPr="00A002F5">
        <w:rPr>
          <w:color w:val="000000" w:themeColor="text1"/>
        </w:rPr>
        <w:t xml:space="preserve">(за исключением </w:t>
      </w:r>
      <w:r w:rsidR="00B73C08" w:rsidRPr="00A002F5">
        <w:rPr>
          <w:color w:val="000000" w:themeColor="text1"/>
        </w:rPr>
        <w:t xml:space="preserve">строки </w:t>
      </w:r>
      <w:r w:rsidR="00283B65" w:rsidRPr="00A002F5">
        <w:rPr>
          <w:color w:val="000000" w:themeColor="text1"/>
        </w:rPr>
        <w:t xml:space="preserve">202) </w:t>
      </w:r>
      <w:r w:rsidRPr="00A002F5">
        <w:rPr>
          <w:color w:val="000000" w:themeColor="text1"/>
        </w:rPr>
        <w:t xml:space="preserve">по </w:t>
      </w:r>
      <w:r w:rsidR="00283B65" w:rsidRPr="00A002F5">
        <w:rPr>
          <w:color w:val="000000" w:themeColor="text1"/>
        </w:rPr>
        <w:t>208</w:t>
      </w:r>
      <w:r w:rsidRPr="00A002F5">
        <w:rPr>
          <w:color w:val="000000" w:themeColor="text1"/>
        </w:rPr>
        <w:t>.</w:t>
      </w:r>
    </w:p>
    <w:p w14:paraId="19864004" w14:textId="3C4E3129" w:rsidR="0056414B" w:rsidRPr="00A002F5" w:rsidRDefault="0056414B" w:rsidP="005E3625">
      <w:pPr>
        <w:rPr>
          <w:color w:val="000000" w:themeColor="text1"/>
        </w:rPr>
      </w:pPr>
      <w:r w:rsidRPr="00A002F5">
        <w:rPr>
          <w:color w:val="000000" w:themeColor="text1"/>
        </w:rPr>
        <w:t xml:space="preserve">Банки, профессиональные участники рынка ценных бумаг и страховые организации </w:t>
      </w:r>
      <w:r w:rsidR="003E3DC4" w:rsidRPr="00A002F5">
        <w:rPr>
          <w:color w:val="000000" w:themeColor="text1"/>
        </w:rPr>
        <w:t>в строке</w:t>
      </w:r>
      <w:r w:rsidRPr="00A002F5">
        <w:rPr>
          <w:color w:val="000000" w:themeColor="text1"/>
        </w:rPr>
        <w:t xml:space="preserve"> 200 отражают внереализационные расходы, предусмотренные статьями 265, 266, 269, 291, 292, 294, 299, 300, 328 Кодекса, не учтенные в расходах, отражаемых </w:t>
      </w:r>
      <w:r w:rsidR="00893A0A" w:rsidRPr="00A002F5">
        <w:rPr>
          <w:color w:val="000000" w:themeColor="text1"/>
        </w:rPr>
        <w:t>в строках</w:t>
      </w:r>
      <w:r w:rsidRPr="00A002F5">
        <w:rPr>
          <w:color w:val="000000" w:themeColor="text1"/>
        </w:rPr>
        <w:t xml:space="preserve"> 010 или 020 </w:t>
      </w:r>
      <w:r w:rsidR="002D5873" w:rsidRPr="00A002F5">
        <w:rPr>
          <w:color w:val="000000" w:themeColor="text1"/>
        </w:rPr>
        <w:t>приложения № </w:t>
      </w:r>
      <w:r w:rsidRPr="00A002F5">
        <w:rPr>
          <w:color w:val="000000" w:themeColor="text1"/>
        </w:rPr>
        <w:t>2 к Листу 02, уменьшающих доходы от реализации.</w:t>
      </w:r>
    </w:p>
    <w:p w14:paraId="4E528D14" w14:textId="601A674E" w:rsidR="0056414B" w:rsidRPr="00A002F5" w:rsidRDefault="0056414B" w:rsidP="005E3625">
      <w:pPr>
        <w:rPr>
          <w:color w:val="000000" w:themeColor="text1"/>
        </w:rPr>
      </w:pPr>
      <w:r w:rsidRPr="00A002F5">
        <w:rPr>
          <w:color w:val="000000" w:themeColor="text1"/>
        </w:rPr>
        <w:t xml:space="preserve">В частности, </w:t>
      </w:r>
      <w:r w:rsidR="00412F23" w:rsidRPr="00A002F5">
        <w:rPr>
          <w:color w:val="000000" w:themeColor="text1"/>
        </w:rPr>
        <w:t xml:space="preserve">в </w:t>
      </w:r>
      <w:r w:rsidRPr="00A002F5">
        <w:rPr>
          <w:color w:val="000000" w:themeColor="text1"/>
        </w:rPr>
        <w:t xml:space="preserve">данной строке при реализации или ином выбытии (в том числе погашении) ценных бумаг отражается процентный доход по ценным бумагам, кроме государственных или муниципальных ценных бумаг, учтенный </w:t>
      </w:r>
      <w:r w:rsidR="003E3DC4" w:rsidRPr="00A002F5">
        <w:rPr>
          <w:color w:val="000000" w:themeColor="text1"/>
        </w:rPr>
        <w:t>в строке</w:t>
      </w:r>
      <w:r w:rsidRPr="00A002F5">
        <w:rPr>
          <w:color w:val="000000" w:themeColor="text1"/>
        </w:rPr>
        <w:t xml:space="preserve"> 100 </w:t>
      </w:r>
      <w:r w:rsidR="002D5873" w:rsidRPr="00A002F5">
        <w:rPr>
          <w:color w:val="000000" w:themeColor="text1"/>
        </w:rPr>
        <w:t>приложения № </w:t>
      </w:r>
      <w:r w:rsidRPr="00A002F5">
        <w:rPr>
          <w:color w:val="000000" w:themeColor="text1"/>
        </w:rPr>
        <w:t xml:space="preserve">1 к Листу 02. Указанный процентный доход отражается </w:t>
      </w:r>
      <w:r w:rsidR="003E3DC4" w:rsidRPr="00A002F5">
        <w:rPr>
          <w:color w:val="000000" w:themeColor="text1"/>
        </w:rPr>
        <w:t>в строке</w:t>
      </w:r>
      <w:r w:rsidRPr="00A002F5">
        <w:rPr>
          <w:color w:val="000000" w:themeColor="text1"/>
        </w:rPr>
        <w:t xml:space="preserve"> 200 </w:t>
      </w:r>
      <w:r w:rsidR="002D5873" w:rsidRPr="00A002F5">
        <w:rPr>
          <w:color w:val="000000" w:themeColor="text1"/>
        </w:rPr>
        <w:t>приложения № </w:t>
      </w:r>
      <w:r w:rsidRPr="00A002F5">
        <w:rPr>
          <w:color w:val="000000" w:themeColor="text1"/>
        </w:rPr>
        <w:t xml:space="preserve">2 к Листу 02 или </w:t>
      </w:r>
      <w:r w:rsidR="003E3DC4" w:rsidRPr="00A002F5">
        <w:rPr>
          <w:color w:val="000000" w:themeColor="text1"/>
        </w:rPr>
        <w:t>в строке</w:t>
      </w:r>
      <w:r w:rsidRPr="00A002F5">
        <w:rPr>
          <w:color w:val="000000" w:themeColor="text1"/>
        </w:rPr>
        <w:t xml:space="preserve"> 010 Листа 05 в составе выручки от реализации ценных бумаг или дохода от иного выбытия (в том числе погашения).</w:t>
      </w:r>
    </w:p>
    <w:p w14:paraId="4FFB17E0" w14:textId="2CE80A59" w:rsidR="0056414B" w:rsidRPr="00A002F5" w:rsidRDefault="00412F23" w:rsidP="005E3625">
      <w:pPr>
        <w:rPr>
          <w:color w:val="000000" w:themeColor="text1"/>
        </w:rPr>
      </w:pPr>
      <w:r w:rsidRPr="00A002F5">
        <w:rPr>
          <w:color w:val="000000" w:themeColor="text1"/>
        </w:rPr>
        <w:t xml:space="preserve">В </w:t>
      </w:r>
      <w:r w:rsidR="0056414B" w:rsidRPr="00A002F5">
        <w:rPr>
          <w:color w:val="000000" w:themeColor="text1"/>
        </w:rPr>
        <w:t>данной строке отражаются также расходы банков от операций купли-продажи валюты.</w:t>
      </w:r>
    </w:p>
    <w:p w14:paraId="6ECFBD85" w14:textId="6EBD5687" w:rsidR="0056414B" w:rsidRPr="00A002F5" w:rsidRDefault="0056414B" w:rsidP="005E3625">
      <w:pPr>
        <w:rPr>
          <w:color w:val="000000" w:themeColor="text1"/>
        </w:rPr>
      </w:pPr>
      <w:r w:rsidRPr="00A002F5">
        <w:rPr>
          <w:color w:val="000000" w:themeColor="text1"/>
        </w:rPr>
        <w:t xml:space="preserve">Кроме того, </w:t>
      </w:r>
      <w:r w:rsidR="003E3DC4" w:rsidRPr="00A002F5">
        <w:rPr>
          <w:color w:val="000000" w:themeColor="text1"/>
        </w:rPr>
        <w:t>в строке</w:t>
      </w:r>
      <w:r w:rsidRPr="00A002F5">
        <w:rPr>
          <w:color w:val="000000" w:themeColor="text1"/>
        </w:rPr>
        <w:t xml:space="preserve"> 200 налогоплательщики указывают расходы, понесенные по операциям с производными финансовыми инструментами, обращающимися на организованном рынке (статьи 265, 301, 303</w:t>
      </w:r>
      <w:r w:rsidR="000D3BF0" w:rsidRPr="00A002F5">
        <w:rPr>
          <w:color w:val="000000" w:themeColor="text1"/>
        </w:rPr>
        <w:t> – </w:t>
      </w:r>
      <w:r w:rsidRPr="00A002F5">
        <w:rPr>
          <w:color w:val="000000" w:themeColor="text1"/>
        </w:rPr>
        <w:t>305, 326 Кодекса), а также по операциям хеджирования.</w:t>
      </w:r>
    </w:p>
    <w:p w14:paraId="3A6ECDE4" w14:textId="77777777" w:rsidR="0056414B" w:rsidRPr="00A002F5" w:rsidRDefault="0056414B" w:rsidP="005E3625">
      <w:pPr>
        <w:rPr>
          <w:color w:val="000000" w:themeColor="text1"/>
        </w:rPr>
      </w:pPr>
      <w:r w:rsidRPr="00A002F5">
        <w:rPr>
          <w:color w:val="000000" w:themeColor="text1"/>
        </w:rPr>
        <w:t>В строку 200 включаются расходы банков по операциям с производными финансовыми инструментами, не обращающимися на организованном рынке (абзац второй пункта 5 статьи 304 Кодекса), базисным активом которых является иностранная валюта, а исполнение производится путем поставки базисного актива.</w:t>
      </w:r>
    </w:p>
    <w:p w14:paraId="6ACB7608" w14:textId="48BB26F3" w:rsidR="00B948B7" w:rsidRPr="00A002F5" w:rsidRDefault="003E3DC4" w:rsidP="00B948B7">
      <w:pPr>
        <w:rPr>
          <w:color w:val="000000" w:themeColor="text1"/>
        </w:rPr>
      </w:pPr>
      <w:r w:rsidRPr="00A002F5">
        <w:rPr>
          <w:color w:val="000000" w:themeColor="text1"/>
        </w:rPr>
        <w:t>В строке</w:t>
      </w:r>
      <w:r w:rsidR="00B948B7" w:rsidRPr="00A002F5">
        <w:rPr>
          <w:color w:val="000000" w:themeColor="text1"/>
        </w:rPr>
        <w:t xml:space="preserve"> 201 отражаются расходы в виде процентов по долговым обязательствам любого вида, включая проценты, начисленные по ценным бумагам и иным обязательствам, выпущенным (эмитированным) налогоплательщиком. Из них </w:t>
      </w:r>
      <w:r w:rsidRPr="00A002F5">
        <w:rPr>
          <w:color w:val="000000" w:themeColor="text1"/>
        </w:rPr>
        <w:t>в строке</w:t>
      </w:r>
      <w:r w:rsidR="00B948B7" w:rsidRPr="00A002F5">
        <w:rPr>
          <w:color w:val="000000" w:themeColor="text1"/>
        </w:rPr>
        <w:t xml:space="preserve"> 202 выделяются расходы в виде процентов, начисленных (выплаченных) по </w:t>
      </w:r>
      <w:r w:rsidR="00B948B7" w:rsidRPr="00A002F5">
        <w:rPr>
          <w:color w:val="000000" w:themeColor="text1"/>
        </w:rPr>
        <w:lastRenderedPageBreak/>
        <w:t>задолженности, признаваемой контролируемой в соответствии с пунктом 2 статьи 269 Кодекса, учтенные в отчетном (налоговом) периоде.</w:t>
      </w:r>
    </w:p>
    <w:p w14:paraId="16C07F95" w14:textId="6FF9F22D" w:rsidR="0056414B" w:rsidRPr="00A002F5" w:rsidRDefault="003E3DC4" w:rsidP="005E3625">
      <w:pPr>
        <w:rPr>
          <w:color w:val="000000" w:themeColor="text1"/>
        </w:rPr>
      </w:pPr>
      <w:r w:rsidRPr="00A002F5">
        <w:rPr>
          <w:color w:val="000000" w:themeColor="text1"/>
        </w:rPr>
        <w:t>В строке</w:t>
      </w:r>
      <w:r w:rsidR="0056414B" w:rsidRPr="00A002F5">
        <w:rPr>
          <w:color w:val="000000" w:themeColor="text1"/>
        </w:rPr>
        <w:t xml:space="preserve"> 204 </w:t>
      </w:r>
      <w:r w:rsidR="004959C2" w:rsidRPr="00A002F5">
        <w:rPr>
          <w:color w:val="000000" w:themeColor="text1"/>
        </w:rPr>
        <w:t xml:space="preserve">отражаются </w:t>
      </w:r>
      <w:r w:rsidR="0056414B" w:rsidRPr="00A002F5">
        <w:rPr>
          <w:color w:val="000000" w:themeColor="text1"/>
        </w:rPr>
        <w:t>расходы на ликвидацию выводимых из эксплуатации основных средств, на списание нематериальных активов, включая суммы недоначисленной в соответствии с установленным сроком полезного использования амортизации, а также расходы на ликвидацию объектов незавершенного строительства и иного имущества, монтаж которого не завершен (расходы на демонтаж, разборку, вывоз разобранного имущества), охрану недр и другие аналогичные работы (если иное не установлено статьей 267.4 Кодекса) в соответствии с подпунктом 8 пункта 1 статьи 265 Кодекса.</w:t>
      </w:r>
    </w:p>
    <w:p w14:paraId="71EB292E" w14:textId="3C61EB9A" w:rsidR="0056414B" w:rsidRPr="00A002F5" w:rsidRDefault="003E3DC4" w:rsidP="005E3625">
      <w:pPr>
        <w:rPr>
          <w:color w:val="000000" w:themeColor="text1"/>
        </w:rPr>
      </w:pPr>
      <w:r w:rsidRPr="00A002F5">
        <w:rPr>
          <w:color w:val="000000" w:themeColor="text1"/>
        </w:rPr>
        <w:t>В строке</w:t>
      </w:r>
      <w:r w:rsidR="0056414B" w:rsidRPr="00A002F5">
        <w:rPr>
          <w:color w:val="000000" w:themeColor="text1"/>
        </w:rPr>
        <w:t xml:space="preserve"> 205 отражаются расходы в виде признанных должником или подлежащих уплате должником на основании решения суда, вступившего в законную силу, штрафов, пеней и (или) иных санкций за нарушение договорных или долговых обязательств, а также расходы на возмещение причиненного ущерба.</w:t>
      </w:r>
    </w:p>
    <w:p w14:paraId="6597B070" w14:textId="139843B9" w:rsidR="0056414B" w:rsidRPr="00A002F5" w:rsidRDefault="003E3DC4" w:rsidP="005E3625">
      <w:pPr>
        <w:rPr>
          <w:color w:val="000000" w:themeColor="text1"/>
        </w:rPr>
      </w:pPr>
      <w:r w:rsidRPr="00A002F5">
        <w:rPr>
          <w:color w:val="000000" w:themeColor="text1"/>
        </w:rPr>
        <w:t>В строке</w:t>
      </w:r>
      <w:r w:rsidR="0056414B" w:rsidRPr="00A002F5">
        <w:rPr>
          <w:color w:val="000000" w:themeColor="text1"/>
        </w:rPr>
        <w:t xml:space="preserve"> 206 профессиональные участники рынка ценных бумаг, осуществляющие дилерскую деятельность, включая банки, отражают сумму убытка, полученного по операциям с производными финансовыми инструментами, не обращающимися на организованном рынке (абзац третий пункта 5 статьи 304).</w:t>
      </w:r>
    </w:p>
    <w:p w14:paraId="15C9CAB7" w14:textId="1E7C2D32" w:rsidR="009011DE" w:rsidRPr="00A002F5" w:rsidRDefault="003E3DC4">
      <w:pPr>
        <w:rPr>
          <w:color w:val="000000" w:themeColor="text1"/>
        </w:rPr>
      </w:pPr>
      <w:r w:rsidRPr="00A002F5">
        <w:rPr>
          <w:color w:val="000000" w:themeColor="text1"/>
        </w:rPr>
        <w:t>В строке</w:t>
      </w:r>
      <w:r w:rsidR="009011DE" w:rsidRPr="00A002F5">
        <w:rPr>
          <w:color w:val="000000" w:themeColor="text1"/>
        </w:rPr>
        <w:t xml:space="preserve"> 207 отражаются внереализационные расходы в виде части убытка, полученного от участия в инвестиционном товариществе по операциям, указанным в подпункте 2 пункта 4 статьи 278.2 Кодекса.</w:t>
      </w:r>
    </w:p>
    <w:p w14:paraId="695C276A" w14:textId="01930084" w:rsidR="00271CF2" w:rsidRPr="00A002F5" w:rsidRDefault="003E3DC4" w:rsidP="001975B1">
      <w:pPr>
        <w:rPr>
          <w:color w:val="000000" w:themeColor="text1"/>
        </w:rPr>
      </w:pPr>
      <w:r w:rsidRPr="00A002F5">
        <w:rPr>
          <w:color w:val="000000" w:themeColor="text1"/>
        </w:rPr>
        <w:t>В строке</w:t>
      </w:r>
      <w:r w:rsidR="00271CF2" w:rsidRPr="00A002F5">
        <w:rPr>
          <w:color w:val="000000" w:themeColor="text1"/>
        </w:rPr>
        <w:t xml:space="preserve"> 20</w:t>
      </w:r>
      <w:r w:rsidR="009011DE" w:rsidRPr="00A002F5">
        <w:rPr>
          <w:color w:val="000000" w:themeColor="text1"/>
        </w:rPr>
        <w:t>8</w:t>
      </w:r>
      <w:r w:rsidR="00271CF2" w:rsidRPr="00A002F5">
        <w:rPr>
          <w:color w:val="000000" w:themeColor="text1"/>
        </w:rPr>
        <w:t xml:space="preserve"> отражаются расходы в виде отрицательной курсовой разницы, предусмотренные подпунктом 5 пункта 1 статьи 265 Кодекса, за исключением расходов, указанных в подпункте 6 пункта 1 статьи 265 Кодекса.</w:t>
      </w:r>
    </w:p>
    <w:p w14:paraId="075893BB" w14:textId="40C82EEC" w:rsidR="0056414B" w:rsidRPr="00A002F5" w:rsidRDefault="003E3DC4" w:rsidP="00AC18F9">
      <w:pPr>
        <w:pStyle w:val="a0"/>
        <w:rPr>
          <w:color w:val="000000" w:themeColor="text1"/>
        </w:rPr>
      </w:pPr>
      <w:r w:rsidRPr="00A002F5">
        <w:rPr>
          <w:color w:val="000000" w:themeColor="text1"/>
        </w:rPr>
        <w:t>В строке</w:t>
      </w:r>
      <w:r w:rsidR="0056414B" w:rsidRPr="00A002F5">
        <w:rPr>
          <w:color w:val="000000" w:themeColor="text1"/>
        </w:rPr>
        <w:t xml:space="preserve"> 400 отражается корректировка налоговой базы при реализации налогоплательщиком предоставленного абзацем третьим пункта 1 статьи 54 Кодекса права перерасчета налоговой базы и суммы налога за налоговый (отчетный) период, в котором выявлены ошибки (искажения), относящиеся к прошлым налоговым (отчетным) периодам, в тех случаях, когда допущенные ошибки (искажения) привели к излишней уплате налога.</w:t>
      </w:r>
    </w:p>
    <w:p w14:paraId="6C2814A5" w14:textId="1A2A1226" w:rsidR="0056414B" w:rsidRPr="00A002F5" w:rsidRDefault="00893A0A" w:rsidP="005E3625">
      <w:pPr>
        <w:rPr>
          <w:color w:val="000000" w:themeColor="text1"/>
        </w:rPr>
      </w:pPr>
      <w:r w:rsidRPr="00A002F5">
        <w:rPr>
          <w:color w:val="000000" w:themeColor="text1"/>
        </w:rPr>
        <w:t>В строках</w:t>
      </w:r>
      <w:r w:rsidR="0056414B" w:rsidRPr="00A002F5">
        <w:rPr>
          <w:color w:val="000000" w:themeColor="text1"/>
        </w:rPr>
        <w:t xml:space="preserve"> 401</w:t>
      </w:r>
      <w:r w:rsidR="000D3BF0" w:rsidRPr="00A002F5">
        <w:rPr>
          <w:color w:val="000000" w:themeColor="text1"/>
        </w:rPr>
        <w:t> – </w:t>
      </w:r>
      <w:r w:rsidR="0056414B" w:rsidRPr="00A002F5">
        <w:rPr>
          <w:color w:val="000000" w:themeColor="text1"/>
        </w:rPr>
        <w:t>403 приводится расшифровка показателя строки 400 по прошлым налоговым периодам, к которым относятся выявленные ошибки (искажения).</w:t>
      </w:r>
    </w:p>
    <w:p w14:paraId="58ACE21F" w14:textId="6495C075" w:rsidR="0056414B" w:rsidRPr="00A002F5" w:rsidRDefault="0056414B" w:rsidP="005E3625">
      <w:pPr>
        <w:rPr>
          <w:color w:val="000000" w:themeColor="text1"/>
        </w:rPr>
      </w:pPr>
      <w:r w:rsidRPr="00A002F5">
        <w:rPr>
          <w:color w:val="000000" w:themeColor="text1"/>
        </w:rPr>
        <w:t>В строки 400</w:t>
      </w:r>
      <w:r w:rsidR="000D3BF0" w:rsidRPr="00A002F5">
        <w:rPr>
          <w:color w:val="000000" w:themeColor="text1"/>
        </w:rPr>
        <w:t> – </w:t>
      </w:r>
      <w:r w:rsidRPr="00A002F5">
        <w:rPr>
          <w:color w:val="000000" w:themeColor="text1"/>
        </w:rPr>
        <w:t xml:space="preserve">403 не включаются суммы доходов и убытков прошлых налоговых периодов, выявленные в текущем отчетном (налоговом) периоде, и отраженные </w:t>
      </w:r>
      <w:r w:rsidR="003E3DC4" w:rsidRPr="00A002F5">
        <w:rPr>
          <w:color w:val="000000" w:themeColor="text1"/>
        </w:rPr>
        <w:t>в строке</w:t>
      </w:r>
      <w:r w:rsidRPr="00A002F5">
        <w:rPr>
          <w:color w:val="000000" w:themeColor="text1"/>
        </w:rPr>
        <w:t xml:space="preserve"> 101 </w:t>
      </w:r>
      <w:r w:rsidR="002D5873" w:rsidRPr="00A002F5">
        <w:rPr>
          <w:color w:val="000000" w:themeColor="text1"/>
        </w:rPr>
        <w:t>приложения № </w:t>
      </w:r>
      <w:r w:rsidRPr="00A002F5">
        <w:rPr>
          <w:color w:val="000000" w:themeColor="text1"/>
        </w:rPr>
        <w:t xml:space="preserve">1 к Листу 02 и </w:t>
      </w:r>
      <w:r w:rsidR="003E3DC4" w:rsidRPr="00A002F5">
        <w:rPr>
          <w:color w:val="000000" w:themeColor="text1"/>
        </w:rPr>
        <w:t>в строке</w:t>
      </w:r>
      <w:r w:rsidRPr="00A002F5">
        <w:rPr>
          <w:color w:val="000000" w:themeColor="text1"/>
        </w:rPr>
        <w:t xml:space="preserve"> 301 </w:t>
      </w:r>
      <w:r w:rsidR="002D5873" w:rsidRPr="00A002F5">
        <w:rPr>
          <w:color w:val="000000" w:themeColor="text1"/>
        </w:rPr>
        <w:t>приложения № </w:t>
      </w:r>
      <w:r w:rsidRPr="00A002F5">
        <w:rPr>
          <w:color w:val="000000" w:themeColor="text1"/>
        </w:rPr>
        <w:t>2 к Листу 02.</w:t>
      </w:r>
    </w:p>
    <w:p w14:paraId="7B6B938E" w14:textId="69A8F62D" w:rsidR="0056414B" w:rsidRPr="00A002F5" w:rsidRDefault="0056414B" w:rsidP="005E3625">
      <w:pPr>
        <w:rPr>
          <w:color w:val="000000" w:themeColor="text1"/>
        </w:rPr>
      </w:pPr>
      <w:r w:rsidRPr="00A002F5">
        <w:rPr>
          <w:color w:val="000000" w:themeColor="text1"/>
        </w:rPr>
        <w:t xml:space="preserve">Показатель строки 400 учитывается при формировании показателя </w:t>
      </w:r>
      <w:r w:rsidR="003E3DC4" w:rsidRPr="00A002F5">
        <w:rPr>
          <w:color w:val="000000" w:themeColor="text1"/>
        </w:rPr>
        <w:t>в строке</w:t>
      </w:r>
      <w:r w:rsidRPr="00A002F5">
        <w:rPr>
          <w:color w:val="000000" w:themeColor="text1"/>
        </w:rPr>
        <w:t xml:space="preserve"> 100 Листа 02.</w:t>
      </w:r>
    </w:p>
    <w:p w14:paraId="690895AF" w14:textId="40D81212" w:rsidR="0056414B" w:rsidRPr="00A002F5" w:rsidRDefault="0056414B" w:rsidP="00AC18F9">
      <w:pPr>
        <w:pStyle w:val="a0"/>
        <w:rPr>
          <w:color w:val="000000" w:themeColor="text1"/>
        </w:rPr>
      </w:pPr>
      <w:r w:rsidRPr="00A002F5">
        <w:rPr>
          <w:color w:val="000000" w:themeColor="text1"/>
        </w:rPr>
        <w:t xml:space="preserve">Показатели </w:t>
      </w:r>
      <w:r w:rsidR="002D5873" w:rsidRPr="00A002F5">
        <w:rPr>
          <w:color w:val="000000" w:themeColor="text1"/>
        </w:rPr>
        <w:t>приложения № </w:t>
      </w:r>
      <w:r w:rsidRPr="00A002F5">
        <w:rPr>
          <w:color w:val="000000" w:themeColor="text1"/>
        </w:rPr>
        <w:t>2 к Листу 02 отражаются без учета сумм корректировок, произведенных в соответствии с положениями Раздела V.1 Кодекса и указанных в Листе 08.</w:t>
      </w:r>
    </w:p>
    <w:p w14:paraId="09635862" w14:textId="77777777" w:rsidR="0056414B" w:rsidRPr="00A002F5" w:rsidRDefault="0056414B" w:rsidP="005E3625">
      <w:pPr>
        <w:rPr>
          <w:color w:val="000000" w:themeColor="text1"/>
        </w:rPr>
      </w:pPr>
    </w:p>
    <w:p w14:paraId="2B1390BD" w14:textId="36D501D9" w:rsidR="0056414B" w:rsidRPr="00A002F5" w:rsidRDefault="0056414B" w:rsidP="000507AD">
      <w:pPr>
        <w:pStyle w:val="a"/>
        <w:rPr>
          <w:color w:val="000000" w:themeColor="text1"/>
        </w:rPr>
      </w:pPr>
      <w:bookmarkStart w:id="65" w:name="_Toc171795435"/>
      <w:bookmarkStart w:id="66" w:name="_Toc171795617"/>
      <w:bookmarkStart w:id="67" w:name="_Ref177220221"/>
      <w:r w:rsidRPr="00A002F5">
        <w:rPr>
          <w:color w:val="000000" w:themeColor="text1"/>
        </w:rPr>
        <w:t xml:space="preserve">Заполнение </w:t>
      </w:r>
      <w:r w:rsidR="002D5873" w:rsidRPr="00A002F5">
        <w:rPr>
          <w:color w:val="000000" w:themeColor="text1"/>
        </w:rPr>
        <w:t>приложения № </w:t>
      </w:r>
      <w:r w:rsidRPr="00A002F5">
        <w:rPr>
          <w:color w:val="000000" w:themeColor="text1"/>
        </w:rPr>
        <w:t>3 к Листу 02</w:t>
      </w:r>
      <w:r w:rsidR="00E0042F" w:rsidRPr="00A002F5">
        <w:rPr>
          <w:color w:val="000000" w:themeColor="text1"/>
        </w:rPr>
        <w:br/>
      </w:r>
      <w:r w:rsidR="00015EC9" w:rsidRPr="00A002F5">
        <w:rPr>
          <w:color w:val="000000" w:themeColor="text1"/>
        </w:rPr>
        <w:t>«</w:t>
      </w:r>
      <w:r w:rsidR="000A0DC7" w:rsidRPr="00A002F5">
        <w:rPr>
          <w:color w:val="000000" w:themeColor="text1"/>
        </w:rPr>
        <w:t xml:space="preserve">Расходы по операциям, особенности учета которых установлены статьями </w:t>
      </w:r>
      <w:r w:rsidR="000A0DC7" w:rsidRPr="00A002F5">
        <w:rPr>
          <w:color w:val="000000" w:themeColor="text1"/>
        </w:rPr>
        <w:lastRenderedPageBreak/>
        <w:t xml:space="preserve">268, 275.1, 276, 279, 323 </w:t>
      </w:r>
      <w:r w:rsidR="00023536" w:rsidRPr="00A002F5">
        <w:rPr>
          <w:color w:val="000000" w:themeColor="text1"/>
        </w:rPr>
        <w:t>Кодекса</w:t>
      </w:r>
      <w:r w:rsidR="00015EC9" w:rsidRPr="00A002F5">
        <w:rPr>
          <w:color w:val="000000" w:themeColor="text1"/>
        </w:rPr>
        <w:t>»</w:t>
      </w:r>
      <w:r w:rsidRPr="00A002F5">
        <w:rPr>
          <w:color w:val="000000" w:themeColor="text1"/>
        </w:rPr>
        <w:t xml:space="preserve"> Декларации</w:t>
      </w:r>
      <w:bookmarkEnd w:id="65"/>
      <w:bookmarkEnd w:id="66"/>
      <w:bookmarkEnd w:id="67"/>
    </w:p>
    <w:p w14:paraId="28A46B31" w14:textId="77777777" w:rsidR="0056414B" w:rsidRPr="00A002F5" w:rsidRDefault="0056414B" w:rsidP="005E3625">
      <w:pPr>
        <w:rPr>
          <w:color w:val="000000" w:themeColor="text1"/>
        </w:rPr>
      </w:pPr>
    </w:p>
    <w:p w14:paraId="46B10A0C" w14:textId="3511C21B" w:rsidR="0056414B" w:rsidRPr="00A002F5" w:rsidRDefault="00893A0A" w:rsidP="002769E8">
      <w:pPr>
        <w:pStyle w:val="a0"/>
        <w:rPr>
          <w:color w:val="000000" w:themeColor="text1"/>
        </w:rPr>
      </w:pPr>
      <w:r w:rsidRPr="00A002F5">
        <w:rPr>
          <w:color w:val="000000" w:themeColor="text1"/>
        </w:rPr>
        <w:t>В строках</w:t>
      </w:r>
      <w:r w:rsidR="0056414B" w:rsidRPr="00A002F5">
        <w:rPr>
          <w:color w:val="000000" w:themeColor="text1"/>
        </w:rPr>
        <w:t xml:space="preserve"> 010</w:t>
      </w:r>
      <w:r w:rsidR="000D3BF0" w:rsidRPr="00A002F5">
        <w:rPr>
          <w:color w:val="000000" w:themeColor="text1"/>
        </w:rPr>
        <w:t> – </w:t>
      </w:r>
      <w:r w:rsidR="0056414B" w:rsidRPr="00A002F5">
        <w:rPr>
          <w:color w:val="000000" w:themeColor="text1"/>
        </w:rPr>
        <w:t xml:space="preserve">060 </w:t>
      </w:r>
      <w:r w:rsidR="002D5873" w:rsidRPr="00A002F5">
        <w:rPr>
          <w:color w:val="000000" w:themeColor="text1"/>
        </w:rPr>
        <w:t>приложения № </w:t>
      </w:r>
      <w:r w:rsidR="0056414B" w:rsidRPr="00A002F5">
        <w:rPr>
          <w:color w:val="000000" w:themeColor="text1"/>
        </w:rPr>
        <w:t>3 к Листу 02 показываются данные по операциям реализации амортизируемого имущества</w:t>
      </w:r>
      <w:r w:rsidR="00EF465F" w:rsidRPr="00A002F5">
        <w:rPr>
          <w:color w:val="000000" w:themeColor="text1"/>
        </w:rPr>
        <w:t>,</w:t>
      </w:r>
      <w:r w:rsidR="0056414B" w:rsidRPr="00A002F5">
        <w:rPr>
          <w:color w:val="000000" w:themeColor="text1"/>
        </w:rPr>
        <w:t xml:space="preserve"> особенност</w:t>
      </w:r>
      <w:r w:rsidR="00EF465F" w:rsidRPr="00A002F5">
        <w:rPr>
          <w:color w:val="000000" w:themeColor="text1"/>
        </w:rPr>
        <w:t xml:space="preserve">и учета которого предусмотрены </w:t>
      </w:r>
      <w:r w:rsidR="00C7218C" w:rsidRPr="00A002F5">
        <w:rPr>
          <w:color w:val="000000" w:themeColor="text1"/>
        </w:rPr>
        <w:t xml:space="preserve">пунктом 9 статьи </w:t>
      </w:r>
      <w:r w:rsidR="0056414B" w:rsidRPr="00A002F5">
        <w:rPr>
          <w:color w:val="000000" w:themeColor="text1"/>
        </w:rPr>
        <w:t xml:space="preserve">262, </w:t>
      </w:r>
      <w:r w:rsidR="00C7218C" w:rsidRPr="00A002F5">
        <w:rPr>
          <w:color w:val="000000" w:themeColor="text1"/>
        </w:rPr>
        <w:t xml:space="preserve">статьями </w:t>
      </w:r>
      <w:r w:rsidR="0056414B" w:rsidRPr="00A002F5">
        <w:rPr>
          <w:color w:val="000000" w:themeColor="text1"/>
        </w:rPr>
        <w:t>268, 323 Кодекса.</w:t>
      </w:r>
    </w:p>
    <w:p w14:paraId="10DB40A2" w14:textId="5E92854B" w:rsidR="0056414B" w:rsidRPr="00A002F5" w:rsidRDefault="003E3DC4" w:rsidP="005E3625">
      <w:pPr>
        <w:rPr>
          <w:color w:val="000000" w:themeColor="text1"/>
        </w:rPr>
      </w:pPr>
      <w:r w:rsidRPr="00A002F5">
        <w:rPr>
          <w:color w:val="000000" w:themeColor="text1"/>
        </w:rPr>
        <w:t>В строке</w:t>
      </w:r>
      <w:r w:rsidR="0056414B" w:rsidRPr="00A002F5">
        <w:rPr>
          <w:color w:val="000000" w:themeColor="text1"/>
        </w:rPr>
        <w:t xml:space="preserve"> 030 показывается общая сумма выручки от реализации амортизируемого имущества, учитываемая в соответствии со статьей 249 Кодекса.</w:t>
      </w:r>
    </w:p>
    <w:p w14:paraId="464B4B43" w14:textId="6F9A137A" w:rsidR="0056414B" w:rsidRPr="00A002F5" w:rsidRDefault="003E3DC4" w:rsidP="005E3625">
      <w:pPr>
        <w:rPr>
          <w:color w:val="000000" w:themeColor="text1"/>
        </w:rPr>
      </w:pPr>
      <w:r w:rsidRPr="00A002F5">
        <w:rPr>
          <w:color w:val="000000" w:themeColor="text1"/>
        </w:rPr>
        <w:t>В строке</w:t>
      </w:r>
      <w:r w:rsidR="0056414B" w:rsidRPr="00A002F5">
        <w:rPr>
          <w:color w:val="000000" w:themeColor="text1"/>
        </w:rPr>
        <w:t xml:space="preserve"> 040 показывается остаточная стоимость реализованного амортизируемого имущества</w:t>
      </w:r>
      <w:r w:rsidR="00670CB8" w:rsidRPr="00A002F5">
        <w:rPr>
          <w:color w:val="000000" w:themeColor="text1"/>
        </w:rPr>
        <w:t>, доходы от реализации которого отражены в строке 030,</w:t>
      </w:r>
      <w:r w:rsidR="0056414B" w:rsidRPr="00A002F5">
        <w:rPr>
          <w:color w:val="000000" w:themeColor="text1"/>
        </w:rPr>
        <w:t xml:space="preserve"> и расходы, связанные с его реализацией.</w:t>
      </w:r>
    </w:p>
    <w:p w14:paraId="51931CF6" w14:textId="04EA1647" w:rsidR="0056414B" w:rsidRPr="00A002F5" w:rsidRDefault="003E3DC4" w:rsidP="005E3625">
      <w:pPr>
        <w:rPr>
          <w:color w:val="000000" w:themeColor="text1"/>
        </w:rPr>
      </w:pPr>
      <w:r w:rsidRPr="00A002F5">
        <w:rPr>
          <w:color w:val="000000" w:themeColor="text1"/>
        </w:rPr>
        <w:t>В строке</w:t>
      </w:r>
      <w:r w:rsidR="0056414B" w:rsidRPr="00A002F5">
        <w:rPr>
          <w:color w:val="000000" w:themeColor="text1"/>
        </w:rPr>
        <w:t xml:space="preserve"> 050 указывается прибыль, а </w:t>
      </w:r>
      <w:r w:rsidRPr="00A002F5">
        <w:rPr>
          <w:color w:val="000000" w:themeColor="text1"/>
        </w:rPr>
        <w:t>в строке</w:t>
      </w:r>
      <w:r w:rsidR="0056414B" w:rsidRPr="00A002F5">
        <w:rPr>
          <w:color w:val="000000" w:themeColor="text1"/>
        </w:rPr>
        <w:t xml:space="preserve"> 060</w:t>
      </w:r>
      <w:r w:rsidR="000D3BF0" w:rsidRPr="00A002F5">
        <w:rPr>
          <w:color w:val="000000" w:themeColor="text1"/>
        </w:rPr>
        <w:t> – </w:t>
      </w:r>
      <w:r w:rsidR="0056414B" w:rsidRPr="00A002F5">
        <w:rPr>
          <w:color w:val="000000" w:themeColor="text1"/>
        </w:rPr>
        <w:t xml:space="preserve">убыток от реализации амортизируемого имущества. </w:t>
      </w:r>
      <w:r w:rsidR="00C7218C" w:rsidRPr="00A002F5">
        <w:rPr>
          <w:color w:val="000000" w:themeColor="text1"/>
        </w:rPr>
        <w:t>При этом согласно положениям статьи 323 Кодекса результаты от реализации амортизируемого имущества формируются отдельно</w:t>
      </w:r>
      <w:r w:rsidR="0056414B" w:rsidRPr="00A002F5">
        <w:rPr>
          <w:color w:val="000000" w:themeColor="text1"/>
        </w:rPr>
        <w:t>.</w:t>
      </w:r>
    </w:p>
    <w:p w14:paraId="13CAD81F" w14:textId="4028B81C" w:rsidR="0056414B" w:rsidRPr="00A002F5" w:rsidRDefault="00893A0A" w:rsidP="002769E8">
      <w:pPr>
        <w:pStyle w:val="a0"/>
        <w:rPr>
          <w:color w:val="000000" w:themeColor="text1"/>
        </w:rPr>
      </w:pPr>
      <w:r w:rsidRPr="00A002F5">
        <w:rPr>
          <w:color w:val="000000" w:themeColor="text1"/>
        </w:rPr>
        <w:t>В строках</w:t>
      </w:r>
      <w:r w:rsidR="0056414B" w:rsidRPr="00A002F5">
        <w:rPr>
          <w:color w:val="000000" w:themeColor="text1"/>
        </w:rPr>
        <w:t xml:space="preserve"> 100</w:t>
      </w:r>
      <w:r w:rsidR="000D3BF0" w:rsidRPr="00A002F5">
        <w:rPr>
          <w:color w:val="000000" w:themeColor="text1"/>
        </w:rPr>
        <w:t> – </w:t>
      </w:r>
      <w:r w:rsidR="0056414B" w:rsidRPr="00A002F5">
        <w:rPr>
          <w:color w:val="000000" w:themeColor="text1"/>
        </w:rPr>
        <w:t xml:space="preserve">150 </w:t>
      </w:r>
      <w:r w:rsidR="002D5873" w:rsidRPr="00A002F5">
        <w:rPr>
          <w:color w:val="000000" w:themeColor="text1"/>
        </w:rPr>
        <w:t>приложения № </w:t>
      </w:r>
      <w:r w:rsidR="0056414B" w:rsidRPr="00A002F5">
        <w:rPr>
          <w:color w:val="000000" w:themeColor="text1"/>
        </w:rPr>
        <w:t>3 к Листу 02 показываются данные по операциям, связанным с реализацией права требования долга до наступления срока платежа</w:t>
      </w:r>
      <w:r w:rsidR="00EF465F" w:rsidRPr="00A002F5">
        <w:rPr>
          <w:color w:val="000000" w:themeColor="text1"/>
        </w:rPr>
        <w:t xml:space="preserve">, особенности учета которых предусмотрены </w:t>
      </w:r>
      <w:r w:rsidR="0056414B" w:rsidRPr="00A002F5">
        <w:rPr>
          <w:color w:val="000000" w:themeColor="text1"/>
        </w:rPr>
        <w:t>статьей 279 Кодекса.</w:t>
      </w:r>
    </w:p>
    <w:p w14:paraId="67D1CD10" w14:textId="31E38187" w:rsidR="0056414B" w:rsidRPr="00A002F5" w:rsidRDefault="003E3DC4" w:rsidP="005E3625">
      <w:pPr>
        <w:rPr>
          <w:color w:val="000000" w:themeColor="text1"/>
        </w:rPr>
      </w:pPr>
      <w:r w:rsidRPr="00A002F5">
        <w:rPr>
          <w:color w:val="000000" w:themeColor="text1"/>
        </w:rPr>
        <w:t>В строке</w:t>
      </w:r>
      <w:r w:rsidR="0056414B" w:rsidRPr="00A002F5">
        <w:rPr>
          <w:color w:val="000000" w:themeColor="text1"/>
        </w:rPr>
        <w:t xml:space="preserve"> 100 указывается выручка от реализации права требования долга до наступления срока платежа (пункт 1 статьи 279 Кодекса), а </w:t>
      </w:r>
      <w:r w:rsidRPr="00A002F5">
        <w:rPr>
          <w:color w:val="000000" w:themeColor="text1"/>
        </w:rPr>
        <w:t>в строке</w:t>
      </w:r>
      <w:r w:rsidR="0056414B" w:rsidRPr="00A002F5">
        <w:rPr>
          <w:color w:val="000000" w:themeColor="text1"/>
        </w:rPr>
        <w:t xml:space="preserve"> 120</w:t>
      </w:r>
      <w:r w:rsidR="000D3BF0" w:rsidRPr="00A002F5">
        <w:rPr>
          <w:color w:val="000000" w:themeColor="text1"/>
        </w:rPr>
        <w:t> – </w:t>
      </w:r>
      <w:r w:rsidR="0056414B" w:rsidRPr="00A002F5">
        <w:rPr>
          <w:color w:val="000000" w:themeColor="text1"/>
        </w:rPr>
        <w:t>стоимость реализованного права требования долга.</w:t>
      </w:r>
    </w:p>
    <w:p w14:paraId="76B4DAAA" w14:textId="3114ECB2" w:rsidR="0056414B" w:rsidRPr="00A002F5" w:rsidRDefault="003E3DC4" w:rsidP="005E3625">
      <w:pPr>
        <w:rPr>
          <w:color w:val="000000" w:themeColor="text1"/>
        </w:rPr>
      </w:pPr>
      <w:r w:rsidRPr="00A002F5">
        <w:rPr>
          <w:color w:val="000000" w:themeColor="text1"/>
        </w:rPr>
        <w:t>В строке</w:t>
      </w:r>
      <w:r w:rsidR="0056414B" w:rsidRPr="00A002F5">
        <w:rPr>
          <w:color w:val="000000" w:themeColor="text1"/>
        </w:rPr>
        <w:t xml:space="preserve"> 140 приводится размер убытка, полученного от реализации права требования долга до наступления срока платежа</w:t>
      </w:r>
      <w:r w:rsidR="00B374DC" w:rsidRPr="00A002F5">
        <w:rPr>
          <w:color w:val="000000" w:themeColor="text1"/>
        </w:rPr>
        <w:t>,</w:t>
      </w:r>
      <w:r w:rsidR="0056414B" w:rsidRPr="00A002F5">
        <w:rPr>
          <w:color w:val="000000" w:themeColor="text1"/>
        </w:rPr>
        <w:t xml:space="preserve"> в пределах суммы процентов, которую налогоплательщик уплатил бы исходя из максимальной ставки процента, установленной для соответствующего вида валюты пунктом 1.2 статьи 269 Кодекса, либо по выбору налогоплательщика исходя из ставки процента, подтвержденной в соответствии с методами, установленными разделом V.1 Кодекса.</w:t>
      </w:r>
    </w:p>
    <w:p w14:paraId="1335B5A1" w14:textId="7934FEF2" w:rsidR="0056414B" w:rsidRPr="00A002F5" w:rsidRDefault="00893A0A" w:rsidP="002769E8">
      <w:pPr>
        <w:pStyle w:val="a0"/>
        <w:rPr>
          <w:color w:val="000000" w:themeColor="text1"/>
        </w:rPr>
      </w:pPr>
      <w:r w:rsidRPr="00A002F5">
        <w:rPr>
          <w:color w:val="000000" w:themeColor="text1"/>
        </w:rPr>
        <w:t>В строках</w:t>
      </w:r>
      <w:r w:rsidR="0056414B" w:rsidRPr="00A002F5">
        <w:rPr>
          <w:color w:val="000000" w:themeColor="text1"/>
        </w:rPr>
        <w:t xml:space="preserve"> 180</w:t>
      </w:r>
      <w:r w:rsidR="000D3BF0" w:rsidRPr="00A002F5">
        <w:rPr>
          <w:color w:val="000000" w:themeColor="text1"/>
        </w:rPr>
        <w:t> – </w:t>
      </w:r>
      <w:r w:rsidR="0056414B" w:rsidRPr="00A002F5">
        <w:rPr>
          <w:color w:val="000000" w:themeColor="text1"/>
        </w:rPr>
        <w:t>201 показываются данные по операциям, связанным с деятельностью объектов обслуживающих производств и хозяйств, включая объекты жилищно-коммунальной и социально-культурной сферы. Отдельно указывается выручка по указанной деятельности, расходы, понесенные обслуживающими производствами и хозяйствами.</w:t>
      </w:r>
    </w:p>
    <w:p w14:paraId="0E859D5C" w14:textId="012591B0" w:rsidR="0056414B" w:rsidRPr="00A002F5" w:rsidRDefault="003E3DC4" w:rsidP="005E3625">
      <w:pPr>
        <w:rPr>
          <w:color w:val="000000" w:themeColor="text1"/>
        </w:rPr>
      </w:pPr>
      <w:r w:rsidRPr="00A002F5">
        <w:rPr>
          <w:color w:val="000000" w:themeColor="text1"/>
        </w:rPr>
        <w:t>В строке</w:t>
      </w:r>
      <w:r w:rsidR="0056414B" w:rsidRPr="00A002F5">
        <w:rPr>
          <w:color w:val="000000" w:themeColor="text1"/>
        </w:rPr>
        <w:t xml:space="preserve"> 200 указывается сумма убытков текущего отчетного (налогового) периода по деятельности, связанной с использованием объектов обслуживающих производств и хозяйств, включая объекты жилищно-коммунальной и социально-культурной сферы.</w:t>
      </w:r>
    </w:p>
    <w:p w14:paraId="36F28AEB" w14:textId="312A58A2" w:rsidR="0056414B" w:rsidRPr="00A002F5" w:rsidRDefault="003E3DC4" w:rsidP="005E3625">
      <w:pPr>
        <w:rPr>
          <w:color w:val="000000" w:themeColor="text1"/>
        </w:rPr>
      </w:pPr>
      <w:r w:rsidRPr="00A002F5">
        <w:rPr>
          <w:color w:val="000000" w:themeColor="text1"/>
        </w:rPr>
        <w:t>В строке</w:t>
      </w:r>
      <w:r w:rsidR="0056414B" w:rsidRPr="00A002F5">
        <w:rPr>
          <w:color w:val="000000" w:themeColor="text1"/>
        </w:rPr>
        <w:t xml:space="preserve"> 201 указывается сумма убытков, включенная в строку 200, но не признаваемая для целей налогообложения в текущем налоговом периоде по причине невыполнения условий, предусмотренных статьей 275.1 Кодекса.</w:t>
      </w:r>
    </w:p>
    <w:p w14:paraId="11C83191" w14:textId="7F1825AB" w:rsidR="0056414B" w:rsidRPr="00A002F5" w:rsidRDefault="00893A0A" w:rsidP="002769E8">
      <w:pPr>
        <w:pStyle w:val="a0"/>
        <w:rPr>
          <w:color w:val="000000" w:themeColor="text1"/>
        </w:rPr>
      </w:pPr>
      <w:r w:rsidRPr="00A002F5">
        <w:rPr>
          <w:color w:val="000000" w:themeColor="text1"/>
        </w:rPr>
        <w:t>В строках</w:t>
      </w:r>
      <w:r w:rsidR="0056414B" w:rsidRPr="00A002F5">
        <w:rPr>
          <w:color w:val="000000" w:themeColor="text1"/>
        </w:rPr>
        <w:t xml:space="preserve"> 210</w:t>
      </w:r>
      <w:r w:rsidR="000D3BF0" w:rsidRPr="00A002F5">
        <w:rPr>
          <w:color w:val="000000" w:themeColor="text1"/>
        </w:rPr>
        <w:t> – </w:t>
      </w:r>
      <w:r w:rsidR="0056414B" w:rsidRPr="00A002F5">
        <w:rPr>
          <w:color w:val="000000" w:themeColor="text1"/>
        </w:rPr>
        <w:t xml:space="preserve">230 указываются данные по определению налоговой базы участников договора доверительного управления имуществом в соответствии с </w:t>
      </w:r>
      <w:r w:rsidR="00B374DC" w:rsidRPr="00A002F5">
        <w:rPr>
          <w:color w:val="000000" w:themeColor="text1"/>
        </w:rPr>
        <w:t xml:space="preserve">требованиями </w:t>
      </w:r>
      <w:r w:rsidR="0056414B" w:rsidRPr="00A002F5">
        <w:rPr>
          <w:color w:val="000000" w:themeColor="text1"/>
        </w:rPr>
        <w:t>статьи 276 Кодекса. По данным строкам не указываются данные по доверительному управлению ценными бумагами и негосударственными пенсионными фондами от размещения пенсионных резервов.</w:t>
      </w:r>
    </w:p>
    <w:p w14:paraId="48223322" w14:textId="6F525F7C" w:rsidR="0056414B" w:rsidRPr="00A002F5" w:rsidRDefault="003E3DC4" w:rsidP="005E3625">
      <w:pPr>
        <w:rPr>
          <w:color w:val="000000" w:themeColor="text1"/>
        </w:rPr>
      </w:pPr>
      <w:r w:rsidRPr="00A002F5">
        <w:rPr>
          <w:color w:val="000000" w:themeColor="text1"/>
        </w:rPr>
        <w:t>В строке</w:t>
      </w:r>
      <w:r w:rsidR="0056414B" w:rsidRPr="00A002F5">
        <w:rPr>
          <w:color w:val="000000" w:themeColor="text1"/>
        </w:rPr>
        <w:t xml:space="preserve"> 210 указываются доходы учредителя доверительного управления </w:t>
      </w:r>
      <w:r w:rsidR="0056414B" w:rsidRPr="00A002F5">
        <w:rPr>
          <w:color w:val="000000" w:themeColor="text1"/>
        </w:rPr>
        <w:lastRenderedPageBreak/>
        <w:t>(доходы выгодоприобретателя), полученные в рамках договора доверительного управления</w:t>
      </w:r>
      <w:r w:rsidR="00B374DC" w:rsidRPr="00A002F5">
        <w:rPr>
          <w:color w:val="000000" w:themeColor="text1"/>
        </w:rPr>
        <w:t>,</w:t>
      </w:r>
      <w:r w:rsidR="0056414B" w:rsidRPr="00A002F5">
        <w:rPr>
          <w:color w:val="000000" w:themeColor="text1"/>
        </w:rPr>
        <w:t xml:space="preserve"> в соответствии с пунктами 2 и 3 статьи 276 Кодекса, независимо от того, являются ли они выручкой от реализации или внереализационными доходами.</w:t>
      </w:r>
    </w:p>
    <w:p w14:paraId="631086AD" w14:textId="612CF4DA" w:rsidR="0056414B" w:rsidRPr="00A002F5" w:rsidRDefault="0056414B" w:rsidP="005E3625">
      <w:pPr>
        <w:rPr>
          <w:color w:val="000000" w:themeColor="text1"/>
        </w:rPr>
      </w:pPr>
      <w:r w:rsidRPr="00A002F5">
        <w:rPr>
          <w:color w:val="000000" w:themeColor="text1"/>
        </w:rPr>
        <w:t xml:space="preserve">Показатель строки 211 включается в строку 100 </w:t>
      </w:r>
      <w:r w:rsidR="002D5873" w:rsidRPr="00A002F5">
        <w:rPr>
          <w:color w:val="000000" w:themeColor="text1"/>
        </w:rPr>
        <w:t>приложения № </w:t>
      </w:r>
      <w:r w:rsidRPr="00A002F5">
        <w:rPr>
          <w:color w:val="000000" w:themeColor="text1"/>
        </w:rPr>
        <w:t>1 к Листу 02.</w:t>
      </w:r>
    </w:p>
    <w:p w14:paraId="0C0B8733" w14:textId="3CFCC8E4" w:rsidR="0056414B" w:rsidRPr="00A002F5" w:rsidRDefault="003E3DC4" w:rsidP="005E3625">
      <w:pPr>
        <w:rPr>
          <w:color w:val="000000" w:themeColor="text1"/>
        </w:rPr>
      </w:pPr>
      <w:r w:rsidRPr="00A002F5">
        <w:rPr>
          <w:color w:val="000000" w:themeColor="text1"/>
        </w:rPr>
        <w:t>В строке</w:t>
      </w:r>
      <w:r w:rsidR="0056414B" w:rsidRPr="00A002F5">
        <w:rPr>
          <w:color w:val="000000" w:themeColor="text1"/>
        </w:rPr>
        <w:t xml:space="preserve"> 220 указываются расходы, связанные с осуществлением договора доверительного управления имуществом</w:t>
      </w:r>
      <w:r w:rsidR="00B374DC" w:rsidRPr="00A002F5">
        <w:rPr>
          <w:color w:val="000000" w:themeColor="text1"/>
        </w:rPr>
        <w:t>,</w:t>
      </w:r>
      <w:r w:rsidR="0056414B" w:rsidRPr="00A002F5">
        <w:rPr>
          <w:color w:val="000000" w:themeColor="text1"/>
        </w:rPr>
        <w:t xml:space="preserve"> в соответствии с пунктами 2 и 3 статьи 276 Кодекса, независимо от того, являются ли они для учредителя (выгодоприобретателя) расходами, связанными с производством</w:t>
      </w:r>
      <w:r w:rsidR="00B374DC" w:rsidRPr="00A002F5">
        <w:rPr>
          <w:color w:val="000000" w:themeColor="text1"/>
        </w:rPr>
        <w:t>,</w:t>
      </w:r>
      <w:r w:rsidR="0056414B" w:rsidRPr="00A002F5">
        <w:rPr>
          <w:color w:val="000000" w:themeColor="text1"/>
        </w:rPr>
        <w:t xml:space="preserve"> или внереализационными расходами.</w:t>
      </w:r>
    </w:p>
    <w:p w14:paraId="314E55AB" w14:textId="160DF7E9" w:rsidR="0056414B" w:rsidRPr="00A002F5" w:rsidRDefault="0056414B" w:rsidP="005E3625">
      <w:pPr>
        <w:rPr>
          <w:color w:val="000000" w:themeColor="text1"/>
        </w:rPr>
      </w:pPr>
      <w:r w:rsidRPr="00A002F5">
        <w:rPr>
          <w:color w:val="000000" w:themeColor="text1"/>
        </w:rPr>
        <w:t xml:space="preserve">Показатель строки 221 включается в строку 200 </w:t>
      </w:r>
      <w:r w:rsidR="002D5873" w:rsidRPr="00A002F5">
        <w:rPr>
          <w:color w:val="000000" w:themeColor="text1"/>
        </w:rPr>
        <w:t>приложения № </w:t>
      </w:r>
      <w:r w:rsidRPr="00A002F5">
        <w:rPr>
          <w:color w:val="000000" w:themeColor="text1"/>
        </w:rPr>
        <w:t>2 к Листу 02.</w:t>
      </w:r>
    </w:p>
    <w:p w14:paraId="2539460F" w14:textId="3DEF90E9" w:rsidR="0056414B" w:rsidRPr="00A002F5" w:rsidRDefault="003E3DC4" w:rsidP="005E3625">
      <w:pPr>
        <w:rPr>
          <w:color w:val="000000" w:themeColor="text1"/>
        </w:rPr>
      </w:pPr>
      <w:r w:rsidRPr="00A002F5">
        <w:rPr>
          <w:color w:val="000000" w:themeColor="text1"/>
        </w:rPr>
        <w:t>В строке</w:t>
      </w:r>
      <w:r w:rsidR="0056414B" w:rsidRPr="00A002F5">
        <w:rPr>
          <w:color w:val="000000" w:themeColor="text1"/>
        </w:rPr>
        <w:t xml:space="preserve"> 230 показывается сумма убытков, полученных в отчетном (налоговом) периоде от использования имущества, переданного в доверительное управление, не признаваемых для целей налогообложения учредителя (выгодоприобретателя) доверительного управления в соответствии с подпунктом 3 пункта 3 статьи 276 Кодекса.</w:t>
      </w:r>
    </w:p>
    <w:p w14:paraId="21416520" w14:textId="7D33F24C" w:rsidR="0056414B" w:rsidRPr="00A002F5" w:rsidRDefault="000F3C26" w:rsidP="002769E8">
      <w:pPr>
        <w:pStyle w:val="a0"/>
        <w:rPr>
          <w:color w:val="000000" w:themeColor="text1"/>
        </w:rPr>
      </w:pPr>
      <w:r w:rsidRPr="00A002F5">
        <w:rPr>
          <w:color w:val="000000" w:themeColor="text1"/>
        </w:rPr>
        <w:t xml:space="preserve">В строках </w:t>
      </w:r>
      <w:r w:rsidR="0056414B" w:rsidRPr="00A002F5">
        <w:rPr>
          <w:color w:val="000000" w:themeColor="text1"/>
        </w:rPr>
        <w:t>240</w:t>
      </w:r>
      <w:r w:rsidR="006F4868" w:rsidRPr="00A002F5">
        <w:rPr>
          <w:color w:val="000000" w:themeColor="text1"/>
        </w:rPr>
        <w:t> </w:t>
      </w:r>
      <w:r w:rsidRPr="00A002F5">
        <w:rPr>
          <w:color w:val="000000" w:themeColor="text1"/>
        </w:rPr>
        <w:t>–</w:t>
      </w:r>
      <w:r w:rsidR="006F4868" w:rsidRPr="00A002F5">
        <w:rPr>
          <w:color w:val="000000" w:themeColor="text1"/>
        </w:rPr>
        <w:t> </w:t>
      </w:r>
      <w:r w:rsidR="0056414B" w:rsidRPr="00A002F5">
        <w:rPr>
          <w:color w:val="000000" w:themeColor="text1"/>
        </w:rPr>
        <w:t xml:space="preserve">260 показываются данные по операциям, связанным с реализацией прав на земельные участки, результаты которых учитываются в целях налогообложения в соответствии с пунктом 5 статьи 264.1 Кодекса. При получении убытка от реализации права на земельный участок сумма убытка указывается </w:t>
      </w:r>
      <w:r w:rsidRPr="00A002F5">
        <w:rPr>
          <w:color w:val="000000" w:themeColor="text1"/>
        </w:rPr>
        <w:t xml:space="preserve">в </w:t>
      </w:r>
      <w:r w:rsidR="0056414B" w:rsidRPr="00A002F5">
        <w:rPr>
          <w:color w:val="000000" w:themeColor="text1"/>
        </w:rPr>
        <w:t>строке 260. Убыток определяется по каждому земельному участку отдельно.</w:t>
      </w:r>
    </w:p>
    <w:p w14:paraId="47F2C9D5" w14:textId="79234966" w:rsidR="0056414B" w:rsidRPr="00A002F5" w:rsidRDefault="003E3DC4" w:rsidP="002769E8">
      <w:pPr>
        <w:pStyle w:val="a0"/>
        <w:rPr>
          <w:color w:val="000000" w:themeColor="text1"/>
        </w:rPr>
      </w:pPr>
      <w:r w:rsidRPr="00A002F5">
        <w:rPr>
          <w:color w:val="000000" w:themeColor="text1"/>
        </w:rPr>
        <w:t>В строке</w:t>
      </w:r>
      <w:r w:rsidR="0056414B" w:rsidRPr="00A002F5">
        <w:rPr>
          <w:color w:val="000000" w:themeColor="text1"/>
        </w:rPr>
        <w:t xml:space="preserve"> 340 отражается суммарный показатель всей выручки по операциям, отраженным в </w:t>
      </w:r>
      <w:r w:rsidR="00F56C77" w:rsidRPr="00A002F5">
        <w:rPr>
          <w:color w:val="000000" w:themeColor="text1"/>
        </w:rPr>
        <w:t xml:space="preserve">приложении </w:t>
      </w:r>
      <w:r w:rsidR="00015EC9" w:rsidRPr="00A002F5">
        <w:rPr>
          <w:color w:val="000000" w:themeColor="text1"/>
        </w:rPr>
        <w:t>№ </w:t>
      </w:r>
      <w:r w:rsidR="0056414B" w:rsidRPr="00A002F5">
        <w:rPr>
          <w:color w:val="000000" w:themeColor="text1"/>
        </w:rPr>
        <w:t>3 к Листу 02</w:t>
      </w:r>
      <w:r w:rsidR="00C34295" w:rsidRPr="00A002F5">
        <w:rPr>
          <w:color w:val="000000" w:themeColor="text1"/>
        </w:rPr>
        <w:t xml:space="preserve">, который переносится в строку </w:t>
      </w:r>
      <w:r w:rsidR="0003188B" w:rsidRPr="00A002F5">
        <w:rPr>
          <w:color w:val="000000" w:themeColor="text1"/>
        </w:rPr>
        <w:t xml:space="preserve">030 </w:t>
      </w:r>
      <w:r w:rsidR="002D5873" w:rsidRPr="00A002F5">
        <w:rPr>
          <w:color w:val="000000" w:themeColor="text1"/>
        </w:rPr>
        <w:t>приложения № </w:t>
      </w:r>
      <w:r w:rsidR="004C5C07" w:rsidRPr="00A002F5">
        <w:rPr>
          <w:color w:val="000000" w:themeColor="text1"/>
        </w:rPr>
        <w:t xml:space="preserve">1 к </w:t>
      </w:r>
      <w:r w:rsidR="0003188B" w:rsidRPr="00A002F5">
        <w:rPr>
          <w:color w:val="000000" w:themeColor="text1"/>
        </w:rPr>
        <w:t>Лист</w:t>
      </w:r>
      <w:r w:rsidR="004C5C07" w:rsidRPr="00A002F5">
        <w:rPr>
          <w:color w:val="000000" w:themeColor="text1"/>
        </w:rPr>
        <w:t>у</w:t>
      </w:r>
      <w:r w:rsidR="0003188B" w:rsidRPr="00A002F5">
        <w:rPr>
          <w:color w:val="000000" w:themeColor="text1"/>
        </w:rPr>
        <w:t xml:space="preserve"> 02</w:t>
      </w:r>
      <w:r w:rsidR="0056414B" w:rsidRPr="00A002F5">
        <w:rPr>
          <w:color w:val="000000" w:themeColor="text1"/>
        </w:rPr>
        <w:t>.</w:t>
      </w:r>
    </w:p>
    <w:p w14:paraId="4835D395" w14:textId="498FD758" w:rsidR="0056414B" w:rsidRPr="00A002F5" w:rsidRDefault="003E3DC4" w:rsidP="002769E8">
      <w:pPr>
        <w:pStyle w:val="a0"/>
        <w:rPr>
          <w:color w:val="000000" w:themeColor="text1"/>
        </w:rPr>
      </w:pPr>
      <w:r w:rsidRPr="00A002F5">
        <w:rPr>
          <w:color w:val="000000" w:themeColor="text1"/>
        </w:rPr>
        <w:t>В строке</w:t>
      </w:r>
      <w:r w:rsidR="0056414B" w:rsidRPr="00A002F5">
        <w:rPr>
          <w:color w:val="000000" w:themeColor="text1"/>
        </w:rPr>
        <w:t xml:space="preserve"> 350 указывается суммарный показатель расходов по операциям, отраженным в </w:t>
      </w:r>
      <w:r w:rsidR="00F56C77" w:rsidRPr="00A002F5">
        <w:rPr>
          <w:color w:val="000000" w:themeColor="text1"/>
        </w:rPr>
        <w:t xml:space="preserve">приложении </w:t>
      </w:r>
      <w:r w:rsidR="00015EC9" w:rsidRPr="00A002F5">
        <w:rPr>
          <w:color w:val="000000" w:themeColor="text1"/>
        </w:rPr>
        <w:t>№ </w:t>
      </w:r>
      <w:r w:rsidR="0056414B" w:rsidRPr="00A002F5">
        <w:rPr>
          <w:color w:val="000000" w:themeColor="text1"/>
        </w:rPr>
        <w:t>3 к Листу 02, принимаемых в уменьшение налоговой базы в текущем отчетном (налоговом) периоде</w:t>
      </w:r>
      <w:r w:rsidR="0003188B" w:rsidRPr="00A002F5">
        <w:rPr>
          <w:color w:val="000000" w:themeColor="text1"/>
        </w:rPr>
        <w:t xml:space="preserve">, который переносится в строку </w:t>
      </w:r>
      <w:r w:rsidR="004C5C07" w:rsidRPr="00A002F5">
        <w:rPr>
          <w:color w:val="000000" w:themeColor="text1"/>
        </w:rPr>
        <w:t>080</w:t>
      </w:r>
      <w:r w:rsidR="00202662" w:rsidRPr="00A002F5">
        <w:rPr>
          <w:color w:val="000000" w:themeColor="text1"/>
        </w:rPr>
        <w:t xml:space="preserve"> </w:t>
      </w:r>
      <w:r w:rsidR="002D5873" w:rsidRPr="00A002F5">
        <w:rPr>
          <w:color w:val="000000" w:themeColor="text1"/>
        </w:rPr>
        <w:t>приложения № </w:t>
      </w:r>
      <w:r w:rsidR="00202662" w:rsidRPr="00A002F5">
        <w:rPr>
          <w:color w:val="000000" w:themeColor="text1"/>
        </w:rPr>
        <w:t>2 к Листу 02</w:t>
      </w:r>
      <w:r w:rsidR="0056414B" w:rsidRPr="00A002F5">
        <w:rPr>
          <w:color w:val="000000" w:themeColor="text1"/>
        </w:rPr>
        <w:t>.</w:t>
      </w:r>
    </w:p>
    <w:p w14:paraId="5402E7D9" w14:textId="2E452988" w:rsidR="0056414B" w:rsidRPr="00A002F5" w:rsidRDefault="003E3DC4" w:rsidP="002769E8">
      <w:pPr>
        <w:pStyle w:val="a0"/>
        <w:rPr>
          <w:color w:val="000000" w:themeColor="text1"/>
        </w:rPr>
      </w:pPr>
      <w:r w:rsidRPr="00A002F5">
        <w:rPr>
          <w:color w:val="000000" w:themeColor="text1"/>
        </w:rPr>
        <w:t>В строке</w:t>
      </w:r>
      <w:r w:rsidR="0056414B" w:rsidRPr="00A002F5">
        <w:rPr>
          <w:color w:val="000000" w:themeColor="text1"/>
        </w:rPr>
        <w:t xml:space="preserve"> 360 указывается суммарный показатель убытков по операциям, отраженным в </w:t>
      </w:r>
      <w:r w:rsidR="00F56C77" w:rsidRPr="00A002F5">
        <w:rPr>
          <w:color w:val="000000" w:themeColor="text1"/>
        </w:rPr>
        <w:t xml:space="preserve">приложении </w:t>
      </w:r>
      <w:r w:rsidR="00015EC9" w:rsidRPr="00A002F5">
        <w:rPr>
          <w:color w:val="000000" w:themeColor="text1"/>
        </w:rPr>
        <w:t>№ </w:t>
      </w:r>
      <w:r w:rsidR="0056414B" w:rsidRPr="00A002F5">
        <w:rPr>
          <w:color w:val="000000" w:themeColor="text1"/>
        </w:rPr>
        <w:t>3 к Листу 02, восстановленных для целей налогообложения в текущем отчетном (налоговом) периоде</w:t>
      </w:r>
      <w:r w:rsidR="00896E6F" w:rsidRPr="00A002F5">
        <w:rPr>
          <w:color w:val="000000" w:themeColor="text1"/>
        </w:rPr>
        <w:t xml:space="preserve">, который переносится в строку </w:t>
      </w:r>
      <w:r w:rsidR="00911CF3" w:rsidRPr="00A002F5">
        <w:rPr>
          <w:color w:val="000000" w:themeColor="text1"/>
        </w:rPr>
        <w:t>050 Листа 02.</w:t>
      </w:r>
    </w:p>
    <w:p w14:paraId="0D32AF38" w14:textId="77777777" w:rsidR="00911CF3" w:rsidRPr="00A002F5" w:rsidRDefault="00911CF3" w:rsidP="005E3625">
      <w:pPr>
        <w:rPr>
          <w:color w:val="000000" w:themeColor="text1"/>
        </w:rPr>
      </w:pPr>
    </w:p>
    <w:p w14:paraId="3BA7F627" w14:textId="5B105583" w:rsidR="0056414B" w:rsidRPr="00A002F5" w:rsidRDefault="0056414B" w:rsidP="000507AD">
      <w:pPr>
        <w:pStyle w:val="a"/>
        <w:rPr>
          <w:color w:val="000000" w:themeColor="text1"/>
        </w:rPr>
      </w:pPr>
      <w:bookmarkStart w:id="68" w:name="_Toc171795436"/>
      <w:bookmarkStart w:id="69" w:name="_Toc171795618"/>
      <w:bookmarkStart w:id="70" w:name="_Ref177220389"/>
      <w:r w:rsidRPr="00A002F5">
        <w:rPr>
          <w:color w:val="000000" w:themeColor="text1"/>
        </w:rPr>
        <w:t xml:space="preserve">Заполнение </w:t>
      </w:r>
      <w:r w:rsidR="002D5873" w:rsidRPr="00A002F5">
        <w:rPr>
          <w:color w:val="000000" w:themeColor="text1"/>
        </w:rPr>
        <w:t>приложения № </w:t>
      </w:r>
      <w:r w:rsidRPr="00A002F5">
        <w:rPr>
          <w:color w:val="000000" w:themeColor="text1"/>
        </w:rPr>
        <w:t>4 к Листу 02</w:t>
      </w:r>
      <w:r w:rsidR="00E0042F" w:rsidRPr="00A002F5">
        <w:rPr>
          <w:color w:val="000000" w:themeColor="text1"/>
        </w:rPr>
        <w:br/>
      </w:r>
      <w:r w:rsidR="00015EC9" w:rsidRPr="00A002F5">
        <w:rPr>
          <w:color w:val="000000" w:themeColor="text1"/>
        </w:rPr>
        <w:t>«</w:t>
      </w:r>
      <w:r w:rsidRPr="00A002F5">
        <w:rPr>
          <w:color w:val="000000" w:themeColor="text1"/>
        </w:rPr>
        <w:t>Расчет суммы</w:t>
      </w:r>
      <w:r w:rsidR="006F4868" w:rsidRPr="00A002F5">
        <w:rPr>
          <w:color w:val="000000" w:themeColor="text1"/>
        </w:rPr>
        <w:t xml:space="preserve"> </w:t>
      </w:r>
      <w:r w:rsidRPr="00A002F5">
        <w:rPr>
          <w:color w:val="000000" w:themeColor="text1"/>
        </w:rPr>
        <w:t>убытка, уменьшающего налоговую</w:t>
      </w:r>
      <w:r w:rsidR="006F4868" w:rsidRPr="00A002F5">
        <w:rPr>
          <w:color w:val="000000" w:themeColor="text1"/>
        </w:rPr>
        <w:t xml:space="preserve"> </w:t>
      </w:r>
      <w:r w:rsidRPr="00A002F5">
        <w:rPr>
          <w:color w:val="000000" w:themeColor="text1"/>
        </w:rPr>
        <w:t>базу</w:t>
      </w:r>
      <w:r w:rsidR="00015EC9" w:rsidRPr="00A002F5">
        <w:rPr>
          <w:color w:val="000000" w:themeColor="text1"/>
        </w:rPr>
        <w:t>»</w:t>
      </w:r>
      <w:r w:rsidRPr="00A002F5">
        <w:rPr>
          <w:color w:val="000000" w:themeColor="text1"/>
        </w:rPr>
        <w:t xml:space="preserve"> Декларации</w:t>
      </w:r>
      <w:bookmarkEnd w:id="68"/>
      <w:bookmarkEnd w:id="69"/>
      <w:bookmarkEnd w:id="70"/>
    </w:p>
    <w:p w14:paraId="382B206B" w14:textId="77777777" w:rsidR="00115C8F" w:rsidRPr="00A002F5" w:rsidRDefault="00115C8F" w:rsidP="005E3625">
      <w:pPr>
        <w:rPr>
          <w:color w:val="000000" w:themeColor="text1"/>
        </w:rPr>
      </w:pPr>
    </w:p>
    <w:p w14:paraId="4FB49504" w14:textId="50B230CA" w:rsidR="00115C8F" w:rsidRPr="00A002F5" w:rsidRDefault="00115C8F">
      <w:pPr>
        <w:pStyle w:val="a0"/>
        <w:rPr>
          <w:color w:val="000000" w:themeColor="text1"/>
        </w:rPr>
      </w:pPr>
      <w:r w:rsidRPr="00A002F5">
        <w:rPr>
          <w:color w:val="000000" w:themeColor="text1"/>
        </w:rPr>
        <w:t xml:space="preserve">В </w:t>
      </w:r>
      <w:r w:rsidR="00F56C77" w:rsidRPr="00A002F5">
        <w:rPr>
          <w:color w:val="000000" w:themeColor="text1"/>
        </w:rPr>
        <w:t xml:space="preserve">приложении </w:t>
      </w:r>
      <w:r w:rsidRPr="00A002F5">
        <w:rPr>
          <w:color w:val="000000" w:themeColor="text1"/>
        </w:rPr>
        <w:t>№ 4 к Листу 02 отражается расчет суммы уменьшения налоговой базы текущего отчетного (налогового) периода на убытки предыдущих налоговых периодов</w:t>
      </w:r>
      <w:r w:rsidR="007910D8" w:rsidRPr="00A002F5">
        <w:rPr>
          <w:color w:val="000000" w:themeColor="text1"/>
        </w:rPr>
        <w:t xml:space="preserve">, а также </w:t>
      </w:r>
      <w:r w:rsidRPr="00A002F5">
        <w:rPr>
          <w:color w:val="000000" w:themeColor="text1"/>
        </w:rPr>
        <w:t>перенос убытков на будущее.</w:t>
      </w:r>
    </w:p>
    <w:p w14:paraId="71E526A4" w14:textId="44E0168C" w:rsidR="00790139" w:rsidRPr="00A002F5" w:rsidRDefault="005332A9">
      <w:pPr>
        <w:pStyle w:val="a0"/>
        <w:rPr>
          <w:color w:val="000000" w:themeColor="text1"/>
        </w:rPr>
      </w:pPr>
      <w:r w:rsidRPr="00A002F5">
        <w:rPr>
          <w:color w:val="000000" w:themeColor="text1"/>
        </w:rPr>
        <w:t>В реквизите «Признак налогоплательщика (код)» указывается код, используем</w:t>
      </w:r>
      <w:r w:rsidR="00277978" w:rsidRPr="00A002F5">
        <w:rPr>
          <w:color w:val="000000" w:themeColor="text1"/>
        </w:rPr>
        <w:t xml:space="preserve">ый </w:t>
      </w:r>
      <w:r w:rsidRPr="00A002F5">
        <w:rPr>
          <w:color w:val="000000" w:themeColor="text1"/>
        </w:rPr>
        <w:t>налогоплательщиком при заполнении Листа</w:t>
      </w:r>
      <w:r w:rsidR="00277978" w:rsidRPr="00A002F5">
        <w:rPr>
          <w:color w:val="000000" w:themeColor="text1"/>
        </w:rPr>
        <w:t> </w:t>
      </w:r>
      <w:r w:rsidRPr="00A002F5">
        <w:rPr>
          <w:color w:val="000000" w:themeColor="text1"/>
        </w:rPr>
        <w:t xml:space="preserve">02, к которому относится заполняемое </w:t>
      </w:r>
      <w:r w:rsidR="002D5873" w:rsidRPr="00A002F5">
        <w:rPr>
          <w:color w:val="000000" w:themeColor="text1"/>
        </w:rPr>
        <w:t>приложение № </w:t>
      </w:r>
      <w:r w:rsidRPr="00A002F5">
        <w:rPr>
          <w:color w:val="000000" w:themeColor="text1"/>
        </w:rPr>
        <w:t xml:space="preserve">4, в соответствии с </w:t>
      </w:r>
      <w:r w:rsidR="00F07423" w:rsidRPr="00A002F5">
        <w:rPr>
          <w:color w:val="000000" w:themeColor="text1"/>
        </w:rPr>
        <w:t xml:space="preserve">пунктом </w:t>
      </w:r>
      <w:r w:rsidR="0021498A" w:rsidRPr="00A002F5">
        <w:rPr>
          <w:color w:val="000000" w:themeColor="text1"/>
        </w:rPr>
        <w:fldChar w:fldCharType="begin"/>
      </w:r>
      <w:r w:rsidR="0021498A" w:rsidRPr="00A002F5">
        <w:rPr>
          <w:color w:val="000000" w:themeColor="text1"/>
        </w:rPr>
        <w:instrText xml:space="preserve"> REF _Ref177473694 \r \h </w:instrText>
      </w:r>
      <w:r w:rsidR="00390004" w:rsidRPr="00A002F5">
        <w:rPr>
          <w:color w:val="000000" w:themeColor="text1"/>
        </w:rPr>
        <w:instrText xml:space="preserve"> \* MERGEFORMAT </w:instrText>
      </w:r>
      <w:r w:rsidR="0021498A" w:rsidRPr="00A002F5">
        <w:rPr>
          <w:color w:val="000000" w:themeColor="text1"/>
        </w:rPr>
      </w:r>
      <w:r w:rsidR="0021498A" w:rsidRPr="00A002F5">
        <w:rPr>
          <w:color w:val="000000" w:themeColor="text1"/>
        </w:rPr>
        <w:fldChar w:fldCharType="separate"/>
      </w:r>
      <w:r w:rsidR="00262F65" w:rsidRPr="00A002F5">
        <w:rPr>
          <w:color w:val="000000" w:themeColor="text1"/>
        </w:rPr>
        <w:t>84</w:t>
      </w:r>
      <w:r w:rsidR="0021498A" w:rsidRPr="00A002F5">
        <w:rPr>
          <w:color w:val="000000" w:themeColor="text1"/>
        </w:rPr>
        <w:fldChar w:fldCharType="end"/>
      </w:r>
      <w:r w:rsidR="00F07423" w:rsidRPr="00A002F5">
        <w:rPr>
          <w:color w:val="000000" w:themeColor="text1"/>
        </w:rPr>
        <w:t xml:space="preserve"> </w:t>
      </w:r>
      <w:r w:rsidRPr="00A002F5">
        <w:rPr>
          <w:color w:val="000000" w:themeColor="text1"/>
        </w:rPr>
        <w:t>настоящего Порядка</w:t>
      </w:r>
      <w:r w:rsidR="00790139" w:rsidRPr="00A002F5">
        <w:rPr>
          <w:color w:val="000000" w:themeColor="text1"/>
        </w:rPr>
        <w:t>.</w:t>
      </w:r>
    </w:p>
    <w:p w14:paraId="78C11E2F" w14:textId="6AD3C64A" w:rsidR="00BC3734" w:rsidRPr="00A002F5" w:rsidRDefault="00BC3734" w:rsidP="001975B1">
      <w:pPr>
        <w:rPr>
          <w:color w:val="000000" w:themeColor="text1"/>
        </w:rPr>
      </w:pPr>
      <w:r w:rsidRPr="00A002F5">
        <w:rPr>
          <w:color w:val="000000" w:themeColor="text1"/>
        </w:rPr>
        <w:t xml:space="preserve">Например, резиденты (участники) особой (свободной) экономической зоны, которые включают в состав Декларации Лист 02 с кодом «03», в случае получения убытка по итогам налогового периода включают в состав Декларации также </w:t>
      </w:r>
      <w:r w:rsidR="002D5873" w:rsidRPr="00A002F5">
        <w:rPr>
          <w:color w:val="000000" w:themeColor="text1"/>
        </w:rPr>
        <w:lastRenderedPageBreak/>
        <w:t>приложение № </w:t>
      </w:r>
      <w:r w:rsidRPr="00A002F5">
        <w:rPr>
          <w:color w:val="000000" w:themeColor="text1"/>
        </w:rPr>
        <w:t xml:space="preserve">4 с таким же кодом «03». В этом приложении производится расчет убытка по деятельности, связанной с включением организации в реестр резидентов (участников) особой (свободной) экономической зоны. К Листу 02 с кодом «01» применяется </w:t>
      </w:r>
      <w:r w:rsidR="002D5873" w:rsidRPr="00A002F5">
        <w:rPr>
          <w:color w:val="000000" w:themeColor="text1"/>
        </w:rPr>
        <w:t>приложение № </w:t>
      </w:r>
      <w:r w:rsidRPr="00A002F5">
        <w:rPr>
          <w:color w:val="000000" w:themeColor="text1"/>
        </w:rPr>
        <w:t>4 к Листу 02 с кодом «01» и так далее.</w:t>
      </w:r>
    </w:p>
    <w:p w14:paraId="06DD177C" w14:textId="79B78E6C" w:rsidR="00FD7D54" w:rsidRPr="00A002F5" w:rsidRDefault="0060669F" w:rsidP="001975B1">
      <w:pPr>
        <w:pStyle w:val="a0"/>
        <w:rPr>
          <w:color w:val="000000" w:themeColor="text1"/>
        </w:rPr>
      </w:pPr>
      <w:r w:rsidRPr="00A002F5">
        <w:rPr>
          <w:color w:val="000000" w:themeColor="text1"/>
        </w:rPr>
        <w:t>В реквизите</w:t>
      </w:r>
      <w:r w:rsidR="00FD7D54" w:rsidRPr="00A002F5">
        <w:rPr>
          <w:color w:val="000000" w:themeColor="text1"/>
        </w:rPr>
        <w:t xml:space="preserve"> «Признак налогоплательщика (код)» указывается код «05», если </w:t>
      </w:r>
      <w:r w:rsidR="002D5873" w:rsidRPr="00A002F5">
        <w:rPr>
          <w:color w:val="000000" w:themeColor="text1"/>
        </w:rPr>
        <w:t>приложение № </w:t>
      </w:r>
      <w:r w:rsidR="00FD7D54" w:rsidRPr="00A002F5">
        <w:rPr>
          <w:color w:val="000000" w:themeColor="text1"/>
        </w:rPr>
        <w:t xml:space="preserve">4 к Листу 02 составляется в отношении убытков от операций с необращающимися ценными бумагами, необращающимися производными финансовыми инструментами, а также цифровыми финансовыми активами, расчет по которым производится в Листах 05 </w:t>
      </w:r>
      <w:r w:rsidR="00FD7D54" w:rsidRPr="00A002F5">
        <w:rPr>
          <w:bCs/>
          <w:color w:val="000000" w:themeColor="text1"/>
        </w:rPr>
        <w:t xml:space="preserve">(пункты </w:t>
      </w:r>
      <w:r w:rsidR="000F0944" w:rsidRPr="00A002F5">
        <w:rPr>
          <w:bCs/>
          <w:color w:val="000000" w:themeColor="text1"/>
        </w:rPr>
        <w:fldChar w:fldCharType="begin"/>
      </w:r>
      <w:r w:rsidR="000F0944" w:rsidRPr="00A002F5">
        <w:rPr>
          <w:bCs/>
          <w:color w:val="000000" w:themeColor="text1"/>
        </w:rPr>
        <w:instrText xml:space="preserve"> REF _Ref175501617 \r \h </w:instrText>
      </w:r>
      <w:r w:rsidR="00656ACA" w:rsidRPr="00A002F5">
        <w:rPr>
          <w:bCs/>
          <w:color w:val="000000" w:themeColor="text1"/>
        </w:rPr>
        <w:instrText xml:space="preserve"> \* MERGEFORMAT </w:instrText>
      </w:r>
      <w:r w:rsidR="000F0944" w:rsidRPr="00A002F5">
        <w:rPr>
          <w:bCs/>
          <w:color w:val="000000" w:themeColor="text1"/>
        </w:rPr>
      </w:r>
      <w:r w:rsidR="000F0944" w:rsidRPr="00A002F5">
        <w:rPr>
          <w:bCs/>
          <w:color w:val="000000" w:themeColor="text1"/>
        </w:rPr>
        <w:fldChar w:fldCharType="separate"/>
      </w:r>
      <w:r w:rsidR="00262F65" w:rsidRPr="00A002F5">
        <w:rPr>
          <w:bCs/>
          <w:color w:val="000000" w:themeColor="text1"/>
        </w:rPr>
        <w:t>157</w:t>
      </w:r>
      <w:r w:rsidR="000F0944" w:rsidRPr="00A002F5">
        <w:rPr>
          <w:bCs/>
          <w:color w:val="000000" w:themeColor="text1"/>
        </w:rPr>
        <w:fldChar w:fldCharType="end"/>
      </w:r>
      <w:r w:rsidR="000F0944" w:rsidRPr="00A002F5">
        <w:rPr>
          <w:bCs/>
          <w:color w:val="000000" w:themeColor="text1"/>
        </w:rPr>
        <w:t xml:space="preserve"> </w:t>
      </w:r>
      <w:r w:rsidR="00FD7D54" w:rsidRPr="00A002F5">
        <w:rPr>
          <w:bCs/>
          <w:color w:val="000000" w:themeColor="text1"/>
        </w:rPr>
        <w:t xml:space="preserve">и </w:t>
      </w:r>
      <w:r w:rsidR="000F0944" w:rsidRPr="00A002F5">
        <w:rPr>
          <w:bCs/>
          <w:color w:val="000000" w:themeColor="text1"/>
        </w:rPr>
        <w:fldChar w:fldCharType="begin"/>
      </w:r>
      <w:r w:rsidR="000F0944" w:rsidRPr="00A002F5">
        <w:rPr>
          <w:bCs/>
          <w:color w:val="000000" w:themeColor="text1"/>
        </w:rPr>
        <w:instrText xml:space="preserve"> REF _Ref175501649 \r \h </w:instrText>
      </w:r>
      <w:r w:rsidR="00656ACA" w:rsidRPr="00A002F5">
        <w:rPr>
          <w:bCs/>
          <w:color w:val="000000" w:themeColor="text1"/>
        </w:rPr>
        <w:instrText xml:space="preserve"> \* MERGEFORMAT </w:instrText>
      </w:r>
      <w:r w:rsidR="000F0944" w:rsidRPr="00A002F5">
        <w:rPr>
          <w:bCs/>
          <w:color w:val="000000" w:themeColor="text1"/>
        </w:rPr>
      </w:r>
      <w:r w:rsidR="000F0944" w:rsidRPr="00A002F5">
        <w:rPr>
          <w:bCs/>
          <w:color w:val="000000" w:themeColor="text1"/>
        </w:rPr>
        <w:fldChar w:fldCharType="separate"/>
      </w:r>
      <w:r w:rsidR="00262F65" w:rsidRPr="00A002F5">
        <w:rPr>
          <w:bCs/>
          <w:color w:val="000000" w:themeColor="text1"/>
        </w:rPr>
        <w:t>159</w:t>
      </w:r>
      <w:r w:rsidR="000F0944" w:rsidRPr="00A002F5">
        <w:rPr>
          <w:bCs/>
          <w:color w:val="000000" w:themeColor="text1"/>
        </w:rPr>
        <w:fldChar w:fldCharType="end"/>
      </w:r>
      <w:r w:rsidR="000F0944" w:rsidRPr="00A002F5">
        <w:rPr>
          <w:bCs/>
          <w:color w:val="000000" w:themeColor="text1"/>
        </w:rPr>
        <w:t xml:space="preserve"> </w:t>
      </w:r>
      <w:r w:rsidR="00FD7D54" w:rsidRPr="00A002F5">
        <w:rPr>
          <w:bCs/>
          <w:color w:val="000000" w:themeColor="text1"/>
        </w:rPr>
        <w:t>настоящего Порядка)</w:t>
      </w:r>
      <w:r w:rsidR="00FD7D54" w:rsidRPr="00A002F5">
        <w:rPr>
          <w:color w:val="000000" w:themeColor="text1"/>
        </w:rPr>
        <w:t>.</w:t>
      </w:r>
    </w:p>
    <w:p w14:paraId="5E337D97" w14:textId="11DFC690" w:rsidR="00815503" w:rsidRPr="00A002F5" w:rsidRDefault="003E3DC4" w:rsidP="00815503">
      <w:pPr>
        <w:pStyle w:val="a0"/>
        <w:rPr>
          <w:color w:val="000000" w:themeColor="text1"/>
        </w:rPr>
      </w:pPr>
      <w:r w:rsidRPr="00A002F5">
        <w:rPr>
          <w:color w:val="000000" w:themeColor="text1"/>
        </w:rPr>
        <w:t>В строке</w:t>
      </w:r>
      <w:r w:rsidR="00115C8F" w:rsidRPr="00A002F5">
        <w:rPr>
          <w:color w:val="000000" w:themeColor="text1"/>
        </w:rPr>
        <w:t xml:space="preserve"> 010 </w:t>
      </w:r>
      <w:r w:rsidR="002D5873" w:rsidRPr="00A002F5">
        <w:rPr>
          <w:color w:val="000000" w:themeColor="text1"/>
        </w:rPr>
        <w:t>приложения № </w:t>
      </w:r>
      <w:r w:rsidR="00115C8F" w:rsidRPr="00A002F5">
        <w:rPr>
          <w:color w:val="000000" w:themeColor="text1"/>
        </w:rPr>
        <w:t xml:space="preserve">4 к Листу 02 указывается остаток неперенесенного убытка на начало налогового периода, а </w:t>
      </w:r>
      <w:r w:rsidR="00893A0A" w:rsidRPr="00A002F5">
        <w:rPr>
          <w:color w:val="000000" w:themeColor="text1"/>
        </w:rPr>
        <w:t>в строках</w:t>
      </w:r>
      <w:r w:rsidR="00115C8F" w:rsidRPr="00A002F5">
        <w:rPr>
          <w:color w:val="000000" w:themeColor="text1"/>
        </w:rPr>
        <w:t xml:space="preserve"> 040</w:t>
      </w:r>
      <w:r w:rsidR="00FC0B81" w:rsidRPr="00A002F5">
        <w:rPr>
          <w:color w:val="000000" w:themeColor="text1"/>
        </w:rPr>
        <w:t> </w:t>
      </w:r>
      <w:r w:rsidR="00C7218C" w:rsidRPr="00A002F5">
        <w:rPr>
          <w:color w:val="000000" w:themeColor="text1"/>
        </w:rPr>
        <w:t>–</w:t>
      </w:r>
      <w:r w:rsidR="00FC0B81" w:rsidRPr="00A002F5">
        <w:rPr>
          <w:color w:val="000000" w:themeColor="text1"/>
        </w:rPr>
        <w:t> </w:t>
      </w:r>
      <w:r w:rsidR="00115C8F" w:rsidRPr="00A002F5">
        <w:rPr>
          <w:color w:val="000000" w:themeColor="text1"/>
        </w:rPr>
        <w:t xml:space="preserve">130 показываются убытки по годам их образования. При представлении Декларации в электронной форме </w:t>
      </w:r>
      <w:r w:rsidR="00815503" w:rsidRPr="00A002F5">
        <w:rPr>
          <w:color w:val="000000" w:themeColor="text1"/>
        </w:rPr>
        <w:t>налогоплательщик может использовать необходимое количество строк 040</w:t>
      </w:r>
      <w:r w:rsidR="0093084C" w:rsidRPr="00A002F5">
        <w:rPr>
          <w:color w:val="000000" w:themeColor="text1"/>
        </w:rPr>
        <w:t> </w:t>
      </w:r>
      <w:r w:rsidR="00C7218C" w:rsidRPr="00A002F5">
        <w:rPr>
          <w:color w:val="000000" w:themeColor="text1"/>
        </w:rPr>
        <w:t>–</w:t>
      </w:r>
      <w:r w:rsidR="0093084C" w:rsidRPr="00A002F5">
        <w:rPr>
          <w:color w:val="000000" w:themeColor="text1"/>
        </w:rPr>
        <w:t> </w:t>
      </w:r>
      <w:r w:rsidR="00815503" w:rsidRPr="00A002F5">
        <w:rPr>
          <w:color w:val="000000" w:themeColor="text1"/>
        </w:rPr>
        <w:t>130.</w:t>
      </w:r>
    </w:p>
    <w:p w14:paraId="2C0359A7" w14:textId="3176CE1D" w:rsidR="00FB18EF" w:rsidRPr="00A002F5" w:rsidRDefault="00893A0A">
      <w:pPr>
        <w:pStyle w:val="a0"/>
        <w:rPr>
          <w:color w:val="000000" w:themeColor="text1"/>
        </w:rPr>
      </w:pPr>
      <w:r w:rsidRPr="00A002F5">
        <w:rPr>
          <w:color w:val="000000" w:themeColor="text1"/>
        </w:rPr>
        <w:t>В строках</w:t>
      </w:r>
      <w:r w:rsidR="00FB18EF" w:rsidRPr="00A002F5">
        <w:rPr>
          <w:color w:val="000000" w:themeColor="text1"/>
        </w:rPr>
        <w:t xml:space="preserve"> 040</w:t>
      </w:r>
      <w:r w:rsidR="00C7218C" w:rsidRPr="00A002F5">
        <w:rPr>
          <w:color w:val="000000" w:themeColor="text1"/>
        </w:rPr>
        <w:t> </w:t>
      </w:r>
      <w:r w:rsidR="002A5547" w:rsidRPr="00A002F5">
        <w:rPr>
          <w:color w:val="000000" w:themeColor="text1"/>
        </w:rPr>
        <w:t>–</w:t>
      </w:r>
      <w:r w:rsidR="00C7218C" w:rsidRPr="00A002F5">
        <w:rPr>
          <w:color w:val="000000" w:themeColor="text1"/>
        </w:rPr>
        <w:t> </w:t>
      </w:r>
      <w:r w:rsidR="002A5547" w:rsidRPr="00A002F5">
        <w:rPr>
          <w:color w:val="000000" w:themeColor="text1"/>
        </w:rPr>
        <w:t xml:space="preserve">130 </w:t>
      </w:r>
      <w:r w:rsidR="00FB18EF" w:rsidRPr="00A002F5">
        <w:rPr>
          <w:color w:val="000000" w:themeColor="text1"/>
        </w:rPr>
        <w:t xml:space="preserve">не отражаются убытки, полученные налогоплательщиком в рамках деятельности, прибыль от которой в соответствии с положениями Кодекса подлежит налогообложению по ставке 0 процентов; убытки, полученные налогоплательщиком от </w:t>
      </w:r>
      <w:r w:rsidR="002A5547" w:rsidRPr="00A002F5">
        <w:rPr>
          <w:color w:val="000000" w:themeColor="text1"/>
        </w:rPr>
        <w:t xml:space="preserve">операций по </w:t>
      </w:r>
      <w:r w:rsidR="00FB18EF" w:rsidRPr="00A002F5">
        <w:rPr>
          <w:color w:val="000000" w:themeColor="text1"/>
        </w:rPr>
        <w:t xml:space="preserve">реализации или иного выбытия </w:t>
      </w:r>
      <w:r w:rsidR="002A5547" w:rsidRPr="00A002F5">
        <w:rPr>
          <w:color w:val="000000" w:themeColor="text1"/>
        </w:rPr>
        <w:t>долей участия в уставном капитале российских и (или) иностранных организаций, а также акций российских и (или) иностранных организаций</w:t>
      </w:r>
      <w:r w:rsidR="00FB18EF" w:rsidRPr="00A002F5">
        <w:rPr>
          <w:color w:val="000000" w:themeColor="text1"/>
        </w:rPr>
        <w:t xml:space="preserve">, указанных в статьях 284.2 и </w:t>
      </w:r>
      <w:r w:rsidR="002A5547" w:rsidRPr="00A002F5">
        <w:rPr>
          <w:color w:val="000000" w:themeColor="text1"/>
        </w:rPr>
        <w:t xml:space="preserve">284.7 </w:t>
      </w:r>
      <w:r w:rsidR="00FB18EF" w:rsidRPr="00A002F5">
        <w:rPr>
          <w:color w:val="000000" w:themeColor="text1"/>
        </w:rPr>
        <w:t>Кодекса; а также убытки от участия в инвестиционном товариществе, полученные в налоговом периоде, в котором налогоплательщик присоединился к ранее заключенному другими участниками договору инвестиционного товарищества, включая убытки в результате уступки прав и обязанностей по договору иным лицом.</w:t>
      </w:r>
    </w:p>
    <w:p w14:paraId="3CF7A7D6" w14:textId="752BF2EB" w:rsidR="00115C8F" w:rsidRPr="00A002F5" w:rsidRDefault="003E3DC4" w:rsidP="0066638A">
      <w:pPr>
        <w:pStyle w:val="a0"/>
        <w:rPr>
          <w:color w:val="000000" w:themeColor="text1"/>
        </w:rPr>
      </w:pPr>
      <w:r w:rsidRPr="00A002F5">
        <w:rPr>
          <w:color w:val="000000" w:themeColor="text1"/>
        </w:rPr>
        <w:t>В строке</w:t>
      </w:r>
      <w:r w:rsidR="00115C8F" w:rsidRPr="00A002F5">
        <w:rPr>
          <w:color w:val="000000" w:themeColor="text1"/>
        </w:rPr>
        <w:t xml:space="preserve"> 135 отражается сумма убытков по завершенным сделкам, которые получены налогоплательщиками (за исключением профессиональных участников рынка ценных бумаг, организаторов торговли, бирж, управляющих компаний и клиринговых организаций, осуществляющих функции центрального контрагента) по операциям с ценными бумагами, обращающимися на организованном рынке ценных бумаг, возникшие до 31 декабря 2014 года включительно и не учтенные ранее при определении налоговой базы. Указанные убытки уменьшают общую налоговую базу отчетных (налоговых) периодов начиная с 1 января 2015 года в соответствии со статьей 5 Федерального закона от 28</w:t>
      </w:r>
      <w:r w:rsidR="00A01D3C" w:rsidRPr="00A002F5">
        <w:rPr>
          <w:color w:val="000000" w:themeColor="text1"/>
        </w:rPr>
        <w:t>.12.</w:t>
      </w:r>
      <w:r w:rsidR="00115C8F" w:rsidRPr="00A002F5">
        <w:rPr>
          <w:color w:val="000000" w:themeColor="text1"/>
        </w:rPr>
        <w:t>2013 № 420-ФЗ «О внесении изменений в статью</w:t>
      </w:r>
      <w:r w:rsidR="001F02C8" w:rsidRPr="00A002F5">
        <w:rPr>
          <w:color w:val="000000" w:themeColor="text1"/>
        </w:rPr>
        <w:br/>
      </w:r>
      <w:r w:rsidR="00115C8F" w:rsidRPr="00A002F5">
        <w:rPr>
          <w:color w:val="000000" w:themeColor="text1"/>
        </w:rPr>
        <w:t>27.5-3 Федерального закона «О рынке ценных бумаг» и части первую и вторую Налогового кодекса Российской Федерации»</w:t>
      </w:r>
      <w:r w:rsidR="00DB4ACA" w:rsidRPr="00A002F5">
        <w:rPr>
          <w:color w:val="000000" w:themeColor="text1"/>
        </w:rPr>
        <w:t xml:space="preserve"> (далее – Федеральный закон № 420-ФЗ) </w:t>
      </w:r>
      <w:r w:rsidR="00115C8F" w:rsidRPr="00A002F5">
        <w:rPr>
          <w:color w:val="000000" w:themeColor="text1"/>
        </w:rPr>
        <w:t>(</w:t>
      </w:r>
      <w:r w:rsidR="00A01D3C" w:rsidRPr="00A002F5">
        <w:rPr>
          <w:color w:val="000000" w:themeColor="text1"/>
        </w:rPr>
        <w:t>с</w:t>
      </w:r>
      <w:r w:rsidR="00115C8F" w:rsidRPr="00A002F5">
        <w:rPr>
          <w:color w:val="000000" w:themeColor="text1"/>
        </w:rPr>
        <w:t>трока 135 заполняется в Декларациях до полного переноса убытков или истечения срока их учета в уменьшение налоговой базы</w:t>
      </w:r>
      <w:r w:rsidR="007D2C3B" w:rsidRPr="00A002F5">
        <w:rPr>
          <w:color w:val="000000" w:themeColor="text1"/>
        </w:rPr>
        <w:t>)</w:t>
      </w:r>
      <w:r w:rsidR="00115C8F" w:rsidRPr="00A002F5">
        <w:rPr>
          <w:color w:val="000000" w:themeColor="text1"/>
        </w:rPr>
        <w:t>.</w:t>
      </w:r>
    </w:p>
    <w:p w14:paraId="03EE98FC" w14:textId="77777777" w:rsidR="00115C8F" w:rsidRPr="00A002F5" w:rsidRDefault="00115C8F" w:rsidP="00115C8F">
      <w:pPr>
        <w:rPr>
          <w:color w:val="000000" w:themeColor="text1"/>
        </w:rPr>
      </w:pPr>
      <w:r w:rsidRPr="00A002F5">
        <w:rPr>
          <w:color w:val="000000" w:themeColor="text1"/>
        </w:rPr>
        <w:t>Остаток неперенесенного убытка на начало текущего налогового периода (строка 136) равен остатку неперенесенного убытка на конец предыдущего налогового периода (строка 161 Декларации за предыдущий налоговый период).</w:t>
      </w:r>
    </w:p>
    <w:p w14:paraId="736F9FA9" w14:textId="27F2AB52" w:rsidR="00115C8F" w:rsidRPr="00A002F5" w:rsidRDefault="003E3DC4" w:rsidP="001975B1">
      <w:pPr>
        <w:pStyle w:val="a0"/>
        <w:rPr>
          <w:color w:val="000000" w:themeColor="text1"/>
        </w:rPr>
      </w:pPr>
      <w:r w:rsidRPr="00A002F5">
        <w:rPr>
          <w:color w:val="000000" w:themeColor="text1"/>
        </w:rPr>
        <w:t>В строке</w:t>
      </w:r>
      <w:r w:rsidR="00115C8F" w:rsidRPr="00A002F5">
        <w:rPr>
          <w:color w:val="000000" w:themeColor="text1"/>
        </w:rPr>
        <w:t xml:space="preserve"> 140 указывается налоговая база, которая используется при расчете суммы убытка предыдущих налоговых периодов, уменьшающей налоговую базу текущего налогового периода. Показатель </w:t>
      </w:r>
      <w:r w:rsidRPr="00A002F5">
        <w:rPr>
          <w:color w:val="000000" w:themeColor="text1"/>
        </w:rPr>
        <w:t>в строке</w:t>
      </w:r>
      <w:r w:rsidR="00115C8F" w:rsidRPr="00A002F5">
        <w:rPr>
          <w:color w:val="000000" w:themeColor="text1"/>
        </w:rPr>
        <w:t xml:space="preserve"> 140 равен показателю строки 100 </w:t>
      </w:r>
      <w:r w:rsidR="00115C8F" w:rsidRPr="00A002F5">
        <w:rPr>
          <w:color w:val="000000" w:themeColor="text1"/>
        </w:rPr>
        <w:lastRenderedPageBreak/>
        <w:t xml:space="preserve">Листа 02. Если показатель строки 100 Листа 02 имеет отрицательное значение, то </w:t>
      </w:r>
      <w:r w:rsidRPr="00A002F5">
        <w:rPr>
          <w:color w:val="000000" w:themeColor="text1"/>
        </w:rPr>
        <w:t>в строке</w:t>
      </w:r>
      <w:r w:rsidR="00115C8F" w:rsidRPr="00A002F5">
        <w:rPr>
          <w:color w:val="000000" w:themeColor="text1"/>
        </w:rPr>
        <w:t xml:space="preserve"> 140 отражается ноль </w:t>
      </w:r>
      <w:r w:rsidR="00845873" w:rsidRPr="00A002F5">
        <w:rPr>
          <w:color w:val="000000" w:themeColor="text1"/>
        </w:rPr>
        <w:t>(</w:t>
      </w:r>
      <w:r w:rsidR="00115C8F" w:rsidRPr="00A002F5">
        <w:rPr>
          <w:color w:val="000000" w:themeColor="text1"/>
        </w:rPr>
        <w:t>«0»</w:t>
      </w:r>
      <w:r w:rsidR="00845873" w:rsidRPr="00A002F5">
        <w:rPr>
          <w:color w:val="000000" w:themeColor="text1"/>
        </w:rPr>
        <w:t>)</w:t>
      </w:r>
      <w:r w:rsidR="00115C8F" w:rsidRPr="00A002F5">
        <w:rPr>
          <w:color w:val="000000" w:themeColor="text1"/>
        </w:rPr>
        <w:t>.</w:t>
      </w:r>
    </w:p>
    <w:p w14:paraId="1C4D055E" w14:textId="0CF93FE2" w:rsidR="00115C8F" w:rsidRPr="00A002F5" w:rsidRDefault="003E3DC4" w:rsidP="001975B1">
      <w:pPr>
        <w:pStyle w:val="a0"/>
        <w:rPr>
          <w:color w:val="000000" w:themeColor="text1"/>
        </w:rPr>
      </w:pPr>
      <w:r w:rsidRPr="00A002F5">
        <w:rPr>
          <w:color w:val="000000" w:themeColor="text1"/>
        </w:rPr>
        <w:t>В строке</w:t>
      </w:r>
      <w:r w:rsidR="00115C8F" w:rsidRPr="00A002F5">
        <w:rPr>
          <w:color w:val="000000" w:themeColor="text1"/>
        </w:rPr>
        <w:t xml:space="preserve"> 150 указывается сумма убытка, на которую налогоплательщик уменьшает налоговую базу текущего налогового периода. Показатель </w:t>
      </w:r>
      <w:r w:rsidRPr="00A002F5">
        <w:rPr>
          <w:color w:val="000000" w:themeColor="text1"/>
        </w:rPr>
        <w:t>в строке</w:t>
      </w:r>
      <w:r w:rsidR="00115C8F" w:rsidRPr="00A002F5">
        <w:rPr>
          <w:color w:val="000000" w:themeColor="text1"/>
        </w:rPr>
        <w:t xml:space="preserve"> 150 (включая учтенные убытки из указанных </w:t>
      </w:r>
      <w:r w:rsidRPr="00A002F5">
        <w:rPr>
          <w:color w:val="000000" w:themeColor="text1"/>
        </w:rPr>
        <w:t>в строке</w:t>
      </w:r>
      <w:r w:rsidR="00115C8F" w:rsidRPr="00A002F5">
        <w:rPr>
          <w:color w:val="000000" w:themeColor="text1"/>
        </w:rPr>
        <w:t xml:space="preserve"> 135) определяется </w:t>
      </w:r>
      <w:r w:rsidR="00DD0029" w:rsidRPr="00A002F5">
        <w:rPr>
          <w:color w:val="000000" w:themeColor="text1"/>
        </w:rPr>
        <w:t xml:space="preserve">в соответствии </w:t>
      </w:r>
      <w:r w:rsidR="00115C8F" w:rsidRPr="00A002F5">
        <w:rPr>
          <w:color w:val="000000" w:themeColor="text1"/>
        </w:rPr>
        <w:t>с ограничени</w:t>
      </w:r>
      <w:r w:rsidR="00DD0029" w:rsidRPr="00A002F5">
        <w:rPr>
          <w:color w:val="000000" w:themeColor="text1"/>
        </w:rPr>
        <w:t>ем</w:t>
      </w:r>
      <w:r w:rsidR="00115C8F" w:rsidRPr="00A002F5">
        <w:rPr>
          <w:color w:val="000000" w:themeColor="text1"/>
        </w:rPr>
        <w:t>, установленн</w:t>
      </w:r>
      <w:r w:rsidR="00DD0029" w:rsidRPr="00A002F5">
        <w:rPr>
          <w:color w:val="000000" w:themeColor="text1"/>
        </w:rPr>
        <w:t xml:space="preserve">ым </w:t>
      </w:r>
      <w:r w:rsidR="00115C8F" w:rsidRPr="00A002F5">
        <w:rPr>
          <w:color w:val="000000" w:themeColor="text1"/>
        </w:rPr>
        <w:t xml:space="preserve">пунктом 2.1 статьи 283 Кодекса. Показатель </w:t>
      </w:r>
      <w:r w:rsidRPr="00A002F5">
        <w:rPr>
          <w:color w:val="000000" w:themeColor="text1"/>
        </w:rPr>
        <w:t>в строке</w:t>
      </w:r>
      <w:r w:rsidR="00115C8F" w:rsidRPr="00A002F5">
        <w:rPr>
          <w:color w:val="000000" w:themeColor="text1"/>
        </w:rPr>
        <w:t xml:space="preserve"> 150 переносится в строку 110 Листа 02.</w:t>
      </w:r>
    </w:p>
    <w:p w14:paraId="51D39B13" w14:textId="3B7FE1C8" w:rsidR="00115C8F" w:rsidRPr="00A002F5" w:rsidRDefault="003E3DC4" w:rsidP="001975B1">
      <w:pPr>
        <w:pStyle w:val="a0"/>
        <w:rPr>
          <w:color w:val="000000" w:themeColor="text1"/>
        </w:rPr>
      </w:pPr>
      <w:r w:rsidRPr="00A002F5">
        <w:rPr>
          <w:color w:val="000000" w:themeColor="text1"/>
        </w:rPr>
        <w:t>В строке</w:t>
      </w:r>
      <w:r w:rsidR="00115C8F" w:rsidRPr="00A002F5">
        <w:rPr>
          <w:color w:val="000000" w:themeColor="text1"/>
        </w:rPr>
        <w:t xml:space="preserve"> 151 указывается убыток по операциям с обращающимися ценными бумагами, учтенный в составе показателя строки 150, но не более 20 процентов суммы убытка </w:t>
      </w:r>
      <w:r w:rsidRPr="00A002F5">
        <w:rPr>
          <w:color w:val="000000" w:themeColor="text1"/>
        </w:rPr>
        <w:t>в строке</w:t>
      </w:r>
      <w:r w:rsidR="00115C8F" w:rsidRPr="00A002F5">
        <w:rPr>
          <w:color w:val="000000" w:themeColor="text1"/>
        </w:rPr>
        <w:t xml:space="preserve"> 135.</w:t>
      </w:r>
    </w:p>
    <w:p w14:paraId="3DF0FD05" w14:textId="34057BB7" w:rsidR="00115C8F" w:rsidRPr="00A002F5" w:rsidRDefault="00115C8F" w:rsidP="001975B1">
      <w:pPr>
        <w:pStyle w:val="a0"/>
        <w:rPr>
          <w:color w:val="000000" w:themeColor="text1"/>
        </w:rPr>
      </w:pPr>
      <w:r w:rsidRPr="00A002F5">
        <w:rPr>
          <w:color w:val="000000" w:themeColor="text1"/>
        </w:rPr>
        <w:t>Строки 160, 161 заполняются при составлении Декларации за налоговый период.</w:t>
      </w:r>
    </w:p>
    <w:p w14:paraId="61278FD7" w14:textId="1B46C775" w:rsidR="00115C8F" w:rsidRPr="00A002F5" w:rsidRDefault="003E3DC4" w:rsidP="00115C8F">
      <w:pPr>
        <w:rPr>
          <w:color w:val="000000" w:themeColor="text1"/>
        </w:rPr>
      </w:pPr>
      <w:r w:rsidRPr="00A002F5">
        <w:rPr>
          <w:color w:val="000000" w:themeColor="text1"/>
        </w:rPr>
        <w:t>В строке</w:t>
      </w:r>
      <w:r w:rsidR="00115C8F" w:rsidRPr="00A002F5">
        <w:rPr>
          <w:color w:val="000000" w:themeColor="text1"/>
        </w:rPr>
        <w:t xml:space="preserve"> 160 остаток неперенесенного убытка определяется как разность суммы строк 010, 136 и строки 150. Если в истекшем налоговом периоде, за который представлена Декларация, получен убыток, то остаток неперенесенного убытка на конец налогового периода (строка 160) включает показатели строк 010, 136 и сумму убытка истекшего налогового периода. Сумма убытка истекшего налогового периода определяется как разность показателя строки 060 Листа 02 и доходов, включенных в показатель строки 070 Листа 02 (по которым налоговая база исчислена отдельно и налог удержан по ставке, отличной от установленной пунктом 1 статьи 284 Кодекса), скорректированная на положительные величины показателей строк 100 Листов 05 и строки 530 Листа 06. То есть остаток неперенесенного убытка равен: строка 010 + строка 136 + абсолютная величина [(строка 060 Листа 02</w:t>
      </w:r>
      <w:r w:rsidR="000D3BF0" w:rsidRPr="00A002F5">
        <w:rPr>
          <w:color w:val="000000" w:themeColor="text1"/>
        </w:rPr>
        <w:t> – </w:t>
      </w:r>
      <w:r w:rsidR="00115C8F" w:rsidRPr="00A002F5">
        <w:rPr>
          <w:color w:val="000000" w:themeColor="text1"/>
        </w:rPr>
        <w:t>указанные доходы из строки 070 Листа 02) + положительная величина строк 100 Листов 05 и строки 530 Листа 06].</w:t>
      </w:r>
    </w:p>
    <w:p w14:paraId="45C621F1" w14:textId="7E5C0497" w:rsidR="00115C8F" w:rsidRPr="00A002F5" w:rsidRDefault="00115C8F" w:rsidP="00115C8F">
      <w:pPr>
        <w:rPr>
          <w:color w:val="000000" w:themeColor="text1"/>
        </w:rPr>
      </w:pPr>
      <w:r w:rsidRPr="00A002F5">
        <w:rPr>
          <w:color w:val="000000" w:themeColor="text1"/>
        </w:rPr>
        <w:t>Показатель строки 161 определяется как разность показателей строк 136 и 151.</w:t>
      </w:r>
    </w:p>
    <w:p w14:paraId="5D10F789" w14:textId="0994E975" w:rsidR="00115C8F" w:rsidRPr="00A002F5" w:rsidRDefault="00115C8F" w:rsidP="00115C8F">
      <w:pPr>
        <w:rPr>
          <w:color w:val="000000" w:themeColor="text1"/>
        </w:rPr>
      </w:pPr>
      <w:r w:rsidRPr="00A002F5">
        <w:rPr>
          <w:color w:val="000000" w:themeColor="text1"/>
        </w:rPr>
        <w:t>Остаток неперенесенного убытка на конец налогового периода (строки 160, 161) переносится в строки 010</w:t>
      </w:r>
      <w:r w:rsidR="000D3BF0" w:rsidRPr="00A002F5">
        <w:rPr>
          <w:color w:val="000000" w:themeColor="text1"/>
        </w:rPr>
        <w:t> – </w:t>
      </w:r>
      <w:r w:rsidRPr="00A002F5">
        <w:rPr>
          <w:color w:val="000000" w:themeColor="text1"/>
        </w:rPr>
        <w:t>130, 136 расчета, представляемого за отчетный (налоговый) период следующего года. При этом показатель строки 010 определяется как разность показателей строк 160 и 161.</w:t>
      </w:r>
    </w:p>
    <w:p w14:paraId="6EF52C91" w14:textId="77777777" w:rsidR="00115C8F" w:rsidRPr="00A002F5" w:rsidRDefault="00115C8F" w:rsidP="00115C8F">
      <w:pPr>
        <w:rPr>
          <w:color w:val="000000" w:themeColor="text1"/>
        </w:rPr>
      </w:pPr>
      <w:r w:rsidRPr="00A002F5">
        <w:rPr>
          <w:color w:val="000000" w:themeColor="text1"/>
        </w:rPr>
        <w:t>Сумма убытка истекшего налогового периода указывается последней в перечне лет, за которые получены убытки.</w:t>
      </w:r>
    </w:p>
    <w:p w14:paraId="4EBBA2CC" w14:textId="577EDD10" w:rsidR="00115C8F" w:rsidRPr="00A002F5" w:rsidRDefault="00115C8F" w:rsidP="001975B1">
      <w:pPr>
        <w:pStyle w:val="a0"/>
        <w:rPr>
          <w:color w:val="000000" w:themeColor="text1"/>
        </w:rPr>
      </w:pPr>
      <w:bookmarkStart w:id="71" w:name="_Ref175501977"/>
      <w:r w:rsidRPr="00A002F5">
        <w:rPr>
          <w:color w:val="000000" w:themeColor="text1"/>
        </w:rPr>
        <w:t xml:space="preserve">Профессиональные участники рынка ценных бумаг, не осуществляющие дилерской деятельности, организаторы торговли, биржи, управляющие компании и клиринговые организации, осуществляющие функции центрального контрагента, </w:t>
      </w:r>
      <w:r w:rsidR="00893A0A" w:rsidRPr="00A002F5">
        <w:rPr>
          <w:color w:val="000000" w:themeColor="text1"/>
        </w:rPr>
        <w:t>в строках</w:t>
      </w:r>
      <w:r w:rsidRPr="00A002F5">
        <w:rPr>
          <w:color w:val="000000" w:themeColor="text1"/>
        </w:rPr>
        <w:t xml:space="preserve"> 135 и 136 отражают убытки по завершенным сделкам по операциям с финансовыми инструментами срочных сделок, не обращающимися на организованном рынке, по операциям с ценными бумагами, не обращающимися на организованном рынке ценных бумаг, и по операциям с ценными бумагами, обращающимися на организованном рынке ценных бумаг, возникшие до 31 декабря 2014 года включительно и не учтенные ранее при определении налоговой базы.</w:t>
      </w:r>
      <w:bookmarkEnd w:id="71"/>
    </w:p>
    <w:p w14:paraId="0F614A26" w14:textId="77777777" w:rsidR="00115C8F" w:rsidRPr="00A002F5" w:rsidRDefault="00115C8F" w:rsidP="00115C8F">
      <w:pPr>
        <w:rPr>
          <w:color w:val="000000" w:themeColor="text1"/>
        </w:rPr>
      </w:pPr>
      <w:r w:rsidRPr="00A002F5">
        <w:rPr>
          <w:color w:val="000000" w:themeColor="text1"/>
        </w:rPr>
        <w:t>Указанные убытки уменьшают общую налоговую базу соответствующих отчетных (налоговых) периодов в соответствии со статьей 283 Кодекса.</w:t>
      </w:r>
    </w:p>
    <w:p w14:paraId="226645B6" w14:textId="77E1E46B" w:rsidR="00115C8F" w:rsidRPr="00A002F5" w:rsidRDefault="00115C8F" w:rsidP="001975B1">
      <w:pPr>
        <w:pStyle w:val="a0"/>
        <w:rPr>
          <w:color w:val="000000" w:themeColor="text1"/>
        </w:rPr>
      </w:pPr>
      <w:bookmarkStart w:id="72" w:name="_Ref175501617"/>
      <w:r w:rsidRPr="00A002F5">
        <w:rPr>
          <w:color w:val="000000" w:themeColor="text1"/>
        </w:rPr>
        <w:t xml:space="preserve">Приложение № 4 с кодом «05» </w:t>
      </w:r>
      <w:r w:rsidR="0060669F" w:rsidRPr="00A002F5">
        <w:rPr>
          <w:color w:val="000000" w:themeColor="text1"/>
        </w:rPr>
        <w:t>в реквизите</w:t>
      </w:r>
      <w:r w:rsidRPr="00A002F5">
        <w:rPr>
          <w:color w:val="000000" w:themeColor="text1"/>
        </w:rPr>
        <w:t xml:space="preserve"> «Признак налогоплательщика </w:t>
      </w:r>
      <w:r w:rsidRPr="00A002F5">
        <w:rPr>
          <w:color w:val="000000" w:themeColor="text1"/>
        </w:rPr>
        <w:lastRenderedPageBreak/>
        <w:t>(код)» составляется с учетом следующих особенностей.</w:t>
      </w:r>
      <w:bookmarkEnd w:id="72"/>
    </w:p>
    <w:p w14:paraId="488D098B" w14:textId="7EFBB583" w:rsidR="00115C8F" w:rsidRPr="00A002F5" w:rsidRDefault="003E3DC4" w:rsidP="00115C8F">
      <w:pPr>
        <w:rPr>
          <w:color w:val="000000" w:themeColor="text1"/>
        </w:rPr>
      </w:pPr>
      <w:r w:rsidRPr="00A002F5">
        <w:rPr>
          <w:color w:val="000000" w:themeColor="text1"/>
        </w:rPr>
        <w:t>В строке</w:t>
      </w:r>
      <w:r w:rsidR="00115C8F" w:rsidRPr="00A002F5">
        <w:rPr>
          <w:color w:val="000000" w:themeColor="text1"/>
        </w:rPr>
        <w:t xml:space="preserve"> 010 и </w:t>
      </w:r>
      <w:r w:rsidR="00893A0A" w:rsidRPr="00A002F5">
        <w:rPr>
          <w:color w:val="000000" w:themeColor="text1"/>
        </w:rPr>
        <w:t>в строках</w:t>
      </w:r>
      <w:r w:rsidR="00115C8F" w:rsidRPr="00A002F5">
        <w:rPr>
          <w:color w:val="000000" w:themeColor="text1"/>
        </w:rPr>
        <w:t xml:space="preserve"> 040</w:t>
      </w:r>
      <w:r w:rsidR="000D3BF0" w:rsidRPr="00A002F5">
        <w:rPr>
          <w:color w:val="000000" w:themeColor="text1"/>
        </w:rPr>
        <w:t> – </w:t>
      </w:r>
      <w:r w:rsidR="00115C8F" w:rsidRPr="00A002F5">
        <w:rPr>
          <w:color w:val="000000" w:themeColor="text1"/>
        </w:rPr>
        <w:t>130 указываются неперенесенные убытки от операций с необращающимися ценными бумагами и необращающимися производными финансовыми инструментами, полученные начиная с 1 января 2015 года.</w:t>
      </w:r>
    </w:p>
    <w:p w14:paraId="65B3FCB3" w14:textId="4527258D" w:rsidR="00115C8F" w:rsidRPr="00A002F5" w:rsidRDefault="003E3DC4" w:rsidP="00115C8F">
      <w:pPr>
        <w:rPr>
          <w:color w:val="000000" w:themeColor="text1"/>
        </w:rPr>
      </w:pPr>
      <w:r w:rsidRPr="00A002F5">
        <w:rPr>
          <w:color w:val="000000" w:themeColor="text1"/>
        </w:rPr>
        <w:t>В строке</w:t>
      </w:r>
      <w:r w:rsidR="00115C8F" w:rsidRPr="00A002F5">
        <w:rPr>
          <w:color w:val="000000" w:themeColor="text1"/>
        </w:rPr>
        <w:t xml:space="preserve"> 135 отражается сумма убытков по завершенным сделкам, которые получены налогоплательщиками (за исключением профессиональных участников рынка ценных бумаг, организаторов торговли, бирж, управляющих компаний и клиринговых организаций, осуществляющих функции центрального контрагента</w:t>
      </w:r>
      <w:r w:rsidR="004D47B0" w:rsidRPr="00A002F5">
        <w:rPr>
          <w:color w:val="000000" w:themeColor="text1"/>
        </w:rPr>
        <w:t>)</w:t>
      </w:r>
      <w:r w:rsidR="00115C8F" w:rsidRPr="00A002F5">
        <w:rPr>
          <w:color w:val="000000" w:themeColor="text1"/>
        </w:rPr>
        <w:t xml:space="preserve"> по операциям с финансовыми инструментами срочных сделок, не обращающимися на организованном рынке, по операциям с ценными бумагами, не обращающимися на организованном рынке ценных бумаг, возникшие до 31 декабря 2014 года включительно и не учтенные ранее при определении налоговой базы.</w:t>
      </w:r>
    </w:p>
    <w:p w14:paraId="44F24BC0" w14:textId="14892930" w:rsidR="00115C8F" w:rsidRPr="00A002F5" w:rsidRDefault="00115C8F" w:rsidP="00115C8F">
      <w:pPr>
        <w:rPr>
          <w:color w:val="000000" w:themeColor="text1"/>
        </w:rPr>
      </w:pPr>
      <w:r w:rsidRPr="00A002F5">
        <w:rPr>
          <w:color w:val="000000" w:themeColor="text1"/>
        </w:rPr>
        <w:t>Указанные убытки в соответствии со статьей 5 Федерального закона № 420-ФЗ уменьшают налоговую базу отчетных (налоговых) периодов, определенную в соответствии со статьями 280 и 304 Кодекса по операциям с необращающимися производными финансовыми инструментами и по операциям с необращающимися ценными бумагами.</w:t>
      </w:r>
    </w:p>
    <w:p w14:paraId="1E50CDBC" w14:textId="623C0E08" w:rsidR="00115C8F" w:rsidRPr="00A002F5" w:rsidRDefault="003E3DC4" w:rsidP="00115C8F">
      <w:pPr>
        <w:rPr>
          <w:color w:val="000000" w:themeColor="text1"/>
        </w:rPr>
      </w:pPr>
      <w:r w:rsidRPr="00A002F5">
        <w:rPr>
          <w:color w:val="000000" w:themeColor="text1"/>
        </w:rPr>
        <w:t>В строке</w:t>
      </w:r>
      <w:r w:rsidR="00115C8F" w:rsidRPr="00A002F5">
        <w:rPr>
          <w:color w:val="000000" w:themeColor="text1"/>
        </w:rPr>
        <w:t xml:space="preserve"> 140 указывается совокупная налоговая база по операциям с необращающимися ценными бумагами и необращающимися производными финансовыми инструментами, которая используется при расчете суммы убытка предыдущих налоговых периодов, уменьшающей налоговую базу текущего налогового периода. Показатель </w:t>
      </w:r>
      <w:r w:rsidRPr="00A002F5">
        <w:rPr>
          <w:color w:val="000000" w:themeColor="text1"/>
        </w:rPr>
        <w:t>в строке</w:t>
      </w:r>
      <w:r w:rsidR="00115C8F" w:rsidRPr="00A002F5">
        <w:rPr>
          <w:color w:val="000000" w:themeColor="text1"/>
        </w:rPr>
        <w:t xml:space="preserve"> 140 равен показателю строки 060 Листа 05.</w:t>
      </w:r>
    </w:p>
    <w:p w14:paraId="1CF155A1" w14:textId="53AFF2A5" w:rsidR="00115C8F" w:rsidRPr="00A002F5" w:rsidRDefault="00893A0A" w:rsidP="00115C8F">
      <w:pPr>
        <w:rPr>
          <w:color w:val="000000" w:themeColor="text1"/>
        </w:rPr>
      </w:pPr>
      <w:r w:rsidRPr="00A002F5">
        <w:rPr>
          <w:color w:val="000000" w:themeColor="text1"/>
        </w:rPr>
        <w:t>В строках</w:t>
      </w:r>
      <w:r w:rsidR="00115C8F" w:rsidRPr="00A002F5">
        <w:rPr>
          <w:color w:val="000000" w:themeColor="text1"/>
        </w:rPr>
        <w:t xml:space="preserve"> 150 и 151 указываются убытки, на которые уменьшается налоговая база текущего налогового периода. Показатель </w:t>
      </w:r>
      <w:r w:rsidR="003E3DC4" w:rsidRPr="00A002F5">
        <w:rPr>
          <w:color w:val="000000" w:themeColor="text1"/>
        </w:rPr>
        <w:t>в строке</w:t>
      </w:r>
      <w:r w:rsidR="00115C8F" w:rsidRPr="00A002F5">
        <w:rPr>
          <w:color w:val="000000" w:themeColor="text1"/>
        </w:rPr>
        <w:t xml:space="preserve"> 150 (включая учтенные убытки из указанных </w:t>
      </w:r>
      <w:r w:rsidR="003E3DC4" w:rsidRPr="00A002F5">
        <w:rPr>
          <w:color w:val="000000" w:themeColor="text1"/>
        </w:rPr>
        <w:t>в строке</w:t>
      </w:r>
      <w:r w:rsidR="00115C8F" w:rsidRPr="00A002F5">
        <w:rPr>
          <w:color w:val="000000" w:themeColor="text1"/>
        </w:rPr>
        <w:t xml:space="preserve"> 135) определяется </w:t>
      </w:r>
      <w:r w:rsidR="00DD0029" w:rsidRPr="00A002F5">
        <w:rPr>
          <w:color w:val="000000" w:themeColor="text1"/>
        </w:rPr>
        <w:t xml:space="preserve">в соответствии с </w:t>
      </w:r>
      <w:r w:rsidR="00115C8F" w:rsidRPr="00A002F5">
        <w:rPr>
          <w:color w:val="000000" w:themeColor="text1"/>
        </w:rPr>
        <w:t>ограничени</w:t>
      </w:r>
      <w:r w:rsidR="00DD0029" w:rsidRPr="00A002F5">
        <w:rPr>
          <w:color w:val="000000" w:themeColor="text1"/>
        </w:rPr>
        <w:t>ем</w:t>
      </w:r>
      <w:r w:rsidR="00115C8F" w:rsidRPr="00A002F5">
        <w:rPr>
          <w:color w:val="000000" w:themeColor="text1"/>
        </w:rPr>
        <w:t>, установленн</w:t>
      </w:r>
      <w:r w:rsidR="00DD0029" w:rsidRPr="00A002F5">
        <w:rPr>
          <w:color w:val="000000" w:themeColor="text1"/>
        </w:rPr>
        <w:t xml:space="preserve">ым </w:t>
      </w:r>
      <w:r w:rsidR="00115C8F" w:rsidRPr="00A002F5">
        <w:rPr>
          <w:color w:val="000000" w:themeColor="text1"/>
        </w:rPr>
        <w:t xml:space="preserve">пунктом 2.1 статьи 283 Кодекса. Показатель </w:t>
      </w:r>
      <w:r w:rsidR="003E3DC4" w:rsidRPr="00A002F5">
        <w:rPr>
          <w:color w:val="000000" w:themeColor="text1"/>
        </w:rPr>
        <w:t>в строке</w:t>
      </w:r>
      <w:r w:rsidR="00115C8F" w:rsidRPr="00A002F5">
        <w:rPr>
          <w:color w:val="000000" w:themeColor="text1"/>
        </w:rPr>
        <w:t xml:space="preserve"> 150 переносится в строку 080 Листа 05.</w:t>
      </w:r>
    </w:p>
    <w:p w14:paraId="716EBB08" w14:textId="548A58C3" w:rsidR="00115C8F" w:rsidRPr="00A002F5" w:rsidRDefault="00115C8F" w:rsidP="00115C8F">
      <w:pPr>
        <w:rPr>
          <w:color w:val="000000" w:themeColor="text1"/>
        </w:rPr>
      </w:pPr>
      <w:r w:rsidRPr="00A002F5">
        <w:rPr>
          <w:color w:val="000000" w:themeColor="text1"/>
        </w:rPr>
        <w:t xml:space="preserve">Показатель </w:t>
      </w:r>
      <w:r w:rsidR="003E3DC4" w:rsidRPr="00A002F5">
        <w:rPr>
          <w:color w:val="000000" w:themeColor="text1"/>
        </w:rPr>
        <w:t>в строке</w:t>
      </w:r>
      <w:r w:rsidRPr="00A002F5">
        <w:rPr>
          <w:color w:val="000000" w:themeColor="text1"/>
        </w:rPr>
        <w:t xml:space="preserve"> 151 не может быть более 20 процентов суммы убытка, указанного </w:t>
      </w:r>
      <w:r w:rsidR="003E3DC4" w:rsidRPr="00A002F5">
        <w:rPr>
          <w:color w:val="000000" w:themeColor="text1"/>
        </w:rPr>
        <w:t>в строке</w:t>
      </w:r>
      <w:r w:rsidRPr="00A002F5">
        <w:rPr>
          <w:color w:val="000000" w:themeColor="text1"/>
        </w:rPr>
        <w:t xml:space="preserve"> 135.</w:t>
      </w:r>
    </w:p>
    <w:p w14:paraId="400A0EED" w14:textId="5A7C0FB3" w:rsidR="00115C8F" w:rsidRPr="00A002F5" w:rsidRDefault="00115C8F" w:rsidP="001975B1">
      <w:pPr>
        <w:pStyle w:val="a0"/>
        <w:rPr>
          <w:color w:val="000000" w:themeColor="text1"/>
        </w:rPr>
      </w:pPr>
      <w:r w:rsidRPr="00A002F5">
        <w:rPr>
          <w:color w:val="000000" w:themeColor="text1"/>
        </w:rPr>
        <w:t>Строки 160, 161 заполняются при составлении Декларации за налоговый период.</w:t>
      </w:r>
    </w:p>
    <w:p w14:paraId="5CEB7F06" w14:textId="1F1322D1" w:rsidR="00115C8F" w:rsidRPr="00A002F5" w:rsidRDefault="003E3DC4" w:rsidP="00115C8F">
      <w:pPr>
        <w:rPr>
          <w:color w:val="000000" w:themeColor="text1"/>
        </w:rPr>
      </w:pPr>
      <w:r w:rsidRPr="00A002F5">
        <w:rPr>
          <w:color w:val="000000" w:themeColor="text1"/>
        </w:rPr>
        <w:t>В строке</w:t>
      </w:r>
      <w:r w:rsidR="00115C8F" w:rsidRPr="00A002F5">
        <w:rPr>
          <w:color w:val="000000" w:themeColor="text1"/>
        </w:rPr>
        <w:t xml:space="preserve"> 160 остаток неперенесенного убытка определяется как разность суммы строк 010, 136 и строки 150. Если в истекшем налоговом периоде, за который представлена Декларация, получен убыток, то остаток неперенесенного убытка на конец налогового периода (строка 160) включает показатели строк 010, 136 и сумму убытка истекшего налогового периода. Сумма убытка истекшего налогового периода </w:t>
      </w:r>
      <w:r w:rsidR="004D47B0" w:rsidRPr="00A002F5">
        <w:rPr>
          <w:color w:val="000000" w:themeColor="text1"/>
        </w:rPr>
        <w:t xml:space="preserve">переносится </w:t>
      </w:r>
      <w:r w:rsidR="00115C8F" w:rsidRPr="00A002F5">
        <w:rPr>
          <w:color w:val="000000" w:themeColor="text1"/>
        </w:rPr>
        <w:t>из строки 040 Листа 05.</w:t>
      </w:r>
    </w:p>
    <w:p w14:paraId="5174FCB8" w14:textId="77777777" w:rsidR="00115C8F" w:rsidRPr="00A002F5" w:rsidRDefault="00115C8F" w:rsidP="00115C8F">
      <w:pPr>
        <w:rPr>
          <w:color w:val="000000" w:themeColor="text1"/>
        </w:rPr>
      </w:pPr>
      <w:r w:rsidRPr="00A002F5">
        <w:rPr>
          <w:color w:val="000000" w:themeColor="text1"/>
        </w:rPr>
        <w:t>Показатель строки 161 определяется как разность показателей строк 136 и 151.</w:t>
      </w:r>
    </w:p>
    <w:p w14:paraId="100FFC22" w14:textId="50D14992" w:rsidR="00115C8F" w:rsidRPr="00A002F5" w:rsidRDefault="00115C8F" w:rsidP="00115C8F">
      <w:pPr>
        <w:rPr>
          <w:color w:val="000000" w:themeColor="text1"/>
        </w:rPr>
      </w:pPr>
      <w:r w:rsidRPr="00A002F5">
        <w:rPr>
          <w:color w:val="000000" w:themeColor="text1"/>
        </w:rPr>
        <w:t xml:space="preserve">Остаток неперенесенного убытка на конец налогового периода (строки 160, 161) </w:t>
      </w:r>
      <w:r w:rsidR="00CC3C3A" w:rsidRPr="00A002F5">
        <w:rPr>
          <w:color w:val="000000" w:themeColor="text1"/>
        </w:rPr>
        <w:t xml:space="preserve">переносится </w:t>
      </w:r>
      <w:r w:rsidRPr="00A002F5">
        <w:rPr>
          <w:color w:val="000000" w:themeColor="text1"/>
        </w:rPr>
        <w:t>в строки 010</w:t>
      </w:r>
      <w:r w:rsidR="000D3BF0" w:rsidRPr="00A002F5">
        <w:rPr>
          <w:color w:val="000000" w:themeColor="text1"/>
        </w:rPr>
        <w:t> – </w:t>
      </w:r>
      <w:r w:rsidRPr="00A002F5">
        <w:rPr>
          <w:color w:val="000000" w:themeColor="text1"/>
        </w:rPr>
        <w:t xml:space="preserve">130, 136 </w:t>
      </w:r>
      <w:r w:rsidR="002D5873" w:rsidRPr="00A002F5">
        <w:rPr>
          <w:color w:val="000000" w:themeColor="text1"/>
        </w:rPr>
        <w:t>приложения № </w:t>
      </w:r>
      <w:r w:rsidR="007D2C3B" w:rsidRPr="00A002F5">
        <w:rPr>
          <w:color w:val="000000" w:themeColor="text1"/>
        </w:rPr>
        <w:t>4 к Листу 02</w:t>
      </w:r>
      <w:r w:rsidRPr="00A002F5">
        <w:rPr>
          <w:color w:val="000000" w:themeColor="text1"/>
        </w:rPr>
        <w:t>, представляемого за отчетный (налоговый) период следующего года. При этом показатель строки 010 определяется как разность показателей строк 160 и 161.</w:t>
      </w:r>
    </w:p>
    <w:p w14:paraId="50485D4C" w14:textId="0B211D9D" w:rsidR="00115C8F" w:rsidRPr="00A002F5" w:rsidRDefault="00115C8F" w:rsidP="001975B1">
      <w:pPr>
        <w:pStyle w:val="a0"/>
        <w:rPr>
          <w:color w:val="000000" w:themeColor="text1"/>
        </w:rPr>
      </w:pPr>
      <w:bookmarkStart w:id="73" w:name="_Ref175501649"/>
      <w:r w:rsidRPr="00A002F5">
        <w:rPr>
          <w:color w:val="000000" w:themeColor="text1"/>
        </w:rPr>
        <w:lastRenderedPageBreak/>
        <w:t>Убытки, которые получены по операциям с финансовыми инструментами срочных сделок, не обращающимися на организованном рынке, по завершенным сделкам и которые были не погашены до 1 января 2010 года (до дня вступления в силу Федерального закона от 25</w:t>
      </w:r>
      <w:r w:rsidR="007D2C3B" w:rsidRPr="00A002F5">
        <w:rPr>
          <w:color w:val="000000" w:themeColor="text1"/>
        </w:rPr>
        <w:t>.11.</w:t>
      </w:r>
      <w:r w:rsidRPr="00A002F5">
        <w:rPr>
          <w:color w:val="000000" w:themeColor="text1"/>
        </w:rPr>
        <w:t>2009 № 281-ФЗ «О внесении изменений в части первую и вторую Налогового кодекса Российской Федерации и отдельные законодательные акты Российской Федерации»</w:t>
      </w:r>
      <w:r w:rsidR="009D49A9" w:rsidRPr="00A002F5">
        <w:rPr>
          <w:color w:val="000000" w:themeColor="text1"/>
        </w:rPr>
        <w:t>)</w:t>
      </w:r>
      <w:r w:rsidRPr="00A002F5">
        <w:rPr>
          <w:color w:val="000000" w:themeColor="text1"/>
        </w:rPr>
        <w:t xml:space="preserve"> и оставались не погашенными на 1 января 2015 года, подлежат вычету в </w:t>
      </w:r>
      <w:r w:rsidR="00D72729" w:rsidRPr="00A002F5">
        <w:rPr>
          <w:color w:val="000000" w:themeColor="text1"/>
        </w:rPr>
        <w:t xml:space="preserve">соответствии с </w:t>
      </w:r>
      <w:r w:rsidRPr="00A002F5">
        <w:rPr>
          <w:color w:val="000000" w:themeColor="text1"/>
        </w:rPr>
        <w:t xml:space="preserve">пунктами </w:t>
      </w:r>
      <w:r w:rsidR="00FC0B81" w:rsidRPr="00A002F5">
        <w:rPr>
          <w:color w:val="000000" w:themeColor="text1"/>
        </w:rPr>
        <w:fldChar w:fldCharType="begin"/>
      </w:r>
      <w:r w:rsidR="00FC0B81" w:rsidRPr="00A002F5">
        <w:rPr>
          <w:color w:val="000000" w:themeColor="text1"/>
        </w:rPr>
        <w:instrText xml:space="preserve"> REF _Ref175501977 \r \h  \* MERGEFORMAT </w:instrText>
      </w:r>
      <w:r w:rsidR="00FC0B81" w:rsidRPr="00A002F5">
        <w:rPr>
          <w:color w:val="000000" w:themeColor="text1"/>
        </w:rPr>
      </w:r>
      <w:r w:rsidR="00FC0B81" w:rsidRPr="00A002F5">
        <w:rPr>
          <w:color w:val="000000" w:themeColor="text1"/>
        </w:rPr>
        <w:fldChar w:fldCharType="separate"/>
      </w:r>
      <w:r w:rsidR="00262F65" w:rsidRPr="00A002F5">
        <w:rPr>
          <w:color w:val="000000" w:themeColor="text1"/>
        </w:rPr>
        <w:t>156</w:t>
      </w:r>
      <w:r w:rsidR="00FC0B81" w:rsidRPr="00A002F5">
        <w:rPr>
          <w:color w:val="000000" w:themeColor="text1"/>
        </w:rPr>
        <w:fldChar w:fldCharType="end"/>
      </w:r>
      <w:r w:rsidR="00FC0B81" w:rsidRPr="00A002F5">
        <w:rPr>
          <w:color w:val="000000" w:themeColor="text1"/>
        </w:rPr>
        <w:t xml:space="preserve"> </w:t>
      </w:r>
      <w:r w:rsidRPr="00A002F5">
        <w:rPr>
          <w:color w:val="000000" w:themeColor="text1"/>
        </w:rPr>
        <w:t xml:space="preserve">и </w:t>
      </w:r>
      <w:r w:rsidR="00FC0B81" w:rsidRPr="00A002F5">
        <w:rPr>
          <w:color w:val="000000" w:themeColor="text1"/>
        </w:rPr>
        <w:fldChar w:fldCharType="begin"/>
      </w:r>
      <w:r w:rsidR="00FC0B81" w:rsidRPr="00A002F5">
        <w:rPr>
          <w:color w:val="000000" w:themeColor="text1"/>
        </w:rPr>
        <w:instrText xml:space="preserve"> REF _Ref175501617 \r \h  \* MERGEFORMAT </w:instrText>
      </w:r>
      <w:r w:rsidR="00FC0B81" w:rsidRPr="00A002F5">
        <w:rPr>
          <w:color w:val="000000" w:themeColor="text1"/>
        </w:rPr>
      </w:r>
      <w:r w:rsidR="00FC0B81" w:rsidRPr="00A002F5">
        <w:rPr>
          <w:color w:val="000000" w:themeColor="text1"/>
        </w:rPr>
        <w:fldChar w:fldCharType="separate"/>
      </w:r>
      <w:r w:rsidR="00262F65" w:rsidRPr="00A002F5">
        <w:rPr>
          <w:color w:val="000000" w:themeColor="text1"/>
        </w:rPr>
        <w:t>157</w:t>
      </w:r>
      <w:r w:rsidR="00FC0B81" w:rsidRPr="00A002F5">
        <w:rPr>
          <w:color w:val="000000" w:themeColor="text1"/>
        </w:rPr>
        <w:fldChar w:fldCharType="end"/>
      </w:r>
      <w:r w:rsidR="00FC0B81" w:rsidRPr="00A002F5">
        <w:rPr>
          <w:color w:val="000000" w:themeColor="text1"/>
        </w:rPr>
        <w:t xml:space="preserve"> </w:t>
      </w:r>
      <w:r w:rsidRPr="00A002F5">
        <w:rPr>
          <w:color w:val="000000" w:themeColor="text1"/>
        </w:rPr>
        <w:t>настоящего Порядка, в том</w:t>
      </w:r>
      <w:r w:rsidR="00D72729" w:rsidRPr="00A002F5">
        <w:rPr>
          <w:color w:val="000000" w:themeColor="text1"/>
        </w:rPr>
        <w:br/>
      </w:r>
      <w:r w:rsidRPr="00A002F5">
        <w:rPr>
          <w:color w:val="000000" w:themeColor="text1"/>
        </w:rPr>
        <w:t>числе профессиональными участниками рынка ценных бумаг, осуществляющими дилерскую деятельность.</w:t>
      </w:r>
      <w:bookmarkEnd w:id="73"/>
    </w:p>
    <w:p w14:paraId="6094A1C1" w14:textId="77777777" w:rsidR="0056414B" w:rsidRPr="00A002F5" w:rsidRDefault="0056414B" w:rsidP="005E3625">
      <w:pPr>
        <w:rPr>
          <w:color w:val="000000" w:themeColor="text1"/>
        </w:rPr>
      </w:pPr>
    </w:p>
    <w:p w14:paraId="16468DD7" w14:textId="049DF7B2" w:rsidR="0056414B" w:rsidRPr="00A002F5" w:rsidRDefault="0056414B" w:rsidP="000507AD">
      <w:pPr>
        <w:pStyle w:val="a"/>
        <w:rPr>
          <w:color w:val="000000" w:themeColor="text1"/>
        </w:rPr>
      </w:pPr>
      <w:bookmarkStart w:id="74" w:name="_Toc171795437"/>
      <w:bookmarkStart w:id="75" w:name="_Toc171795619"/>
      <w:bookmarkStart w:id="76" w:name="_Ref177220507"/>
      <w:r w:rsidRPr="00A002F5">
        <w:rPr>
          <w:color w:val="000000" w:themeColor="text1"/>
        </w:rPr>
        <w:t xml:space="preserve">Заполнение </w:t>
      </w:r>
      <w:r w:rsidR="002D5873" w:rsidRPr="00A002F5">
        <w:rPr>
          <w:color w:val="000000" w:themeColor="text1"/>
        </w:rPr>
        <w:t>приложения № </w:t>
      </w:r>
      <w:r w:rsidRPr="00A002F5">
        <w:rPr>
          <w:color w:val="000000" w:themeColor="text1"/>
        </w:rPr>
        <w:t>5 к Листу 02</w:t>
      </w:r>
      <w:r w:rsidR="00E0042F" w:rsidRPr="00A002F5">
        <w:rPr>
          <w:color w:val="000000" w:themeColor="text1"/>
        </w:rPr>
        <w:br/>
      </w:r>
      <w:r w:rsidR="00015EC9" w:rsidRPr="00A002F5">
        <w:rPr>
          <w:color w:val="000000" w:themeColor="text1"/>
        </w:rPr>
        <w:t>«</w:t>
      </w:r>
      <w:r w:rsidR="00E0042F" w:rsidRPr="00A002F5">
        <w:rPr>
          <w:color w:val="000000" w:themeColor="text1"/>
        </w:rPr>
        <w:t>Р</w:t>
      </w:r>
      <w:r w:rsidRPr="00A002F5">
        <w:rPr>
          <w:color w:val="000000" w:themeColor="text1"/>
        </w:rPr>
        <w:t>аспределени</w:t>
      </w:r>
      <w:r w:rsidR="00E0042F" w:rsidRPr="00A002F5">
        <w:rPr>
          <w:color w:val="000000" w:themeColor="text1"/>
        </w:rPr>
        <w:t>е</w:t>
      </w:r>
      <w:r w:rsidRPr="00A002F5">
        <w:rPr>
          <w:color w:val="000000" w:themeColor="text1"/>
        </w:rPr>
        <w:t xml:space="preserve"> </w:t>
      </w:r>
      <w:r w:rsidR="00E1493B" w:rsidRPr="00A002F5">
        <w:rPr>
          <w:color w:val="000000" w:themeColor="text1"/>
        </w:rPr>
        <w:t xml:space="preserve">налога в бюджеты </w:t>
      </w:r>
      <w:r w:rsidRPr="00A002F5">
        <w:rPr>
          <w:color w:val="000000" w:themeColor="text1"/>
        </w:rPr>
        <w:t>субъект</w:t>
      </w:r>
      <w:r w:rsidR="00E0042F" w:rsidRPr="00A002F5">
        <w:rPr>
          <w:color w:val="000000" w:themeColor="text1"/>
        </w:rPr>
        <w:t>ов</w:t>
      </w:r>
      <w:r w:rsidR="00E1493B" w:rsidRPr="00A002F5">
        <w:rPr>
          <w:color w:val="000000" w:themeColor="text1"/>
        </w:rPr>
        <w:t xml:space="preserve"> Российской Федерации</w:t>
      </w:r>
      <w:r w:rsidR="00015EC9" w:rsidRPr="00A002F5">
        <w:rPr>
          <w:color w:val="000000" w:themeColor="text1"/>
        </w:rPr>
        <w:t>»</w:t>
      </w:r>
      <w:r w:rsidRPr="00A002F5">
        <w:rPr>
          <w:color w:val="000000" w:themeColor="text1"/>
        </w:rPr>
        <w:t xml:space="preserve"> Декларации</w:t>
      </w:r>
      <w:bookmarkEnd w:id="74"/>
      <w:bookmarkEnd w:id="75"/>
      <w:bookmarkEnd w:id="76"/>
    </w:p>
    <w:p w14:paraId="2BBC3511" w14:textId="77777777" w:rsidR="0056414B" w:rsidRPr="00A002F5" w:rsidRDefault="0056414B" w:rsidP="005E3625">
      <w:pPr>
        <w:rPr>
          <w:color w:val="000000" w:themeColor="text1"/>
        </w:rPr>
      </w:pPr>
    </w:p>
    <w:p w14:paraId="2FED5732" w14:textId="6693289D" w:rsidR="00EE3405" w:rsidRPr="00A002F5" w:rsidRDefault="0056414B" w:rsidP="00DF51D8">
      <w:pPr>
        <w:pStyle w:val="a0"/>
        <w:rPr>
          <w:color w:val="000000" w:themeColor="text1"/>
        </w:rPr>
      </w:pPr>
      <w:r w:rsidRPr="00A002F5">
        <w:rPr>
          <w:color w:val="000000" w:themeColor="text1"/>
        </w:rPr>
        <w:t xml:space="preserve">Приложение </w:t>
      </w:r>
      <w:r w:rsidR="00015EC9" w:rsidRPr="00A002F5">
        <w:rPr>
          <w:color w:val="000000" w:themeColor="text1"/>
        </w:rPr>
        <w:t>№ </w:t>
      </w:r>
      <w:r w:rsidRPr="00A002F5">
        <w:rPr>
          <w:color w:val="000000" w:themeColor="text1"/>
        </w:rPr>
        <w:t xml:space="preserve">5 к Листу 02 </w:t>
      </w:r>
      <w:r w:rsidR="00015EC9" w:rsidRPr="00A002F5">
        <w:rPr>
          <w:color w:val="000000" w:themeColor="text1"/>
        </w:rPr>
        <w:t>«</w:t>
      </w:r>
      <w:r w:rsidR="00EF5ECB" w:rsidRPr="00A002F5">
        <w:rPr>
          <w:color w:val="000000" w:themeColor="text1"/>
        </w:rPr>
        <w:t>Распределение налога в бюджеты субъектов</w:t>
      </w:r>
      <w:r w:rsidR="00585389" w:rsidRPr="00A002F5">
        <w:rPr>
          <w:color w:val="000000" w:themeColor="text1"/>
        </w:rPr>
        <w:t xml:space="preserve"> Российской Федерации</w:t>
      </w:r>
      <w:r w:rsidR="00015EC9" w:rsidRPr="00A002F5">
        <w:rPr>
          <w:color w:val="000000" w:themeColor="text1"/>
        </w:rPr>
        <w:t>»</w:t>
      </w:r>
      <w:r w:rsidRPr="00A002F5">
        <w:rPr>
          <w:color w:val="000000" w:themeColor="text1"/>
        </w:rPr>
        <w:t xml:space="preserve"> заполняется налогоплательщиком по организации без обособленных подразделений и по каждому обособленному подразделению, включая закрытые в текущем налоговом периоде, или группе обособленных подразделений. Количество расчетов зависит от количества обособленных подразделений или групп обособленных подразделений.</w:t>
      </w:r>
    </w:p>
    <w:p w14:paraId="0C3D46D0" w14:textId="51E4F37B" w:rsidR="0056414B" w:rsidRPr="00A002F5" w:rsidRDefault="00D20068" w:rsidP="005E3625">
      <w:pPr>
        <w:rPr>
          <w:color w:val="000000" w:themeColor="text1"/>
        </w:rPr>
      </w:pPr>
      <w:r w:rsidRPr="00A002F5">
        <w:rPr>
          <w:color w:val="000000" w:themeColor="text1"/>
        </w:rPr>
        <w:t>В реквизите</w:t>
      </w:r>
      <w:r w:rsidR="0056414B" w:rsidRPr="00A002F5">
        <w:rPr>
          <w:color w:val="000000" w:themeColor="text1"/>
        </w:rPr>
        <w:t xml:space="preserve"> </w:t>
      </w:r>
      <w:r w:rsidR="00015EC9" w:rsidRPr="00A002F5">
        <w:rPr>
          <w:color w:val="000000" w:themeColor="text1"/>
        </w:rPr>
        <w:t>«</w:t>
      </w:r>
      <w:r w:rsidR="0056414B" w:rsidRPr="00A002F5">
        <w:rPr>
          <w:color w:val="000000" w:themeColor="text1"/>
        </w:rPr>
        <w:t>КПП</w:t>
      </w:r>
      <w:r w:rsidR="00015EC9" w:rsidRPr="00A002F5">
        <w:rPr>
          <w:color w:val="000000" w:themeColor="text1"/>
        </w:rPr>
        <w:t>»</w:t>
      </w:r>
      <w:r w:rsidR="0056414B" w:rsidRPr="00A002F5">
        <w:rPr>
          <w:color w:val="000000" w:themeColor="text1"/>
        </w:rPr>
        <w:t xml:space="preserve"> указывается код причины постановки на учет:</w:t>
      </w:r>
    </w:p>
    <w:p w14:paraId="25D24732" w14:textId="27937C86" w:rsidR="0056414B" w:rsidRPr="00A002F5" w:rsidRDefault="0056414B" w:rsidP="005E3625">
      <w:pPr>
        <w:rPr>
          <w:color w:val="000000" w:themeColor="text1"/>
        </w:rPr>
      </w:pPr>
      <w:r w:rsidRPr="00A002F5">
        <w:rPr>
          <w:color w:val="000000" w:themeColor="text1"/>
        </w:rPr>
        <w:t>-</w:t>
      </w:r>
      <w:r w:rsidR="00C94ECB" w:rsidRPr="00A002F5">
        <w:rPr>
          <w:color w:val="000000" w:themeColor="text1"/>
        </w:rPr>
        <w:t> </w:t>
      </w:r>
      <w:r w:rsidRPr="00A002F5">
        <w:rPr>
          <w:color w:val="000000" w:themeColor="text1"/>
        </w:rPr>
        <w:t xml:space="preserve">по месту нахождения организации, если </w:t>
      </w:r>
      <w:r w:rsidR="002D5873" w:rsidRPr="00A002F5">
        <w:rPr>
          <w:color w:val="000000" w:themeColor="text1"/>
        </w:rPr>
        <w:t>приложение № </w:t>
      </w:r>
      <w:r w:rsidRPr="00A002F5">
        <w:rPr>
          <w:color w:val="000000" w:themeColor="text1"/>
        </w:rPr>
        <w:t xml:space="preserve">5 </w:t>
      </w:r>
      <w:r w:rsidR="00585389" w:rsidRPr="00A002F5">
        <w:rPr>
          <w:color w:val="000000" w:themeColor="text1"/>
        </w:rPr>
        <w:t xml:space="preserve">к Листу 02 </w:t>
      </w:r>
      <w:r w:rsidRPr="00A002F5">
        <w:rPr>
          <w:color w:val="000000" w:themeColor="text1"/>
        </w:rPr>
        <w:t xml:space="preserve">составляется по организации без входящих в нее обособленных подразделений с применением кода </w:t>
      </w:r>
      <w:r w:rsidR="00015EC9" w:rsidRPr="00A002F5">
        <w:rPr>
          <w:color w:val="000000" w:themeColor="text1"/>
        </w:rPr>
        <w:t>«</w:t>
      </w:r>
      <w:r w:rsidRPr="00A002F5">
        <w:rPr>
          <w:color w:val="000000" w:themeColor="text1"/>
        </w:rPr>
        <w:t>1</w:t>
      </w:r>
      <w:r w:rsidR="00015EC9" w:rsidRPr="00A002F5">
        <w:rPr>
          <w:color w:val="000000" w:themeColor="text1"/>
        </w:rPr>
        <w:t>»</w:t>
      </w:r>
      <w:r w:rsidRPr="00A002F5">
        <w:rPr>
          <w:color w:val="000000" w:themeColor="text1"/>
        </w:rPr>
        <w:t xml:space="preserve"> </w:t>
      </w:r>
      <w:r w:rsidR="00D20068" w:rsidRPr="00A002F5">
        <w:rPr>
          <w:color w:val="000000" w:themeColor="text1"/>
        </w:rPr>
        <w:t>в реквизите</w:t>
      </w:r>
      <w:r w:rsidRPr="00A002F5">
        <w:rPr>
          <w:color w:val="000000" w:themeColor="text1"/>
        </w:rPr>
        <w:t xml:space="preserve"> </w:t>
      </w:r>
      <w:r w:rsidR="00015EC9" w:rsidRPr="00A002F5">
        <w:rPr>
          <w:color w:val="000000" w:themeColor="text1"/>
        </w:rPr>
        <w:t>«</w:t>
      </w:r>
      <w:r w:rsidRPr="00A002F5">
        <w:rPr>
          <w:color w:val="000000" w:themeColor="text1"/>
        </w:rPr>
        <w:t>Расчет составлен (код)</w:t>
      </w:r>
      <w:r w:rsidR="00015EC9" w:rsidRPr="00A002F5">
        <w:rPr>
          <w:color w:val="000000" w:themeColor="text1"/>
        </w:rPr>
        <w:t>»</w:t>
      </w:r>
      <w:r w:rsidRPr="00A002F5">
        <w:rPr>
          <w:color w:val="000000" w:themeColor="text1"/>
        </w:rPr>
        <w:t>;</w:t>
      </w:r>
    </w:p>
    <w:p w14:paraId="0F021465" w14:textId="515C4227" w:rsidR="0056414B" w:rsidRPr="00A002F5" w:rsidRDefault="0056414B" w:rsidP="005E3625">
      <w:pPr>
        <w:rPr>
          <w:color w:val="000000" w:themeColor="text1"/>
        </w:rPr>
      </w:pPr>
      <w:r w:rsidRPr="00A002F5">
        <w:rPr>
          <w:color w:val="000000" w:themeColor="text1"/>
        </w:rPr>
        <w:t>-</w:t>
      </w:r>
      <w:r w:rsidR="00C94ECB" w:rsidRPr="00A002F5">
        <w:rPr>
          <w:color w:val="000000" w:themeColor="text1"/>
        </w:rPr>
        <w:t> </w:t>
      </w:r>
      <w:r w:rsidRPr="00A002F5">
        <w:rPr>
          <w:color w:val="000000" w:themeColor="text1"/>
        </w:rPr>
        <w:t xml:space="preserve">по месту нахождения обособленного подразделения организации при составлении </w:t>
      </w:r>
      <w:r w:rsidR="002D5873" w:rsidRPr="00A002F5">
        <w:rPr>
          <w:color w:val="000000" w:themeColor="text1"/>
        </w:rPr>
        <w:t>приложения № </w:t>
      </w:r>
      <w:r w:rsidRPr="00A002F5">
        <w:rPr>
          <w:color w:val="000000" w:themeColor="text1"/>
        </w:rPr>
        <w:t xml:space="preserve">5 </w:t>
      </w:r>
      <w:r w:rsidR="00585389" w:rsidRPr="00A002F5">
        <w:rPr>
          <w:color w:val="000000" w:themeColor="text1"/>
        </w:rPr>
        <w:t xml:space="preserve">к Листу 02 </w:t>
      </w:r>
      <w:r w:rsidRPr="00A002F5">
        <w:rPr>
          <w:color w:val="000000" w:themeColor="text1"/>
        </w:rPr>
        <w:t xml:space="preserve">по обособленному подразделению или по обособленному подразделению, закрытому в течение текущего налогового периода, с применением соответственно кодов </w:t>
      </w:r>
      <w:r w:rsidR="00015EC9" w:rsidRPr="00A002F5">
        <w:rPr>
          <w:color w:val="000000" w:themeColor="text1"/>
        </w:rPr>
        <w:t>«</w:t>
      </w:r>
      <w:r w:rsidRPr="00A002F5">
        <w:rPr>
          <w:color w:val="000000" w:themeColor="text1"/>
        </w:rPr>
        <w:t>2</w:t>
      </w:r>
      <w:r w:rsidR="00015EC9" w:rsidRPr="00A002F5">
        <w:rPr>
          <w:color w:val="000000" w:themeColor="text1"/>
        </w:rPr>
        <w:t>»</w:t>
      </w:r>
      <w:r w:rsidRPr="00A002F5">
        <w:rPr>
          <w:color w:val="000000" w:themeColor="text1"/>
        </w:rPr>
        <w:t xml:space="preserve"> или </w:t>
      </w:r>
      <w:r w:rsidR="00015EC9" w:rsidRPr="00A002F5">
        <w:rPr>
          <w:color w:val="000000" w:themeColor="text1"/>
        </w:rPr>
        <w:t>«</w:t>
      </w:r>
      <w:r w:rsidRPr="00A002F5">
        <w:rPr>
          <w:color w:val="000000" w:themeColor="text1"/>
        </w:rPr>
        <w:t>3</w:t>
      </w:r>
      <w:r w:rsidR="00015EC9" w:rsidRPr="00A002F5">
        <w:rPr>
          <w:color w:val="000000" w:themeColor="text1"/>
        </w:rPr>
        <w:t>»</w:t>
      </w:r>
      <w:r w:rsidRPr="00A002F5">
        <w:rPr>
          <w:color w:val="000000" w:themeColor="text1"/>
        </w:rPr>
        <w:t xml:space="preserve"> </w:t>
      </w:r>
      <w:r w:rsidR="00D20068" w:rsidRPr="00A002F5">
        <w:rPr>
          <w:color w:val="000000" w:themeColor="text1"/>
        </w:rPr>
        <w:t>в реквизите</w:t>
      </w:r>
      <w:r w:rsidRPr="00A002F5">
        <w:rPr>
          <w:color w:val="000000" w:themeColor="text1"/>
        </w:rPr>
        <w:t xml:space="preserve"> </w:t>
      </w:r>
      <w:r w:rsidR="00015EC9" w:rsidRPr="00A002F5">
        <w:rPr>
          <w:color w:val="000000" w:themeColor="text1"/>
        </w:rPr>
        <w:t>«</w:t>
      </w:r>
      <w:r w:rsidRPr="00A002F5">
        <w:rPr>
          <w:color w:val="000000" w:themeColor="text1"/>
        </w:rPr>
        <w:t>Расчет составлен (код)</w:t>
      </w:r>
      <w:r w:rsidR="00015EC9" w:rsidRPr="00A002F5">
        <w:rPr>
          <w:color w:val="000000" w:themeColor="text1"/>
        </w:rPr>
        <w:t>»</w:t>
      </w:r>
      <w:r w:rsidRPr="00A002F5">
        <w:rPr>
          <w:color w:val="000000" w:themeColor="text1"/>
        </w:rPr>
        <w:t>;</w:t>
      </w:r>
    </w:p>
    <w:p w14:paraId="5DD52841" w14:textId="75D1DED9" w:rsidR="0056414B" w:rsidRPr="00A002F5" w:rsidRDefault="0056414B" w:rsidP="005E3625">
      <w:pPr>
        <w:rPr>
          <w:color w:val="000000" w:themeColor="text1"/>
        </w:rPr>
      </w:pPr>
      <w:r w:rsidRPr="00A002F5">
        <w:rPr>
          <w:color w:val="000000" w:themeColor="text1"/>
        </w:rPr>
        <w:t>-</w:t>
      </w:r>
      <w:r w:rsidR="00C94ECB" w:rsidRPr="00A002F5">
        <w:rPr>
          <w:color w:val="000000" w:themeColor="text1"/>
        </w:rPr>
        <w:t> </w:t>
      </w:r>
      <w:r w:rsidRPr="00A002F5">
        <w:rPr>
          <w:color w:val="000000" w:themeColor="text1"/>
        </w:rPr>
        <w:t xml:space="preserve">по месту нахождения ответственного обособленного подразделения организации при составлении </w:t>
      </w:r>
      <w:r w:rsidR="002D5873" w:rsidRPr="00A002F5">
        <w:rPr>
          <w:color w:val="000000" w:themeColor="text1"/>
        </w:rPr>
        <w:t>приложения № </w:t>
      </w:r>
      <w:r w:rsidRPr="00A002F5">
        <w:rPr>
          <w:color w:val="000000" w:themeColor="text1"/>
        </w:rPr>
        <w:t xml:space="preserve">5 </w:t>
      </w:r>
      <w:r w:rsidR="00585389" w:rsidRPr="00A002F5">
        <w:rPr>
          <w:color w:val="000000" w:themeColor="text1"/>
        </w:rPr>
        <w:t xml:space="preserve">к Листу 02 </w:t>
      </w:r>
      <w:r w:rsidRPr="00A002F5">
        <w:rPr>
          <w:color w:val="000000" w:themeColor="text1"/>
        </w:rPr>
        <w:t xml:space="preserve">по группе обособленных подразделений, находящихся на территории одного субъекта Российской Федерации, с применением кода </w:t>
      </w:r>
      <w:r w:rsidR="00015EC9" w:rsidRPr="00A002F5">
        <w:rPr>
          <w:color w:val="000000" w:themeColor="text1"/>
        </w:rPr>
        <w:t>«</w:t>
      </w:r>
      <w:r w:rsidRPr="00A002F5">
        <w:rPr>
          <w:color w:val="000000" w:themeColor="text1"/>
        </w:rPr>
        <w:t>4</w:t>
      </w:r>
      <w:r w:rsidR="00015EC9" w:rsidRPr="00A002F5">
        <w:rPr>
          <w:color w:val="000000" w:themeColor="text1"/>
        </w:rPr>
        <w:t>»</w:t>
      </w:r>
      <w:r w:rsidRPr="00A002F5">
        <w:rPr>
          <w:color w:val="000000" w:themeColor="text1"/>
        </w:rPr>
        <w:t xml:space="preserve"> </w:t>
      </w:r>
      <w:r w:rsidR="00D20068" w:rsidRPr="00A002F5">
        <w:rPr>
          <w:color w:val="000000" w:themeColor="text1"/>
        </w:rPr>
        <w:t>в реквизите</w:t>
      </w:r>
      <w:r w:rsidRPr="00A002F5">
        <w:rPr>
          <w:color w:val="000000" w:themeColor="text1"/>
        </w:rPr>
        <w:t xml:space="preserve"> </w:t>
      </w:r>
      <w:r w:rsidR="00015EC9" w:rsidRPr="00A002F5">
        <w:rPr>
          <w:color w:val="000000" w:themeColor="text1"/>
        </w:rPr>
        <w:t>«</w:t>
      </w:r>
      <w:r w:rsidRPr="00A002F5">
        <w:rPr>
          <w:color w:val="000000" w:themeColor="text1"/>
        </w:rPr>
        <w:t>Расчет составлен (код)</w:t>
      </w:r>
      <w:r w:rsidR="00015EC9" w:rsidRPr="00A002F5">
        <w:rPr>
          <w:color w:val="000000" w:themeColor="text1"/>
        </w:rPr>
        <w:t>»</w:t>
      </w:r>
      <w:r w:rsidRPr="00A002F5">
        <w:rPr>
          <w:color w:val="000000" w:themeColor="text1"/>
        </w:rPr>
        <w:t>.</w:t>
      </w:r>
    </w:p>
    <w:p w14:paraId="55761CFB" w14:textId="368A0593" w:rsidR="0056414B" w:rsidRPr="00A002F5" w:rsidRDefault="0056414B" w:rsidP="005E3625">
      <w:pPr>
        <w:rPr>
          <w:color w:val="000000" w:themeColor="text1"/>
        </w:rPr>
      </w:pPr>
      <w:r w:rsidRPr="00A002F5">
        <w:rPr>
          <w:color w:val="000000" w:themeColor="text1"/>
        </w:rPr>
        <w:t xml:space="preserve">При заполнении реквизита </w:t>
      </w:r>
      <w:r w:rsidR="00015EC9" w:rsidRPr="00A002F5">
        <w:rPr>
          <w:color w:val="000000" w:themeColor="text1"/>
        </w:rPr>
        <w:t>«</w:t>
      </w:r>
      <w:r w:rsidRPr="00A002F5">
        <w:rPr>
          <w:color w:val="000000" w:themeColor="text1"/>
        </w:rPr>
        <w:t>КПП</w:t>
      </w:r>
      <w:r w:rsidR="00015EC9" w:rsidRPr="00A002F5">
        <w:rPr>
          <w:color w:val="000000" w:themeColor="text1"/>
        </w:rPr>
        <w:t>»</w:t>
      </w:r>
      <w:r w:rsidRPr="00A002F5">
        <w:rPr>
          <w:color w:val="000000" w:themeColor="text1"/>
        </w:rPr>
        <w:t xml:space="preserve"> не применяется КПП, присвоенный организации налоговым органом по месту </w:t>
      </w:r>
      <w:r w:rsidR="00F66E75" w:rsidRPr="00A002F5">
        <w:rPr>
          <w:color w:val="000000" w:themeColor="text1"/>
        </w:rPr>
        <w:t xml:space="preserve">ее </w:t>
      </w:r>
      <w:r w:rsidRPr="00A002F5">
        <w:rPr>
          <w:color w:val="000000" w:themeColor="text1"/>
        </w:rPr>
        <w:t>учета в качестве крупнейшего налогоплательщика.</w:t>
      </w:r>
    </w:p>
    <w:p w14:paraId="2F429B15" w14:textId="68049983" w:rsidR="0056414B" w:rsidRPr="00A002F5" w:rsidRDefault="0056414B" w:rsidP="002769E8">
      <w:pPr>
        <w:pStyle w:val="a0"/>
        <w:rPr>
          <w:color w:val="000000" w:themeColor="text1"/>
        </w:rPr>
      </w:pPr>
      <w:r w:rsidRPr="00A002F5">
        <w:rPr>
          <w:color w:val="000000" w:themeColor="text1"/>
        </w:rPr>
        <w:t>Строка 030 заполняется на основании данных строки 120 Листа 02.</w:t>
      </w:r>
    </w:p>
    <w:p w14:paraId="29443C90" w14:textId="0F5F2F29" w:rsidR="0056414B" w:rsidRPr="00A002F5" w:rsidRDefault="0056414B" w:rsidP="005E3625">
      <w:pPr>
        <w:rPr>
          <w:color w:val="000000" w:themeColor="text1"/>
        </w:rPr>
      </w:pPr>
      <w:r w:rsidRPr="00A002F5">
        <w:rPr>
          <w:color w:val="000000" w:themeColor="text1"/>
        </w:rPr>
        <w:t xml:space="preserve">При закрытии обособленных подразделений (группы обособленных подразделений) в течение налогового периода в Декларациях за последующие после закрытия отчетные периоды и текущий налоговый период </w:t>
      </w:r>
      <w:r w:rsidR="003E3DC4" w:rsidRPr="00A002F5">
        <w:rPr>
          <w:color w:val="000000" w:themeColor="text1"/>
        </w:rPr>
        <w:t>в строке</w:t>
      </w:r>
      <w:r w:rsidRPr="00A002F5">
        <w:rPr>
          <w:color w:val="000000" w:themeColor="text1"/>
        </w:rPr>
        <w:t xml:space="preserve"> 031 указывается налоговая база в целом по организации без учета налоговой базы, приходящейся на закрытые обособленные подразделения. Разность между показателями строк 030 и 031 должна соответствовать сумме показателей </w:t>
      </w:r>
      <w:r w:rsidR="00893A0A" w:rsidRPr="00A002F5">
        <w:rPr>
          <w:color w:val="000000" w:themeColor="text1"/>
        </w:rPr>
        <w:t>в строках</w:t>
      </w:r>
      <w:r w:rsidRPr="00A002F5">
        <w:rPr>
          <w:color w:val="000000" w:themeColor="text1"/>
        </w:rPr>
        <w:t xml:space="preserve"> 050 </w:t>
      </w:r>
      <w:r w:rsidR="00F56C77" w:rsidRPr="00A002F5">
        <w:rPr>
          <w:color w:val="000000" w:themeColor="text1"/>
        </w:rPr>
        <w:t xml:space="preserve">приложений </w:t>
      </w:r>
      <w:r w:rsidR="00015EC9" w:rsidRPr="00A002F5">
        <w:rPr>
          <w:color w:val="000000" w:themeColor="text1"/>
        </w:rPr>
        <w:t>№ </w:t>
      </w:r>
      <w:r w:rsidRPr="00A002F5">
        <w:rPr>
          <w:color w:val="000000" w:themeColor="text1"/>
        </w:rPr>
        <w:t xml:space="preserve">5 к Листу 02 с кодом </w:t>
      </w:r>
      <w:r w:rsidR="00015EC9" w:rsidRPr="00A002F5">
        <w:rPr>
          <w:color w:val="000000" w:themeColor="text1"/>
        </w:rPr>
        <w:t>«</w:t>
      </w:r>
      <w:r w:rsidRPr="00A002F5">
        <w:rPr>
          <w:color w:val="000000" w:themeColor="text1"/>
        </w:rPr>
        <w:t>3</w:t>
      </w:r>
      <w:r w:rsidR="00015EC9" w:rsidRPr="00A002F5">
        <w:rPr>
          <w:color w:val="000000" w:themeColor="text1"/>
        </w:rPr>
        <w:t>»</w:t>
      </w:r>
      <w:r w:rsidRPr="00A002F5">
        <w:rPr>
          <w:color w:val="000000" w:themeColor="text1"/>
        </w:rPr>
        <w:t xml:space="preserve"> </w:t>
      </w:r>
      <w:r w:rsidR="00D20068" w:rsidRPr="00A002F5">
        <w:rPr>
          <w:color w:val="000000" w:themeColor="text1"/>
        </w:rPr>
        <w:t>в реквизите</w:t>
      </w:r>
      <w:r w:rsidRPr="00A002F5">
        <w:rPr>
          <w:color w:val="000000" w:themeColor="text1"/>
        </w:rPr>
        <w:t xml:space="preserve"> </w:t>
      </w:r>
      <w:r w:rsidR="00015EC9" w:rsidRPr="00A002F5">
        <w:rPr>
          <w:color w:val="000000" w:themeColor="text1"/>
        </w:rPr>
        <w:t>«</w:t>
      </w:r>
      <w:r w:rsidRPr="00A002F5">
        <w:rPr>
          <w:color w:val="000000" w:themeColor="text1"/>
        </w:rPr>
        <w:t>Расчет составлен (код)</w:t>
      </w:r>
      <w:r w:rsidR="00015EC9" w:rsidRPr="00A002F5">
        <w:rPr>
          <w:color w:val="000000" w:themeColor="text1"/>
        </w:rPr>
        <w:t>»</w:t>
      </w:r>
      <w:r w:rsidRPr="00A002F5">
        <w:rPr>
          <w:color w:val="000000" w:themeColor="text1"/>
        </w:rPr>
        <w:t xml:space="preserve"> по закрытым обособленным подразделениям.</w:t>
      </w:r>
    </w:p>
    <w:p w14:paraId="39D4222D" w14:textId="575314E0" w:rsidR="0056414B" w:rsidRPr="00A002F5" w:rsidRDefault="003E3DC4" w:rsidP="00D5695A">
      <w:pPr>
        <w:rPr>
          <w:color w:val="000000" w:themeColor="text1"/>
        </w:rPr>
      </w:pPr>
      <w:r w:rsidRPr="00A002F5">
        <w:rPr>
          <w:color w:val="000000" w:themeColor="text1"/>
        </w:rPr>
        <w:lastRenderedPageBreak/>
        <w:t>В строке</w:t>
      </w:r>
      <w:r w:rsidR="0056414B" w:rsidRPr="00A002F5">
        <w:rPr>
          <w:color w:val="000000" w:themeColor="text1"/>
        </w:rPr>
        <w:t xml:space="preserve"> 040 указывается доля налоговой базы по организации без обособленных подразделений и по каждому обособленному подразделению или группе обособленных подразделений, определяемая в порядке, установленном статьями 288 и 311 Кодекса.</w:t>
      </w:r>
    </w:p>
    <w:p w14:paraId="1A2FE53A" w14:textId="77777777" w:rsidR="0056414B" w:rsidRPr="00A002F5" w:rsidRDefault="0056414B" w:rsidP="005E3625">
      <w:pPr>
        <w:rPr>
          <w:color w:val="000000" w:themeColor="text1"/>
        </w:rPr>
      </w:pPr>
      <w:r w:rsidRPr="00A002F5">
        <w:rPr>
          <w:color w:val="000000" w:themeColor="text1"/>
        </w:rPr>
        <w:t>Данные строки 050 определяются путем умножения показателя строки 030 (или строки 031 при наличии у организации закрытых обособленных подразделений) на данные строки 040.</w:t>
      </w:r>
    </w:p>
    <w:p w14:paraId="3A79A37C" w14:textId="19C48FBD" w:rsidR="0056414B" w:rsidRPr="00A002F5" w:rsidRDefault="003E3DC4" w:rsidP="005E3625">
      <w:pPr>
        <w:rPr>
          <w:color w:val="000000" w:themeColor="text1"/>
        </w:rPr>
      </w:pPr>
      <w:r w:rsidRPr="00A002F5">
        <w:rPr>
          <w:color w:val="000000" w:themeColor="text1"/>
        </w:rPr>
        <w:t>В строке</w:t>
      </w:r>
      <w:r w:rsidR="0056414B" w:rsidRPr="00A002F5">
        <w:rPr>
          <w:color w:val="000000" w:themeColor="text1"/>
        </w:rPr>
        <w:t xml:space="preserve"> 051 указывается налоговая база, авансовые платежи (налог) по которой исчисляются по пониженной налоговой ставке.</w:t>
      </w:r>
    </w:p>
    <w:p w14:paraId="67819579" w14:textId="24307BAC" w:rsidR="0056414B" w:rsidRPr="00A002F5" w:rsidRDefault="0056414B" w:rsidP="005E3625">
      <w:pPr>
        <w:rPr>
          <w:color w:val="000000" w:themeColor="text1"/>
        </w:rPr>
      </w:pPr>
      <w:r w:rsidRPr="00A002F5">
        <w:rPr>
          <w:color w:val="000000" w:themeColor="text1"/>
        </w:rPr>
        <w:t xml:space="preserve">Если показатель </w:t>
      </w:r>
      <w:r w:rsidR="003E3DC4" w:rsidRPr="00A002F5">
        <w:rPr>
          <w:color w:val="000000" w:themeColor="text1"/>
        </w:rPr>
        <w:t>в строке</w:t>
      </w:r>
      <w:r w:rsidRPr="00A002F5">
        <w:rPr>
          <w:color w:val="000000" w:themeColor="text1"/>
        </w:rPr>
        <w:t xml:space="preserve"> 120 Листа 02 равен нулю, то, соответственно, </w:t>
      </w:r>
      <w:r w:rsidR="00893A0A" w:rsidRPr="00A002F5">
        <w:rPr>
          <w:color w:val="000000" w:themeColor="text1"/>
        </w:rPr>
        <w:t>в строках</w:t>
      </w:r>
      <w:r w:rsidRPr="00A002F5">
        <w:rPr>
          <w:color w:val="000000" w:themeColor="text1"/>
        </w:rPr>
        <w:t xml:space="preserve"> 030 и 050 </w:t>
      </w:r>
      <w:r w:rsidR="002D5873" w:rsidRPr="00A002F5">
        <w:rPr>
          <w:color w:val="000000" w:themeColor="text1"/>
        </w:rPr>
        <w:t>приложения № </w:t>
      </w:r>
      <w:r w:rsidRPr="00A002F5">
        <w:rPr>
          <w:color w:val="000000" w:themeColor="text1"/>
        </w:rPr>
        <w:t>5 к Листу 02 также указывается ноль (</w:t>
      </w:r>
      <w:r w:rsidR="00015EC9" w:rsidRPr="00A002F5">
        <w:rPr>
          <w:color w:val="000000" w:themeColor="text1"/>
        </w:rPr>
        <w:t>«</w:t>
      </w:r>
      <w:r w:rsidRPr="00A002F5">
        <w:rPr>
          <w:color w:val="000000" w:themeColor="text1"/>
        </w:rPr>
        <w:t>0</w:t>
      </w:r>
      <w:r w:rsidR="00015EC9" w:rsidRPr="00A002F5">
        <w:rPr>
          <w:color w:val="000000" w:themeColor="text1"/>
        </w:rPr>
        <w:t>»</w:t>
      </w:r>
      <w:r w:rsidRPr="00A002F5">
        <w:rPr>
          <w:color w:val="000000" w:themeColor="text1"/>
        </w:rPr>
        <w:t>).</w:t>
      </w:r>
    </w:p>
    <w:p w14:paraId="71504375" w14:textId="730529B5" w:rsidR="0056414B" w:rsidRPr="00A002F5" w:rsidRDefault="003E3DC4" w:rsidP="002769E8">
      <w:pPr>
        <w:pStyle w:val="a0"/>
        <w:rPr>
          <w:color w:val="000000" w:themeColor="text1"/>
        </w:rPr>
      </w:pPr>
      <w:r w:rsidRPr="00A002F5">
        <w:rPr>
          <w:color w:val="000000" w:themeColor="text1"/>
        </w:rPr>
        <w:t>В строке</w:t>
      </w:r>
      <w:r w:rsidR="0056414B" w:rsidRPr="00A002F5">
        <w:rPr>
          <w:color w:val="000000" w:themeColor="text1"/>
        </w:rPr>
        <w:t xml:space="preserve"> 060 </w:t>
      </w:r>
      <w:r w:rsidR="00F56C77" w:rsidRPr="00A002F5">
        <w:rPr>
          <w:color w:val="000000" w:themeColor="text1"/>
        </w:rPr>
        <w:t xml:space="preserve">приложений </w:t>
      </w:r>
      <w:r w:rsidR="00015EC9" w:rsidRPr="00A002F5">
        <w:rPr>
          <w:color w:val="000000" w:themeColor="text1"/>
        </w:rPr>
        <w:t>№ </w:t>
      </w:r>
      <w:r w:rsidR="0056414B" w:rsidRPr="00A002F5">
        <w:rPr>
          <w:color w:val="000000" w:themeColor="text1"/>
        </w:rPr>
        <w:t xml:space="preserve">5 </w:t>
      </w:r>
      <w:r w:rsidR="00F66E75" w:rsidRPr="00A002F5">
        <w:rPr>
          <w:color w:val="000000" w:themeColor="text1"/>
        </w:rPr>
        <w:t xml:space="preserve">к Листу 02 </w:t>
      </w:r>
      <w:r w:rsidR="0056414B" w:rsidRPr="00A002F5">
        <w:rPr>
          <w:color w:val="000000" w:themeColor="text1"/>
        </w:rPr>
        <w:t xml:space="preserve">указываются налоговые ставки </w:t>
      </w:r>
      <w:r w:rsidR="00F66E75" w:rsidRPr="00A002F5">
        <w:rPr>
          <w:color w:val="000000" w:themeColor="text1"/>
        </w:rPr>
        <w:t>по налогу</w:t>
      </w:r>
      <w:r w:rsidR="0056414B" w:rsidRPr="00A002F5">
        <w:rPr>
          <w:color w:val="000000" w:themeColor="text1"/>
        </w:rPr>
        <w:t xml:space="preserve">, </w:t>
      </w:r>
      <w:r w:rsidR="00F66E75" w:rsidRPr="00A002F5">
        <w:rPr>
          <w:color w:val="000000" w:themeColor="text1"/>
        </w:rPr>
        <w:t xml:space="preserve">подлежащему </w:t>
      </w:r>
      <w:r w:rsidR="0056414B" w:rsidRPr="00A002F5">
        <w:rPr>
          <w:color w:val="000000" w:themeColor="text1"/>
        </w:rPr>
        <w:t>зачислению в бюджеты субъектов Российской Федерации, в которых расположены организация и ее обособленные подразделения.</w:t>
      </w:r>
    </w:p>
    <w:p w14:paraId="2F38CD0D" w14:textId="281DF5BF" w:rsidR="0056414B" w:rsidRPr="00A002F5" w:rsidRDefault="003E3DC4" w:rsidP="005E3625">
      <w:pPr>
        <w:rPr>
          <w:color w:val="000000" w:themeColor="text1"/>
        </w:rPr>
      </w:pPr>
      <w:r w:rsidRPr="00A002F5">
        <w:rPr>
          <w:color w:val="000000" w:themeColor="text1"/>
        </w:rPr>
        <w:t>В строке</w:t>
      </w:r>
      <w:r w:rsidR="0056414B" w:rsidRPr="00A002F5">
        <w:rPr>
          <w:color w:val="000000" w:themeColor="text1"/>
        </w:rPr>
        <w:t xml:space="preserve"> 061 указываются реквизиты закона субъекта Российской Федерации, которым установлена примененная налогоплательщиком пониженная налоговая ставка. Заполнение данной строки производится </w:t>
      </w:r>
      <w:r w:rsidR="0021498A" w:rsidRPr="00A002F5">
        <w:rPr>
          <w:color w:val="000000" w:themeColor="text1"/>
        </w:rPr>
        <w:t xml:space="preserve">в </w:t>
      </w:r>
      <w:r w:rsidR="00E21998" w:rsidRPr="00A002F5">
        <w:rPr>
          <w:color w:val="000000" w:themeColor="text1"/>
        </w:rPr>
        <w:t xml:space="preserve">соответствии с </w:t>
      </w:r>
      <w:r w:rsidR="0021498A" w:rsidRPr="00A002F5">
        <w:rPr>
          <w:color w:val="000000" w:themeColor="text1"/>
        </w:rPr>
        <w:t xml:space="preserve">пунктом </w:t>
      </w:r>
      <w:r w:rsidR="0021498A" w:rsidRPr="00A002F5">
        <w:rPr>
          <w:color w:val="000000" w:themeColor="text1"/>
        </w:rPr>
        <w:fldChar w:fldCharType="begin"/>
      </w:r>
      <w:r w:rsidR="0021498A" w:rsidRPr="00A002F5">
        <w:rPr>
          <w:color w:val="000000" w:themeColor="text1"/>
        </w:rPr>
        <w:instrText xml:space="preserve"> REF _Ref177473826 \r \h </w:instrText>
      </w:r>
      <w:r w:rsidR="00390004" w:rsidRPr="00A002F5">
        <w:rPr>
          <w:color w:val="000000" w:themeColor="text1"/>
        </w:rPr>
        <w:instrText xml:space="preserve"> \* MERGEFORMAT </w:instrText>
      </w:r>
      <w:r w:rsidR="0021498A" w:rsidRPr="00A002F5">
        <w:rPr>
          <w:color w:val="000000" w:themeColor="text1"/>
        </w:rPr>
      </w:r>
      <w:r w:rsidR="0021498A" w:rsidRPr="00A002F5">
        <w:rPr>
          <w:color w:val="000000" w:themeColor="text1"/>
        </w:rPr>
        <w:fldChar w:fldCharType="separate"/>
      </w:r>
      <w:r w:rsidR="00262F65" w:rsidRPr="00A002F5">
        <w:rPr>
          <w:color w:val="000000" w:themeColor="text1"/>
        </w:rPr>
        <w:t>94</w:t>
      </w:r>
      <w:r w:rsidR="0021498A" w:rsidRPr="00A002F5">
        <w:rPr>
          <w:color w:val="000000" w:themeColor="text1"/>
        </w:rPr>
        <w:fldChar w:fldCharType="end"/>
      </w:r>
      <w:r w:rsidR="0021498A" w:rsidRPr="00A002F5">
        <w:rPr>
          <w:color w:val="000000" w:themeColor="text1"/>
        </w:rPr>
        <w:t xml:space="preserve"> настоящего Порядка</w:t>
      </w:r>
      <w:r w:rsidR="0056414B" w:rsidRPr="00A002F5">
        <w:rPr>
          <w:color w:val="000000" w:themeColor="text1"/>
        </w:rPr>
        <w:t>.</w:t>
      </w:r>
    </w:p>
    <w:p w14:paraId="311F34C7" w14:textId="206976EE" w:rsidR="0056414B" w:rsidRPr="00A002F5" w:rsidRDefault="0056414B" w:rsidP="005E3625">
      <w:pPr>
        <w:rPr>
          <w:color w:val="000000" w:themeColor="text1"/>
        </w:rPr>
      </w:pPr>
      <w:r w:rsidRPr="00A002F5">
        <w:rPr>
          <w:color w:val="000000" w:themeColor="text1"/>
        </w:rPr>
        <w:t xml:space="preserve">Показатели строки 070 определяются путем умножения данных строки 050 на строку 060. Сумма строк 070 </w:t>
      </w:r>
      <w:r w:rsidR="00F56C77" w:rsidRPr="00A002F5">
        <w:rPr>
          <w:color w:val="000000" w:themeColor="text1"/>
        </w:rPr>
        <w:t xml:space="preserve">приложений </w:t>
      </w:r>
      <w:r w:rsidR="00015EC9" w:rsidRPr="00A002F5">
        <w:rPr>
          <w:color w:val="000000" w:themeColor="text1"/>
        </w:rPr>
        <w:t>№ </w:t>
      </w:r>
      <w:r w:rsidRPr="00A002F5">
        <w:rPr>
          <w:color w:val="000000" w:themeColor="text1"/>
        </w:rPr>
        <w:t>5 по организации без входящих в нее обособленных подразделений и по каждому обособленному подразделению (группе обособленных подразделений) переносится в строку 200 Листа 02.</w:t>
      </w:r>
    </w:p>
    <w:p w14:paraId="153893F5" w14:textId="309B92F6" w:rsidR="0056414B" w:rsidRPr="00A002F5" w:rsidRDefault="003E3DC4" w:rsidP="002769E8">
      <w:pPr>
        <w:pStyle w:val="a0"/>
        <w:rPr>
          <w:color w:val="000000" w:themeColor="text1"/>
        </w:rPr>
      </w:pPr>
      <w:r w:rsidRPr="00A002F5">
        <w:rPr>
          <w:color w:val="000000" w:themeColor="text1"/>
        </w:rPr>
        <w:t>В строке</w:t>
      </w:r>
      <w:r w:rsidR="0056414B" w:rsidRPr="00A002F5">
        <w:rPr>
          <w:color w:val="000000" w:themeColor="text1"/>
        </w:rPr>
        <w:t xml:space="preserve"> 080 по организации без входящих в нее обособленных подразделений и по каждому обособленному подразделению (группе обособленных подразделений) указываются суммы начисленных авансовых платежей за отчетный (налоговый) период. Начисленными суммами в течение отчетного (налогового) периода</w:t>
      </w:r>
      <w:r w:rsidR="00B565C3" w:rsidRPr="00A002F5">
        <w:rPr>
          <w:color w:val="000000" w:themeColor="text1"/>
        </w:rPr>
        <w:t xml:space="preserve"> являются</w:t>
      </w:r>
      <w:r w:rsidR="0056414B" w:rsidRPr="00A002F5">
        <w:rPr>
          <w:color w:val="000000" w:themeColor="text1"/>
        </w:rPr>
        <w:t>:</w:t>
      </w:r>
    </w:p>
    <w:p w14:paraId="3690D36E" w14:textId="070E233A" w:rsidR="0056414B" w:rsidRPr="00A002F5" w:rsidRDefault="0056414B" w:rsidP="005E3625">
      <w:pPr>
        <w:rPr>
          <w:color w:val="000000" w:themeColor="text1"/>
        </w:rPr>
      </w:pPr>
      <w:r w:rsidRPr="00A002F5">
        <w:rPr>
          <w:color w:val="000000" w:themeColor="text1"/>
        </w:rPr>
        <w:t xml:space="preserve">для организации, уплачивающей авансовые платежи только по итогам отчетного периода, </w:t>
      </w:r>
      <w:r w:rsidR="00B565C3" w:rsidRPr="00A002F5">
        <w:rPr>
          <w:color w:val="000000" w:themeColor="text1"/>
        </w:rPr>
        <w:t xml:space="preserve">– </w:t>
      </w:r>
      <w:r w:rsidRPr="00A002F5">
        <w:rPr>
          <w:color w:val="000000" w:themeColor="text1"/>
        </w:rPr>
        <w:t xml:space="preserve">сумма исчисленных авансовых платежей согласно Декларации за предыдущий отчетный период (строка 070 </w:t>
      </w:r>
      <w:r w:rsidR="002D5873" w:rsidRPr="00A002F5">
        <w:rPr>
          <w:color w:val="000000" w:themeColor="text1"/>
        </w:rPr>
        <w:t>приложения № </w:t>
      </w:r>
      <w:r w:rsidRPr="00A002F5">
        <w:rPr>
          <w:color w:val="000000" w:themeColor="text1"/>
        </w:rPr>
        <w:t>5 к Листу 02);</w:t>
      </w:r>
    </w:p>
    <w:p w14:paraId="6D0BE9FE" w14:textId="1A00111E" w:rsidR="0056414B" w:rsidRPr="00A002F5" w:rsidRDefault="0056414B" w:rsidP="005E3625">
      <w:pPr>
        <w:rPr>
          <w:color w:val="000000" w:themeColor="text1"/>
        </w:rPr>
      </w:pPr>
      <w:r w:rsidRPr="00A002F5">
        <w:rPr>
          <w:color w:val="000000" w:themeColor="text1"/>
        </w:rPr>
        <w:t>для организации, уплачивающей ежемесячные авансовые платежи не позднее</w:t>
      </w:r>
      <w:r w:rsidR="00D5695A" w:rsidRPr="00A002F5">
        <w:rPr>
          <w:color w:val="000000" w:themeColor="text1"/>
        </w:rPr>
        <w:br/>
      </w:r>
      <w:r w:rsidRPr="00A002F5">
        <w:rPr>
          <w:color w:val="000000" w:themeColor="text1"/>
        </w:rPr>
        <w:t xml:space="preserve">28-го числа каждого месяца, с последующими расчетами в Декларациях за соответствующий отчетный период </w:t>
      </w:r>
      <w:r w:rsidR="00B565C3" w:rsidRPr="00A002F5">
        <w:rPr>
          <w:color w:val="000000" w:themeColor="text1"/>
        </w:rPr>
        <w:t>–</w:t>
      </w:r>
      <w:r w:rsidRPr="00A002F5">
        <w:rPr>
          <w:color w:val="000000" w:themeColor="text1"/>
        </w:rPr>
        <w:t xml:space="preserve"> сумма исчисленных авансовых платежей согласно Декларации за предыдущий отчетный период данного налогового периода (строка 070 </w:t>
      </w:r>
      <w:r w:rsidR="002D5873" w:rsidRPr="00A002F5">
        <w:rPr>
          <w:color w:val="000000" w:themeColor="text1"/>
        </w:rPr>
        <w:t>приложения № </w:t>
      </w:r>
      <w:r w:rsidRPr="00A002F5">
        <w:rPr>
          <w:color w:val="000000" w:themeColor="text1"/>
        </w:rPr>
        <w:t xml:space="preserve">5 к Листу 02) и сумма ежемесячных авансовых платежей, причитавшихся к уплате не позднее 28-го числа каждого месяца последнего квартала отчетного периода (строка 120 </w:t>
      </w:r>
      <w:r w:rsidR="002D5873" w:rsidRPr="00A002F5">
        <w:rPr>
          <w:color w:val="000000" w:themeColor="text1"/>
        </w:rPr>
        <w:t>приложения № </w:t>
      </w:r>
      <w:r w:rsidRPr="00A002F5">
        <w:rPr>
          <w:color w:val="000000" w:themeColor="text1"/>
        </w:rPr>
        <w:t>5 к Листу 02);</w:t>
      </w:r>
    </w:p>
    <w:p w14:paraId="7D1C969A" w14:textId="23B413CC" w:rsidR="0056414B" w:rsidRPr="00A002F5" w:rsidRDefault="0056414B" w:rsidP="005E3625">
      <w:pPr>
        <w:rPr>
          <w:color w:val="000000" w:themeColor="text1"/>
        </w:rPr>
      </w:pPr>
      <w:r w:rsidRPr="00A002F5">
        <w:rPr>
          <w:color w:val="000000" w:themeColor="text1"/>
        </w:rPr>
        <w:t xml:space="preserve">для организации, уплачивающей ежемесячные авансовые платежи исходя из фактически полученной прибыли, </w:t>
      </w:r>
      <w:r w:rsidR="00B565C3" w:rsidRPr="00A002F5">
        <w:rPr>
          <w:color w:val="000000" w:themeColor="text1"/>
        </w:rPr>
        <w:t>–</w:t>
      </w:r>
      <w:r w:rsidRPr="00A002F5">
        <w:rPr>
          <w:color w:val="000000" w:themeColor="text1"/>
        </w:rPr>
        <w:t xml:space="preserve"> сумма исчисленных авансовых платежей согласно Декларации за предыдущий отчетный период (строка 070 </w:t>
      </w:r>
      <w:r w:rsidR="002D5873" w:rsidRPr="00A002F5">
        <w:rPr>
          <w:color w:val="000000" w:themeColor="text1"/>
        </w:rPr>
        <w:t>приложения № </w:t>
      </w:r>
      <w:r w:rsidRPr="00A002F5">
        <w:rPr>
          <w:color w:val="000000" w:themeColor="text1"/>
        </w:rPr>
        <w:t>5 к Листу 02);</w:t>
      </w:r>
    </w:p>
    <w:p w14:paraId="4CCA9059" w14:textId="77777777" w:rsidR="0056414B" w:rsidRPr="00A002F5" w:rsidRDefault="0056414B" w:rsidP="005E3625">
      <w:pPr>
        <w:rPr>
          <w:color w:val="000000" w:themeColor="text1"/>
        </w:rPr>
      </w:pPr>
      <w:r w:rsidRPr="00A002F5">
        <w:rPr>
          <w:color w:val="000000" w:themeColor="text1"/>
        </w:rPr>
        <w:t>суммы авансовых платежей, доначисленных (уменьшенных) при камеральной налоговой проверке Декларации за предыдущий отчетный период, результаты которой учтены налогоплательщиком в Декларации за последующий отчетный (налоговый) период.</w:t>
      </w:r>
    </w:p>
    <w:p w14:paraId="121090A9" w14:textId="4AED552B" w:rsidR="0056414B" w:rsidRPr="00A002F5" w:rsidRDefault="0056414B" w:rsidP="005E3625">
      <w:pPr>
        <w:rPr>
          <w:color w:val="000000" w:themeColor="text1"/>
        </w:rPr>
      </w:pPr>
      <w:r w:rsidRPr="00A002F5">
        <w:rPr>
          <w:color w:val="000000" w:themeColor="text1"/>
        </w:rPr>
        <w:lastRenderedPageBreak/>
        <w:t xml:space="preserve">Показатель </w:t>
      </w:r>
      <w:r w:rsidR="003E3DC4" w:rsidRPr="00A002F5">
        <w:rPr>
          <w:color w:val="000000" w:themeColor="text1"/>
        </w:rPr>
        <w:t>в строке</w:t>
      </w:r>
      <w:r w:rsidRPr="00A002F5">
        <w:rPr>
          <w:color w:val="000000" w:themeColor="text1"/>
        </w:rPr>
        <w:t xml:space="preserve"> 080 определяется с учетом уменьшения его на суммы налога, выплаченные за пределами Российской Федерации и зачтенные в предыдущем отчетном периоде в </w:t>
      </w:r>
      <w:r w:rsidR="00D4310D" w:rsidRPr="00A002F5">
        <w:rPr>
          <w:color w:val="000000" w:themeColor="text1"/>
        </w:rPr>
        <w:t xml:space="preserve">соответствии с абзацем </w:t>
      </w:r>
      <w:r w:rsidRPr="00A002F5">
        <w:rPr>
          <w:color w:val="000000" w:themeColor="text1"/>
        </w:rPr>
        <w:t>шест</w:t>
      </w:r>
      <w:r w:rsidR="00D4310D" w:rsidRPr="00A002F5">
        <w:rPr>
          <w:color w:val="000000" w:themeColor="text1"/>
        </w:rPr>
        <w:t xml:space="preserve">ым </w:t>
      </w:r>
      <w:r w:rsidRPr="00A002F5">
        <w:rPr>
          <w:color w:val="000000" w:themeColor="text1"/>
        </w:rPr>
        <w:t>пункта</w:t>
      </w:r>
      <w:r w:rsidR="00656ACA" w:rsidRPr="00A002F5">
        <w:rPr>
          <w:color w:val="000000" w:themeColor="text1"/>
        </w:rPr>
        <w:t xml:space="preserve"> </w:t>
      </w:r>
      <w:r w:rsidR="00656ACA" w:rsidRPr="00A002F5">
        <w:rPr>
          <w:color w:val="000000" w:themeColor="text1"/>
        </w:rPr>
        <w:fldChar w:fldCharType="begin"/>
      </w:r>
      <w:r w:rsidR="00656ACA" w:rsidRPr="00A002F5">
        <w:rPr>
          <w:color w:val="000000" w:themeColor="text1"/>
        </w:rPr>
        <w:instrText xml:space="preserve"> REF _Ref177482400 \r \h </w:instrText>
      </w:r>
      <w:r w:rsidR="00390004" w:rsidRPr="00A002F5">
        <w:rPr>
          <w:color w:val="000000" w:themeColor="text1"/>
        </w:rPr>
        <w:instrText xml:space="preserve"> \* MERGEFORMAT </w:instrText>
      </w:r>
      <w:r w:rsidR="00656ACA" w:rsidRPr="00A002F5">
        <w:rPr>
          <w:color w:val="000000" w:themeColor="text1"/>
        </w:rPr>
      </w:r>
      <w:r w:rsidR="00656ACA" w:rsidRPr="00A002F5">
        <w:rPr>
          <w:color w:val="000000" w:themeColor="text1"/>
        </w:rPr>
        <w:fldChar w:fldCharType="separate"/>
      </w:r>
      <w:r w:rsidR="00262F65" w:rsidRPr="00A002F5">
        <w:rPr>
          <w:color w:val="000000" w:themeColor="text1"/>
        </w:rPr>
        <w:t>96</w:t>
      </w:r>
      <w:r w:rsidR="00656ACA" w:rsidRPr="00A002F5">
        <w:rPr>
          <w:color w:val="000000" w:themeColor="text1"/>
        </w:rPr>
        <w:fldChar w:fldCharType="end"/>
      </w:r>
      <w:r w:rsidR="00656ACA" w:rsidRPr="00A002F5">
        <w:rPr>
          <w:color w:val="000000" w:themeColor="text1"/>
        </w:rPr>
        <w:t xml:space="preserve"> </w:t>
      </w:r>
      <w:r w:rsidRPr="00A002F5">
        <w:rPr>
          <w:color w:val="000000" w:themeColor="text1"/>
        </w:rPr>
        <w:t xml:space="preserve">настоящего Порядка. Кроме того, показатель </w:t>
      </w:r>
      <w:r w:rsidR="003E3DC4" w:rsidRPr="00A002F5">
        <w:rPr>
          <w:color w:val="000000" w:themeColor="text1"/>
        </w:rPr>
        <w:t>в строке</w:t>
      </w:r>
      <w:r w:rsidRPr="00A002F5">
        <w:rPr>
          <w:color w:val="000000" w:themeColor="text1"/>
        </w:rPr>
        <w:t xml:space="preserve"> 080 уменьшается на суммы торгового сбора, </w:t>
      </w:r>
      <w:r w:rsidR="00102A82" w:rsidRPr="00A002F5">
        <w:rPr>
          <w:color w:val="000000" w:themeColor="text1"/>
        </w:rPr>
        <w:t xml:space="preserve">исчисленного </w:t>
      </w:r>
      <w:r w:rsidRPr="00A002F5">
        <w:rPr>
          <w:color w:val="000000" w:themeColor="text1"/>
        </w:rPr>
        <w:t>в бюджет субъекта Российской Федерации по месту нахождения организации без входящих в нее обособленных подразделений, обособленных подразделений (</w:t>
      </w:r>
      <w:r w:rsidR="0001743F" w:rsidRPr="00A002F5">
        <w:rPr>
          <w:color w:val="000000" w:themeColor="text1"/>
        </w:rPr>
        <w:t xml:space="preserve">группы </w:t>
      </w:r>
      <w:r w:rsidRPr="00A002F5">
        <w:rPr>
          <w:color w:val="000000" w:themeColor="text1"/>
        </w:rPr>
        <w:t xml:space="preserve">обособленных подразделений), и учтенного в уменьшение исчисленных авансовых платежей за предыдущий отчетный период (строка 097 </w:t>
      </w:r>
      <w:r w:rsidR="00F56C77" w:rsidRPr="00A002F5">
        <w:rPr>
          <w:color w:val="000000" w:themeColor="text1"/>
        </w:rPr>
        <w:t xml:space="preserve">приложений </w:t>
      </w:r>
      <w:r w:rsidR="00015EC9" w:rsidRPr="00A002F5">
        <w:rPr>
          <w:color w:val="000000" w:themeColor="text1"/>
        </w:rPr>
        <w:t>№ </w:t>
      </w:r>
      <w:r w:rsidRPr="00A002F5">
        <w:rPr>
          <w:color w:val="000000" w:themeColor="text1"/>
        </w:rPr>
        <w:t xml:space="preserve">5 к Листу 02 Декларации за предыдущий отчетный период, равная показателю строки 096 </w:t>
      </w:r>
      <w:r w:rsidR="00F56C77" w:rsidRPr="00A002F5">
        <w:rPr>
          <w:color w:val="000000" w:themeColor="text1"/>
        </w:rPr>
        <w:t xml:space="preserve">приложений </w:t>
      </w:r>
      <w:r w:rsidR="00015EC9" w:rsidRPr="00A002F5">
        <w:rPr>
          <w:color w:val="000000" w:themeColor="text1"/>
        </w:rPr>
        <w:t>№ </w:t>
      </w:r>
      <w:r w:rsidRPr="00A002F5">
        <w:rPr>
          <w:color w:val="000000" w:themeColor="text1"/>
        </w:rPr>
        <w:t>5 к Листу 02 Декларации за отчетный (налоговый) период).</w:t>
      </w:r>
    </w:p>
    <w:p w14:paraId="208A4D35" w14:textId="0DE91D1A" w:rsidR="0056414B" w:rsidRPr="00A002F5" w:rsidRDefault="0056414B" w:rsidP="005E3625">
      <w:pPr>
        <w:rPr>
          <w:color w:val="000000" w:themeColor="text1"/>
        </w:rPr>
      </w:pPr>
      <w:r w:rsidRPr="00A002F5">
        <w:rPr>
          <w:color w:val="000000" w:themeColor="text1"/>
        </w:rPr>
        <w:t xml:space="preserve">Также показатель </w:t>
      </w:r>
      <w:r w:rsidR="003E3DC4" w:rsidRPr="00A002F5">
        <w:rPr>
          <w:color w:val="000000" w:themeColor="text1"/>
        </w:rPr>
        <w:t>в строке</w:t>
      </w:r>
      <w:r w:rsidRPr="00A002F5">
        <w:rPr>
          <w:color w:val="000000" w:themeColor="text1"/>
        </w:rPr>
        <w:t xml:space="preserve"> 080 уменьшается на суммы инвестиционного налогового вычета, учтенного в уменьшение исчисленных авансовых платежей за предыдущий отчетный период (строки 098 </w:t>
      </w:r>
      <w:r w:rsidR="00F56C77" w:rsidRPr="00A002F5">
        <w:rPr>
          <w:color w:val="000000" w:themeColor="text1"/>
        </w:rPr>
        <w:t xml:space="preserve">приложений </w:t>
      </w:r>
      <w:r w:rsidR="00015EC9" w:rsidRPr="00A002F5">
        <w:rPr>
          <w:color w:val="000000" w:themeColor="text1"/>
        </w:rPr>
        <w:t>№ </w:t>
      </w:r>
      <w:r w:rsidRPr="00A002F5">
        <w:rPr>
          <w:color w:val="000000" w:themeColor="text1"/>
        </w:rPr>
        <w:t>5 к Листу 02 Декларации за предыдущий отчетный период).</w:t>
      </w:r>
    </w:p>
    <w:p w14:paraId="74C0AB5D" w14:textId="430E370D" w:rsidR="0056414B" w:rsidRPr="00A002F5" w:rsidRDefault="0056414B" w:rsidP="005E3625">
      <w:pPr>
        <w:rPr>
          <w:color w:val="000000" w:themeColor="text1"/>
        </w:rPr>
      </w:pPr>
      <w:r w:rsidRPr="00A002F5">
        <w:rPr>
          <w:color w:val="000000" w:themeColor="text1"/>
        </w:rPr>
        <w:t xml:space="preserve">Сумма строк 080 </w:t>
      </w:r>
      <w:r w:rsidR="00F56C77" w:rsidRPr="00A002F5">
        <w:rPr>
          <w:color w:val="000000" w:themeColor="text1"/>
        </w:rPr>
        <w:t xml:space="preserve">приложений </w:t>
      </w:r>
      <w:r w:rsidR="00015EC9" w:rsidRPr="00A002F5">
        <w:rPr>
          <w:color w:val="000000" w:themeColor="text1"/>
        </w:rPr>
        <w:t>№ </w:t>
      </w:r>
      <w:r w:rsidRPr="00A002F5">
        <w:rPr>
          <w:color w:val="000000" w:themeColor="text1"/>
        </w:rPr>
        <w:t xml:space="preserve">5 к Листу 02 должна быть равна сумме, отраженной </w:t>
      </w:r>
      <w:r w:rsidR="003E3DC4" w:rsidRPr="00A002F5">
        <w:rPr>
          <w:color w:val="000000" w:themeColor="text1"/>
        </w:rPr>
        <w:t>в строке</w:t>
      </w:r>
      <w:r w:rsidRPr="00A002F5">
        <w:rPr>
          <w:color w:val="000000" w:themeColor="text1"/>
        </w:rPr>
        <w:t xml:space="preserve"> 230 Листа 02.</w:t>
      </w:r>
    </w:p>
    <w:p w14:paraId="1E7B0912" w14:textId="1362C7F0" w:rsidR="0056414B" w:rsidRPr="00A002F5" w:rsidRDefault="0056414B" w:rsidP="002769E8">
      <w:pPr>
        <w:pStyle w:val="a0"/>
        <w:rPr>
          <w:color w:val="000000" w:themeColor="text1"/>
        </w:rPr>
      </w:pPr>
      <w:r w:rsidRPr="00A002F5">
        <w:rPr>
          <w:color w:val="000000" w:themeColor="text1"/>
        </w:rPr>
        <w:t xml:space="preserve">Строки 090 </w:t>
      </w:r>
      <w:r w:rsidR="00F56C77" w:rsidRPr="00A002F5">
        <w:rPr>
          <w:color w:val="000000" w:themeColor="text1"/>
        </w:rPr>
        <w:t xml:space="preserve">приложений </w:t>
      </w:r>
      <w:r w:rsidR="00015EC9" w:rsidRPr="00A002F5">
        <w:rPr>
          <w:color w:val="000000" w:themeColor="text1"/>
        </w:rPr>
        <w:t>№ </w:t>
      </w:r>
      <w:r w:rsidRPr="00A002F5">
        <w:rPr>
          <w:color w:val="000000" w:themeColor="text1"/>
        </w:rPr>
        <w:t>5 к Листу 02 заполняются в случае наличия суммы налога на прибыль, выплаченной за пределами Российской Федерации и засчитываемой в уплату налога в бюджет субъекта Российской Федерации в соответствии со статьей 311 Кодекса.</w:t>
      </w:r>
    </w:p>
    <w:p w14:paraId="7117BBCC" w14:textId="77777777" w:rsidR="0056414B" w:rsidRPr="00A002F5" w:rsidRDefault="0056414B" w:rsidP="005E3625">
      <w:pPr>
        <w:rPr>
          <w:color w:val="000000" w:themeColor="text1"/>
        </w:rPr>
      </w:pPr>
      <w:r w:rsidRPr="00A002F5">
        <w:rPr>
          <w:color w:val="000000" w:themeColor="text1"/>
        </w:rPr>
        <w:t>Сумма налога на прибыль, засчитываемая в уплату налога, распределяется между федеральным бюджетом и бюджетом субъекта Российской Федерации исходя из удельного веса суммы налога на прибыль в указанные бюджеты (строки 190 и 200 Листа 02) в общей сумме налога на прибыль (строка 180 Листа 02).</w:t>
      </w:r>
    </w:p>
    <w:p w14:paraId="368C6D28" w14:textId="4F9D1056" w:rsidR="0056414B" w:rsidRPr="00A002F5" w:rsidRDefault="0056414B" w:rsidP="005E3625">
      <w:pPr>
        <w:rPr>
          <w:color w:val="000000" w:themeColor="text1"/>
        </w:rPr>
      </w:pPr>
      <w:r w:rsidRPr="00A002F5">
        <w:rPr>
          <w:color w:val="000000" w:themeColor="text1"/>
        </w:rPr>
        <w:t>Исчисленная сумма налога за отчетный (налоговый) период в бюджеты субъектов Российской Федерации, уплачиваемая организацией по месту своего нахождения без входящих в нее обособленных подразделений и по месту нахождения обособленных подразделений (</w:t>
      </w:r>
      <w:r w:rsidR="0001743F" w:rsidRPr="00A002F5">
        <w:rPr>
          <w:color w:val="000000" w:themeColor="text1"/>
        </w:rPr>
        <w:t xml:space="preserve">группы </w:t>
      </w:r>
      <w:r w:rsidRPr="00A002F5">
        <w:rPr>
          <w:color w:val="000000" w:themeColor="text1"/>
        </w:rPr>
        <w:t xml:space="preserve">обособленных подразделений), подлежит уменьшению на часть суммы налога на прибыль, выплаченной за пределами Российской Федерации, в </w:t>
      </w:r>
      <w:r w:rsidR="004959C2" w:rsidRPr="00A002F5">
        <w:rPr>
          <w:color w:val="000000" w:themeColor="text1"/>
        </w:rPr>
        <w:t>соответствии с абзацами четвертым и пятым настоящего пункта</w:t>
      </w:r>
      <w:r w:rsidRPr="00A002F5">
        <w:rPr>
          <w:color w:val="000000" w:themeColor="text1"/>
        </w:rPr>
        <w:t>.</w:t>
      </w:r>
    </w:p>
    <w:p w14:paraId="44446EAC" w14:textId="2F31326E" w:rsidR="0056414B" w:rsidRPr="00A002F5" w:rsidRDefault="0056414B" w:rsidP="005E3625">
      <w:pPr>
        <w:rPr>
          <w:color w:val="000000" w:themeColor="text1"/>
        </w:rPr>
      </w:pPr>
      <w:r w:rsidRPr="00A002F5">
        <w:rPr>
          <w:color w:val="000000" w:themeColor="text1"/>
        </w:rPr>
        <w:t xml:space="preserve">Часть суммы налога, на которую уменьшается налог, причитающийся к уплате в бюджеты субъектов Российской Федерации за отчетный (налоговый) период, определенная в </w:t>
      </w:r>
      <w:r w:rsidR="00D4310D" w:rsidRPr="00A002F5">
        <w:rPr>
          <w:color w:val="000000" w:themeColor="text1"/>
        </w:rPr>
        <w:t>соответствии с абзацем третьим настоящего пункта</w:t>
      </w:r>
      <w:r w:rsidRPr="00A002F5">
        <w:rPr>
          <w:color w:val="000000" w:themeColor="text1"/>
        </w:rPr>
        <w:t>, распределяется между организацией без входящих в ее состав обособленных подразделений и обособленными подразделениями (</w:t>
      </w:r>
      <w:r w:rsidR="0001743F" w:rsidRPr="00A002F5">
        <w:rPr>
          <w:color w:val="000000" w:themeColor="text1"/>
        </w:rPr>
        <w:t xml:space="preserve">группой </w:t>
      </w:r>
      <w:r w:rsidRPr="00A002F5">
        <w:rPr>
          <w:color w:val="000000" w:themeColor="text1"/>
        </w:rPr>
        <w:t xml:space="preserve">обособленных подразделений) исходя из доли налоговой базы, указанной в строке 040 </w:t>
      </w:r>
      <w:r w:rsidR="00F56C77" w:rsidRPr="00A002F5">
        <w:rPr>
          <w:color w:val="000000" w:themeColor="text1"/>
        </w:rPr>
        <w:t xml:space="preserve">приложений </w:t>
      </w:r>
      <w:r w:rsidR="00015EC9" w:rsidRPr="00A002F5">
        <w:rPr>
          <w:color w:val="000000" w:themeColor="text1"/>
        </w:rPr>
        <w:t>№ </w:t>
      </w:r>
      <w:r w:rsidRPr="00A002F5">
        <w:rPr>
          <w:color w:val="000000" w:themeColor="text1"/>
        </w:rPr>
        <w:t>5 к Листу 02 Декларации за соответствующий отчетный (налоговый) период.</w:t>
      </w:r>
    </w:p>
    <w:p w14:paraId="10569FD8" w14:textId="0D68601C" w:rsidR="0056414B" w:rsidRPr="00A002F5" w:rsidRDefault="0056414B" w:rsidP="005E3625">
      <w:pPr>
        <w:rPr>
          <w:color w:val="000000" w:themeColor="text1"/>
        </w:rPr>
      </w:pPr>
      <w:r w:rsidRPr="00A002F5">
        <w:rPr>
          <w:color w:val="000000" w:themeColor="text1"/>
        </w:rPr>
        <w:t>На указанные суммы, распределенные между организацией без входящих в ее состав обособленных подразделений и обособленными подразделениями (</w:t>
      </w:r>
      <w:r w:rsidR="0001743F" w:rsidRPr="00A002F5">
        <w:rPr>
          <w:color w:val="000000" w:themeColor="text1"/>
        </w:rPr>
        <w:t xml:space="preserve">группой </w:t>
      </w:r>
      <w:r w:rsidRPr="00A002F5">
        <w:rPr>
          <w:color w:val="000000" w:themeColor="text1"/>
        </w:rPr>
        <w:t xml:space="preserve">обособленных подразделений), уменьшаются суммы налога, исчисленные за отчетный (налоговый) период согласно </w:t>
      </w:r>
      <w:r w:rsidR="00793F92" w:rsidRPr="00A002F5">
        <w:rPr>
          <w:color w:val="000000" w:themeColor="text1"/>
        </w:rPr>
        <w:t xml:space="preserve">приложениям </w:t>
      </w:r>
      <w:r w:rsidR="00015EC9" w:rsidRPr="00A002F5">
        <w:rPr>
          <w:color w:val="000000" w:themeColor="text1"/>
        </w:rPr>
        <w:t>№ </w:t>
      </w:r>
      <w:r w:rsidRPr="00A002F5">
        <w:rPr>
          <w:color w:val="000000" w:themeColor="text1"/>
        </w:rPr>
        <w:t xml:space="preserve">5 к Листу 02 Декларации за соответствующий отчетный (налоговый) период, отраженные </w:t>
      </w:r>
      <w:r w:rsidR="003E3DC4" w:rsidRPr="00A002F5">
        <w:rPr>
          <w:color w:val="000000" w:themeColor="text1"/>
        </w:rPr>
        <w:t>в строке</w:t>
      </w:r>
      <w:r w:rsidRPr="00A002F5">
        <w:rPr>
          <w:color w:val="000000" w:themeColor="text1"/>
        </w:rPr>
        <w:t xml:space="preserve"> 070. </w:t>
      </w:r>
      <w:r w:rsidRPr="00A002F5">
        <w:rPr>
          <w:color w:val="000000" w:themeColor="text1"/>
        </w:rPr>
        <w:lastRenderedPageBreak/>
        <w:t xml:space="preserve">Одновременно уменьшаются данные начисленного налога, отражаемые </w:t>
      </w:r>
      <w:r w:rsidR="003E3DC4" w:rsidRPr="00A002F5">
        <w:rPr>
          <w:color w:val="000000" w:themeColor="text1"/>
        </w:rPr>
        <w:t>в строке</w:t>
      </w:r>
      <w:r w:rsidRPr="00A002F5">
        <w:rPr>
          <w:color w:val="000000" w:themeColor="text1"/>
        </w:rPr>
        <w:t xml:space="preserve"> 080, на суммы налога на прибыль, зачтенные в предыдущем отчетном периоде в уплату налога в Российской Федерации.</w:t>
      </w:r>
    </w:p>
    <w:p w14:paraId="663ECF66" w14:textId="783BC3D9" w:rsidR="0056414B" w:rsidRPr="00A002F5" w:rsidRDefault="0056414B" w:rsidP="002769E8">
      <w:pPr>
        <w:pStyle w:val="a0"/>
        <w:rPr>
          <w:color w:val="000000" w:themeColor="text1"/>
        </w:rPr>
      </w:pPr>
      <w:r w:rsidRPr="00A002F5">
        <w:rPr>
          <w:color w:val="000000" w:themeColor="text1"/>
        </w:rPr>
        <w:t xml:space="preserve">Суммы торгового сбора, </w:t>
      </w:r>
      <w:r w:rsidR="00102A82" w:rsidRPr="00A002F5">
        <w:rPr>
          <w:color w:val="000000" w:themeColor="text1"/>
        </w:rPr>
        <w:t xml:space="preserve">исчисленные </w:t>
      </w:r>
      <w:r w:rsidRPr="00A002F5">
        <w:rPr>
          <w:color w:val="000000" w:themeColor="text1"/>
        </w:rPr>
        <w:t>в бюджеты субъектов Российской Федерации по месту нахождения организации без входящих в нее обособленных подразделений, обособленных подразделений (</w:t>
      </w:r>
      <w:r w:rsidR="0001743F" w:rsidRPr="00A002F5">
        <w:rPr>
          <w:color w:val="000000" w:themeColor="text1"/>
        </w:rPr>
        <w:t xml:space="preserve">группы </w:t>
      </w:r>
      <w:r w:rsidRPr="00A002F5">
        <w:rPr>
          <w:color w:val="000000" w:themeColor="text1"/>
        </w:rPr>
        <w:t xml:space="preserve">обособленных подразделений) в муниципальных образованиях (городах федерального значения Москвы, Санкт-Петербурга, Севастополя), в которых установлен указанный сбор, отражаются </w:t>
      </w:r>
      <w:r w:rsidR="00893A0A" w:rsidRPr="00A002F5">
        <w:rPr>
          <w:color w:val="000000" w:themeColor="text1"/>
        </w:rPr>
        <w:t>в строках</w:t>
      </w:r>
      <w:r w:rsidRPr="00A002F5">
        <w:rPr>
          <w:color w:val="000000" w:themeColor="text1"/>
        </w:rPr>
        <w:t xml:space="preserve"> 095, 096 и 097 </w:t>
      </w:r>
      <w:r w:rsidR="00F56C77" w:rsidRPr="00A002F5">
        <w:rPr>
          <w:color w:val="000000" w:themeColor="text1"/>
        </w:rPr>
        <w:t xml:space="preserve">приложений </w:t>
      </w:r>
      <w:r w:rsidR="00015EC9" w:rsidRPr="00A002F5">
        <w:rPr>
          <w:color w:val="000000" w:themeColor="text1"/>
        </w:rPr>
        <w:t>№ </w:t>
      </w:r>
      <w:r w:rsidRPr="00A002F5">
        <w:rPr>
          <w:color w:val="000000" w:themeColor="text1"/>
        </w:rPr>
        <w:t>5 к Листу 02. При этом:</w:t>
      </w:r>
    </w:p>
    <w:p w14:paraId="12A76329" w14:textId="167B31E6" w:rsidR="0056414B" w:rsidRPr="00A002F5" w:rsidRDefault="003E3DC4" w:rsidP="005E3625">
      <w:pPr>
        <w:rPr>
          <w:color w:val="000000" w:themeColor="text1"/>
        </w:rPr>
      </w:pPr>
      <w:r w:rsidRPr="00A002F5">
        <w:rPr>
          <w:color w:val="000000" w:themeColor="text1"/>
        </w:rPr>
        <w:t>в строке</w:t>
      </w:r>
      <w:r w:rsidR="0056414B" w:rsidRPr="00A002F5">
        <w:rPr>
          <w:color w:val="000000" w:themeColor="text1"/>
        </w:rPr>
        <w:t xml:space="preserve"> 095 указывается сумма торгового сбора, </w:t>
      </w:r>
      <w:r w:rsidR="00570B68" w:rsidRPr="00A002F5">
        <w:rPr>
          <w:color w:val="000000" w:themeColor="text1"/>
        </w:rPr>
        <w:t xml:space="preserve">исчисленная </w:t>
      </w:r>
      <w:r w:rsidR="0056414B" w:rsidRPr="00A002F5">
        <w:rPr>
          <w:color w:val="000000" w:themeColor="text1"/>
        </w:rPr>
        <w:t>в бюджет субъекта Российской Федерации с начала налогового периода;</w:t>
      </w:r>
    </w:p>
    <w:p w14:paraId="3A93CCF9" w14:textId="24EC1768" w:rsidR="0056414B" w:rsidRPr="00A002F5" w:rsidRDefault="003E3DC4" w:rsidP="005E3625">
      <w:pPr>
        <w:rPr>
          <w:color w:val="000000" w:themeColor="text1"/>
        </w:rPr>
      </w:pPr>
      <w:r w:rsidRPr="00A002F5">
        <w:rPr>
          <w:color w:val="000000" w:themeColor="text1"/>
        </w:rPr>
        <w:t>в строке</w:t>
      </w:r>
      <w:r w:rsidR="0056414B" w:rsidRPr="00A002F5">
        <w:rPr>
          <w:color w:val="000000" w:themeColor="text1"/>
        </w:rPr>
        <w:t xml:space="preserve"> 096</w:t>
      </w:r>
      <w:r w:rsidR="000D3BF0" w:rsidRPr="00A002F5">
        <w:rPr>
          <w:color w:val="000000" w:themeColor="text1"/>
        </w:rPr>
        <w:t> – </w:t>
      </w:r>
      <w:r w:rsidR="0056414B" w:rsidRPr="00A002F5">
        <w:rPr>
          <w:color w:val="000000" w:themeColor="text1"/>
        </w:rPr>
        <w:t>сумма торгового сбора, на которую уменьшены авансовые платежи в бюджет субъекта Российской Федерации за предыдущий отчетный период;</w:t>
      </w:r>
    </w:p>
    <w:p w14:paraId="532B4552" w14:textId="1E85DBDF" w:rsidR="0056414B" w:rsidRPr="00A002F5" w:rsidRDefault="003E3DC4" w:rsidP="005E3625">
      <w:pPr>
        <w:rPr>
          <w:color w:val="000000" w:themeColor="text1"/>
        </w:rPr>
      </w:pPr>
      <w:r w:rsidRPr="00A002F5">
        <w:rPr>
          <w:color w:val="000000" w:themeColor="text1"/>
        </w:rPr>
        <w:t>в строке</w:t>
      </w:r>
      <w:r w:rsidR="0056414B" w:rsidRPr="00A002F5">
        <w:rPr>
          <w:color w:val="000000" w:themeColor="text1"/>
        </w:rPr>
        <w:t xml:space="preserve"> 097</w:t>
      </w:r>
      <w:r w:rsidR="000D3BF0" w:rsidRPr="00A002F5">
        <w:rPr>
          <w:color w:val="000000" w:themeColor="text1"/>
        </w:rPr>
        <w:t> – </w:t>
      </w:r>
      <w:r w:rsidR="0056414B" w:rsidRPr="00A002F5">
        <w:rPr>
          <w:color w:val="000000" w:themeColor="text1"/>
        </w:rPr>
        <w:t>сумма торгового сбора, на которую уменьшены исчисленные авансовые платежи (налог) в бюджет субъекта Российской Федерации за отчетный (налоговый) период.</w:t>
      </w:r>
    </w:p>
    <w:p w14:paraId="3E0F44F7" w14:textId="7904C734" w:rsidR="0056414B" w:rsidRPr="00A002F5" w:rsidRDefault="003E3DC4" w:rsidP="005E3625">
      <w:pPr>
        <w:rPr>
          <w:color w:val="000000" w:themeColor="text1"/>
        </w:rPr>
      </w:pPr>
      <w:r w:rsidRPr="00A002F5">
        <w:rPr>
          <w:color w:val="000000" w:themeColor="text1"/>
        </w:rPr>
        <w:t>В строке</w:t>
      </w:r>
      <w:r w:rsidR="0056414B" w:rsidRPr="00A002F5">
        <w:rPr>
          <w:color w:val="000000" w:themeColor="text1"/>
        </w:rPr>
        <w:t xml:space="preserve"> 097 указывается сумма торгового сбора, отраженная </w:t>
      </w:r>
      <w:r w:rsidRPr="00A002F5">
        <w:rPr>
          <w:color w:val="000000" w:themeColor="text1"/>
        </w:rPr>
        <w:t>в строке</w:t>
      </w:r>
      <w:r w:rsidR="0056414B" w:rsidRPr="00A002F5">
        <w:rPr>
          <w:color w:val="000000" w:themeColor="text1"/>
        </w:rPr>
        <w:t xml:space="preserve"> 095.</w:t>
      </w:r>
    </w:p>
    <w:p w14:paraId="6AD579F7" w14:textId="48DF81BB" w:rsidR="0056414B" w:rsidRPr="00A002F5" w:rsidRDefault="0056414B" w:rsidP="005E3625">
      <w:pPr>
        <w:rPr>
          <w:color w:val="000000" w:themeColor="text1"/>
        </w:rPr>
      </w:pPr>
      <w:r w:rsidRPr="00A002F5">
        <w:rPr>
          <w:color w:val="000000" w:themeColor="text1"/>
        </w:rPr>
        <w:t xml:space="preserve">Однако если сумма торгового сбора (строка 095) превышает сумму исчисленного по итогам соответствующего отчетного (налогового) периода авансового платежа (налога) (строка 070), то торговый сбор </w:t>
      </w:r>
      <w:r w:rsidR="003E3DC4" w:rsidRPr="00A002F5">
        <w:rPr>
          <w:color w:val="000000" w:themeColor="text1"/>
        </w:rPr>
        <w:t>в строке</w:t>
      </w:r>
      <w:r w:rsidRPr="00A002F5">
        <w:rPr>
          <w:color w:val="000000" w:themeColor="text1"/>
        </w:rPr>
        <w:t xml:space="preserve"> 097 учитывается в пределах этого исчисленного авансового платежа (налога). Таким образом, показатель строки 097 не может быть больше показателя строки 070. Если налогоплательщик производит зачет налога, </w:t>
      </w:r>
      <w:r w:rsidR="0060669F" w:rsidRPr="00A002F5">
        <w:rPr>
          <w:color w:val="000000" w:themeColor="text1"/>
        </w:rPr>
        <w:t>исчисленного</w:t>
      </w:r>
      <w:r w:rsidRPr="00A002F5">
        <w:rPr>
          <w:color w:val="000000" w:themeColor="text1"/>
        </w:rPr>
        <w:t xml:space="preserve"> за пределами Российской Федерации (строка 090), и учитывает </w:t>
      </w:r>
      <w:r w:rsidR="00142777" w:rsidRPr="00A002F5">
        <w:rPr>
          <w:color w:val="000000" w:themeColor="text1"/>
        </w:rPr>
        <w:t xml:space="preserve">исчисленный </w:t>
      </w:r>
      <w:r w:rsidRPr="00A002F5">
        <w:rPr>
          <w:color w:val="000000" w:themeColor="text1"/>
        </w:rPr>
        <w:t xml:space="preserve">торговый сбор (строка 097), то суммы засчитываемого налога и торгового сбора в совокупности не могут превышать сумму авансового платежа (налога), отраженного </w:t>
      </w:r>
      <w:r w:rsidR="003E3DC4" w:rsidRPr="00A002F5">
        <w:rPr>
          <w:color w:val="000000" w:themeColor="text1"/>
        </w:rPr>
        <w:t>в строке</w:t>
      </w:r>
      <w:r w:rsidRPr="00A002F5">
        <w:rPr>
          <w:color w:val="000000" w:themeColor="text1"/>
        </w:rPr>
        <w:t xml:space="preserve"> 070.</w:t>
      </w:r>
    </w:p>
    <w:p w14:paraId="1AB4E873" w14:textId="427202B8" w:rsidR="0056414B" w:rsidRPr="00A002F5" w:rsidRDefault="0056414B" w:rsidP="005E3625">
      <w:pPr>
        <w:rPr>
          <w:color w:val="000000" w:themeColor="text1"/>
        </w:rPr>
      </w:pPr>
      <w:r w:rsidRPr="00A002F5">
        <w:rPr>
          <w:color w:val="000000" w:themeColor="text1"/>
        </w:rPr>
        <w:t xml:space="preserve">В том случае, если на территории субъекта Российской Федерации находится несколько обособленных подразделений организации и по ним составляются отдельные </w:t>
      </w:r>
      <w:r w:rsidR="002D5873" w:rsidRPr="00A002F5">
        <w:rPr>
          <w:color w:val="000000" w:themeColor="text1"/>
        </w:rPr>
        <w:t>приложения № </w:t>
      </w:r>
      <w:r w:rsidRPr="00A002F5">
        <w:rPr>
          <w:color w:val="000000" w:themeColor="text1"/>
        </w:rPr>
        <w:t xml:space="preserve">5 к Листу 02, то при заполнении таких </w:t>
      </w:r>
      <w:r w:rsidR="00F56C77" w:rsidRPr="00A002F5">
        <w:rPr>
          <w:color w:val="000000" w:themeColor="text1"/>
        </w:rPr>
        <w:t xml:space="preserve">приложений </w:t>
      </w:r>
      <w:r w:rsidR="00015EC9" w:rsidRPr="00A002F5">
        <w:rPr>
          <w:color w:val="000000" w:themeColor="text1"/>
        </w:rPr>
        <w:t>№ </w:t>
      </w:r>
      <w:r w:rsidRPr="00A002F5">
        <w:rPr>
          <w:color w:val="000000" w:themeColor="text1"/>
        </w:rPr>
        <w:t xml:space="preserve">5 </w:t>
      </w:r>
      <w:r w:rsidR="0001743F" w:rsidRPr="00A002F5">
        <w:rPr>
          <w:color w:val="000000" w:themeColor="text1"/>
        </w:rPr>
        <w:t xml:space="preserve">к Листу 02 </w:t>
      </w:r>
      <w:r w:rsidRPr="00A002F5">
        <w:rPr>
          <w:color w:val="000000" w:themeColor="text1"/>
        </w:rPr>
        <w:t xml:space="preserve">сумма </w:t>
      </w:r>
      <w:r w:rsidR="00EE1853" w:rsidRPr="00A002F5">
        <w:rPr>
          <w:color w:val="000000" w:themeColor="text1"/>
        </w:rPr>
        <w:t xml:space="preserve">исчисленного </w:t>
      </w:r>
      <w:r w:rsidRPr="00A002F5">
        <w:rPr>
          <w:color w:val="000000" w:themeColor="text1"/>
        </w:rPr>
        <w:t xml:space="preserve">торгового сбора и сумма торгового сбора, на которую уменьшаются исчисленные авансовые платежи (налог) в бюджет этого субъекта Российской Федерации, распределяются налогоплательщиком между указанными обособленными подразделениями самостоятельно. При этом совокупная сумма торгового сбора, уменьшающего (с учетом сумм засчитываемого налога, </w:t>
      </w:r>
      <w:r w:rsidR="0060669F" w:rsidRPr="00A002F5">
        <w:rPr>
          <w:color w:val="000000" w:themeColor="text1"/>
        </w:rPr>
        <w:t>исчисленного</w:t>
      </w:r>
      <w:r w:rsidRPr="00A002F5">
        <w:rPr>
          <w:color w:val="000000" w:themeColor="text1"/>
        </w:rPr>
        <w:t xml:space="preserve"> за пределами Российской Федерации) авансовые платежи (налог) (строки 090 и 097), не может быть больше суммы исчисленных авансовых платежей (налога) для уплаты в бюджет указанного субъекта Российской Федерации (строка 070).</w:t>
      </w:r>
    </w:p>
    <w:p w14:paraId="29465706" w14:textId="2ADF1826" w:rsidR="0056414B" w:rsidRPr="00A002F5" w:rsidRDefault="003E3DC4" w:rsidP="002769E8">
      <w:pPr>
        <w:pStyle w:val="a0"/>
        <w:rPr>
          <w:color w:val="000000" w:themeColor="text1"/>
        </w:rPr>
      </w:pPr>
      <w:r w:rsidRPr="00A002F5">
        <w:rPr>
          <w:color w:val="000000" w:themeColor="text1"/>
        </w:rPr>
        <w:t>В строке</w:t>
      </w:r>
      <w:r w:rsidR="0056414B" w:rsidRPr="00A002F5">
        <w:rPr>
          <w:color w:val="000000" w:themeColor="text1"/>
        </w:rPr>
        <w:t xml:space="preserve"> 098 указывается сумма инвестиционного налогового вычета, на которую уменьшены авансовые платежи (налог), причитающиеся к уплате в бюджет субъекта Российской Федерации. Сумма инвестиционного налогового вычета, учитываемая в текущем налоговом (отчетном) периоде (строка 098), переносится из строки 050 соответствующего Раздела А </w:t>
      </w:r>
      <w:r w:rsidR="00015EC9" w:rsidRPr="00A002F5">
        <w:rPr>
          <w:color w:val="000000" w:themeColor="text1"/>
        </w:rPr>
        <w:t>«</w:t>
      </w:r>
      <w:r w:rsidR="0056414B" w:rsidRPr="00A002F5">
        <w:rPr>
          <w:color w:val="000000" w:themeColor="text1"/>
        </w:rPr>
        <w:t>Расчет инвестиционного налогового вычета</w:t>
      </w:r>
      <w:r w:rsidR="00015EC9" w:rsidRPr="00A002F5">
        <w:rPr>
          <w:color w:val="000000" w:themeColor="text1"/>
        </w:rPr>
        <w:t>»</w:t>
      </w:r>
      <w:r w:rsidR="0056414B" w:rsidRPr="00A002F5">
        <w:rPr>
          <w:color w:val="000000" w:themeColor="text1"/>
        </w:rPr>
        <w:t xml:space="preserve"> </w:t>
      </w:r>
      <w:r w:rsidR="002D5873" w:rsidRPr="00A002F5">
        <w:rPr>
          <w:color w:val="000000" w:themeColor="text1"/>
        </w:rPr>
        <w:t>приложения № </w:t>
      </w:r>
      <w:r w:rsidR="00B37C5D" w:rsidRPr="00A002F5">
        <w:rPr>
          <w:color w:val="000000" w:themeColor="text1"/>
        </w:rPr>
        <w:t xml:space="preserve">7 к Листу 02 </w:t>
      </w:r>
      <w:r w:rsidR="0056414B" w:rsidRPr="00A002F5">
        <w:rPr>
          <w:color w:val="000000" w:themeColor="text1"/>
        </w:rPr>
        <w:t xml:space="preserve">с кодами </w:t>
      </w:r>
      <w:r w:rsidR="00015EC9" w:rsidRPr="00A002F5">
        <w:rPr>
          <w:color w:val="000000" w:themeColor="text1"/>
        </w:rPr>
        <w:t>«</w:t>
      </w:r>
      <w:r w:rsidR="0056414B" w:rsidRPr="00A002F5">
        <w:rPr>
          <w:color w:val="000000" w:themeColor="text1"/>
        </w:rPr>
        <w:t>1</w:t>
      </w:r>
      <w:r w:rsidR="00015EC9" w:rsidRPr="00A002F5">
        <w:rPr>
          <w:color w:val="000000" w:themeColor="text1"/>
        </w:rPr>
        <w:t>»</w:t>
      </w:r>
      <w:r w:rsidR="0056414B" w:rsidRPr="00A002F5">
        <w:rPr>
          <w:color w:val="000000" w:themeColor="text1"/>
        </w:rPr>
        <w:t xml:space="preserve">, </w:t>
      </w:r>
      <w:r w:rsidR="00015EC9" w:rsidRPr="00A002F5">
        <w:rPr>
          <w:color w:val="000000" w:themeColor="text1"/>
        </w:rPr>
        <w:t>«</w:t>
      </w:r>
      <w:r w:rsidR="0056414B" w:rsidRPr="00A002F5">
        <w:rPr>
          <w:color w:val="000000" w:themeColor="text1"/>
        </w:rPr>
        <w:t>2</w:t>
      </w:r>
      <w:r w:rsidR="00015EC9" w:rsidRPr="00A002F5">
        <w:rPr>
          <w:color w:val="000000" w:themeColor="text1"/>
        </w:rPr>
        <w:t>»</w:t>
      </w:r>
      <w:r w:rsidR="0056414B" w:rsidRPr="00A002F5">
        <w:rPr>
          <w:color w:val="000000" w:themeColor="text1"/>
        </w:rPr>
        <w:t xml:space="preserve">, </w:t>
      </w:r>
      <w:r w:rsidR="00015EC9" w:rsidRPr="00A002F5">
        <w:rPr>
          <w:color w:val="000000" w:themeColor="text1"/>
        </w:rPr>
        <w:t>«</w:t>
      </w:r>
      <w:r w:rsidR="0056414B" w:rsidRPr="00A002F5">
        <w:rPr>
          <w:color w:val="000000" w:themeColor="text1"/>
        </w:rPr>
        <w:t>3</w:t>
      </w:r>
      <w:r w:rsidR="00015EC9" w:rsidRPr="00A002F5">
        <w:rPr>
          <w:color w:val="000000" w:themeColor="text1"/>
        </w:rPr>
        <w:t>»</w:t>
      </w:r>
      <w:r w:rsidR="0056414B" w:rsidRPr="00A002F5">
        <w:rPr>
          <w:color w:val="000000" w:themeColor="text1"/>
        </w:rPr>
        <w:t xml:space="preserve"> или </w:t>
      </w:r>
      <w:r w:rsidR="00015EC9" w:rsidRPr="00A002F5">
        <w:rPr>
          <w:color w:val="000000" w:themeColor="text1"/>
        </w:rPr>
        <w:t>«</w:t>
      </w:r>
      <w:r w:rsidR="0056414B" w:rsidRPr="00A002F5">
        <w:rPr>
          <w:color w:val="000000" w:themeColor="text1"/>
        </w:rPr>
        <w:t>4</w:t>
      </w:r>
      <w:r w:rsidR="00015EC9" w:rsidRPr="00A002F5">
        <w:rPr>
          <w:color w:val="000000" w:themeColor="text1"/>
        </w:rPr>
        <w:t>»</w:t>
      </w:r>
      <w:r w:rsidR="0056414B" w:rsidRPr="00A002F5">
        <w:rPr>
          <w:color w:val="000000" w:themeColor="text1"/>
        </w:rPr>
        <w:t xml:space="preserve"> </w:t>
      </w:r>
      <w:r w:rsidR="00D20068" w:rsidRPr="00A002F5">
        <w:rPr>
          <w:color w:val="000000" w:themeColor="text1"/>
        </w:rPr>
        <w:t>в реквизите</w:t>
      </w:r>
      <w:r w:rsidR="0056414B" w:rsidRPr="00A002F5">
        <w:rPr>
          <w:color w:val="000000" w:themeColor="text1"/>
        </w:rPr>
        <w:t xml:space="preserve"> </w:t>
      </w:r>
      <w:r w:rsidR="00015EC9" w:rsidRPr="00A002F5">
        <w:rPr>
          <w:color w:val="000000" w:themeColor="text1"/>
        </w:rPr>
        <w:t>«</w:t>
      </w:r>
      <w:r w:rsidR="0056414B" w:rsidRPr="00A002F5">
        <w:rPr>
          <w:color w:val="000000" w:themeColor="text1"/>
        </w:rPr>
        <w:t xml:space="preserve">Расчет </w:t>
      </w:r>
      <w:r w:rsidR="0056414B" w:rsidRPr="00A002F5">
        <w:rPr>
          <w:color w:val="000000" w:themeColor="text1"/>
        </w:rPr>
        <w:lastRenderedPageBreak/>
        <w:t>составлен (код)</w:t>
      </w:r>
      <w:r w:rsidR="00015EC9" w:rsidRPr="00A002F5">
        <w:rPr>
          <w:color w:val="000000" w:themeColor="text1"/>
        </w:rPr>
        <w:t>»</w:t>
      </w:r>
      <w:r w:rsidR="0056414B" w:rsidRPr="00A002F5">
        <w:rPr>
          <w:color w:val="000000" w:themeColor="text1"/>
        </w:rPr>
        <w:t>.</w:t>
      </w:r>
    </w:p>
    <w:p w14:paraId="0A855374" w14:textId="4BAE3256" w:rsidR="0056414B" w:rsidRPr="00A002F5" w:rsidRDefault="0056414B" w:rsidP="002769E8">
      <w:pPr>
        <w:pStyle w:val="a0"/>
        <w:rPr>
          <w:color w:val="000000" w:themeColor="text1"/>
        </w:rPr>
      </w:pPr>
      <w:r w:rsidRPr="00A002F5">
        <w:rPr>
          <w:color w:val="000000" w:themeColor="text1"/>
        </w:rPr>
        <w:t xml:space="preserve">Строки 100 </w:t>
      </w:r>
      <w:r w:rsidR="00F56C77" w:rsidRPr="00A002F5">
        <w:rPr>
          <w:color w:val="000000" w:themeColor="text1"/>
        </w:rPr>
        <w:t xml:space="preserve">приложений </w:t>
      </w:r>
      <w:r w:rsidR="00015EC9" w:rsidRPr="00A002F5">
        <w:rPr>
          <w:color w:val="000000" w:themeColor="text1"/>
        </w:rPr>
        <w:t>№ </w:t>
      </w:r>
      <w:r w:rsidRPr="00A002F5">
        <w:rPr>
          <w:color w:val="000000" w:themeColor="text1"/>
        </w:rPr>
        <w:t>5 к Листу 02 заполняются в том случае, если показатели строк 070 превышают суммы показателей строк 080, 090, 097, 098</w:t>
      </w:r>
      <w:r w:rsidR="00312502" w:rsidRPr="00A002F5">
        <w:rPr>
          <w:color w:val="000000" w:themeColor="text1"/>
        </w:rPr>
        <w:t xml:space="preserve"> соответственно</w:t>
      </w:r>
      <w:r w:rsidRPr="00A002F5">
        <w:rPr>
          <w:color w:val="000000" w:themeColor="text1"/>
        </w:rPr>
        <w:t>. Сумма налога, подлежащая к доплате (строка 100), определяется в виде разницы строк 070 и суммы строк 080, 090, 097, 098.</w:t>
      </w:r>
    </w:p>
    <w:p w14:paraId="37DF4D8D" w14:textId="77777777" w:rsidR="0056414B" w:rsidRPr="00A002F5" w:rsidRDefault="0056414B" w:rsidP="005E3625">
      <w:pPr>
        <w:rPr>
          <w:color w:val="000000" w:themeColor="text1"/>
        </w:rPr>
      </w:pPr>
      <w:r w:rsidRPr="00A002F5">
        <w:rPr>
          <w:color w:val="000000" w:themeColor="text1"/>
        </w:rPr>
        <w:t>Если показатель строк 070 меньше суммы показателей строк 080, 090, 097, 098, то суммы налога на прибыль, подлежащие к уменьшению (строки 110), определяются в виде разницы суммы строк 080, 090, 097 и 098 со строкой 070.</w:t>
      </w:r>
    </w:p>
    <w:p w14:paraId="0CAEEDD9" w14:textId="78901721" w:rsidR="0056414B" w:rsidRPr="00A002F5" w:rsidRDefault="00893A0A" w:rsidP="002769E8">
      <w:pPr>
        <w:pStyle w:val="a0"/>
        <w:rPr>
          <w:color w:val="000000" w:themeColor="text1"/>
        </w:rPr>
      </w:pPr>
      <w:r w:rsidRPr="00A002F5">
        <w:rPr>
          <w:color w:val="000000" w:themeColor="text1"/>
        </w:rPr>
        <w:t>В строках</w:t>
      </w:r>
      <w:r w:rsidR="0056414B" w:rsidRPr="00A002F5">
        <w:rPr>
          <w:color w:val="000000" w:themeColor="text1"/>
        </w:rPr>
        <w:t xml:space="preserve"> 120 отражаются ежемесячные авансовые платежи, подлежащие уплате в бюджет субъекта Российской Федерации в квартале, следующем за отчетным периодом. Сумма ежемесячного авансового платежа в целом по организации (строка 310 Листа 02) распределяется между организацией без обособленных подразделений и каждым действующим обособленным подразделением (групп</w:t>
      </w:r>
      <w:r w:rsidR="003F3CF8" w:rsidRPr="00A002F5">
        <w:rPr>
          <w:color w:val="000000" w:themeColor="text1"/>
        </w:rPr>
        <w:t>ой</w:t>
      </w:r>
      <w:r w:rsidR="0056414B" w:rsidRPr="00A002F5">
        <w:rPr>
          <w:color w:val="000000" w:themeColor="text1"/>
        </w:rPr>
        <w:t xml:space="preserve"> обособленных подразделений) исходя из долей налоговой базы (%), приведенных </w:t>
      </w:r>
      <w:r w:rsidR="003E3DC4" w:rsidRPr="00A002F5">
        <w:rPr>
          <w:color w:val="000000" w:themeColor="text1"/>
        </w:rPr>
        <w:t>в строке</w:t>
      </w:r>
      <w:r w:rsidR="0056414B" w:rsidRPr="00A002F5">
        <w:rPr>
          <w:color w:val="000000" w:themeColor="text1"/>
        </w:rPr>
        <w:t xml:space="preserve"> 040 </w:t>
      </w:r>
      <w:r w:rsidR="00F56C77" w:rsidRPr="00A002F5">
        <w:rPr>
          <w:color w:val="000000" w:themeColor="text1"/>
        </w:rPr>
        <w:t xml:space="preserve">приложений </w:t>
      </w:r>
      <w:r w:rsidR="00015EC9" w:rsidRPr="00A002F5">
        <w:rPr>
          <w:color w:val="000000" w:themeColor="text1"/>
        </w:rPr>
        <w:t>№ </w:t>
      </w:r>
      <w:r w:rsidR="0056414B" w:rsidRPr="00A002F5">
        <w:rPr>
          <w:color w:val="000000" w:themeColor="text1"/>
        </w:rPr>
        <w:t xml:space="preserve">5 к Листу 02 (суммы ежемесячных авансовых платежей на </w:t>
      </w:r>
      <w:r w:rsidR="002D41A2" w:rsidRPr="00A002F5">
        <w:rPr>
          <w:color w:val="000000" w:themeColor="text1"/>
        </w:rPr>
        <w:t>2</w:t>
      </w:r>
      <w:r w:rsidR="0056414B" w:rsidRPr="00A002F5">
        <w:rPr>
          <w:color w:val="000000" w:themeColor="text1"/>
        </w:rPr>
        <w:t xml:space="preserve">, </w:t>
      </w:r>
      <w:r w:rsidR="002D41A2" w:rsidRPr="00A002F5">
        <w:rPr>
          <w:color w:val="000000" w:themeColor="text1"/>
        </w:rPr>
        <w:t>3</w:t>
      </w:r>
      <w:r w:rsidR="0056414B" w:rsidRPr="00A002F5">
        <w:rPr>
          <w:color w:val="000000" w:themeColor="text1"/>
        </w:rPr>
        <w:t xml:space="preserve"> и </w:t>
      </w:r>
      <w:r w:rsidR="002D41A2" w:rsidRPr="00A002F5">
        <w:rPr>
          <w:color w:val="000000" w:themeColor="text1"/>
        </w:rPr>
        <w:t>4</w:t>
      </w:r>
      <w:r w:rsidR="0056414B" w:rsidRPr="00A002F5">
        <w:rPr>
          <w:color w:val="000000" w:themeColor="text1"/>
        </w:rPr>
        <w:t xml:space="preserve"> кварталы</w:t>
      </w:r>
      <w:r w:rsidR="000D3BF0" w:rsidRPr="00A002F5">
        <w:rPr>
          <w:color w:val="000000" w:themeColor="text1"/>
        </w:rPr>
        <w:t> – </w:t>
      </w:r>
      <w:r w:rsidR="0056414B" w:rsidRPr="00A002F5">
        <w:rPr>
          <w:color w:val="000000" w:themeColor="text1"/>
        </w:rPr>
        <w:t xml:space="preserve">соответственно, исходя из долей налоговой базы за </w:t>
      </w:r>
      <w:r w:rsidR="0037752E" w:rsidRPr="00A002F5">
        <w:rPr>
          <w:color w:val="000000" w:themeColor="text1"/>
        </w:rPr>
        <w:t xml:space="preserve">1 </w:t>
      </w:r>
      <w:r w:rsidR="0056414B" w:rsidRPr="00A002F5">
        <w:rPr>
          <w:color w:val="000000" w:themeColor="text1"/>
        </w:rPr>
        <w:t xml:space="preserve">квартал, полугодие, 9 месяцев текущего налогового периода). Соответственно, показатель строки 120 определяется как показатель строки 310 Листа 02, умноженный на показатель строки 040 </w:t>
      </w:r>
      <w:r w:rsidR="002D5873" w:rsidRPr="00A002F5">
        <w:rPr>
          <w:color w:val="000000" w:themeColor="text1"/>
        </w:rPr>
        <w:t>приложения № </w:t>
      </w:r>
      <w:r w:rsidR="0056414B" w:rsidRPr="00A002F5">
        <w:rPr>
          <w:color w:val="000000" w:themeColor="text1"/>
        </w:rPr>
        <w:t>5 к Листу 02 и деленный на 100.</w:t>
      </w:r>
    </w:p>
    <w:p w14:paraId="2DE74638" w14:textId="4AD454E8" w:rsidR="0056414B" w:rsidRPr="00A002F5" w:rsidRDefault="0056414B" w:rsidP="005E3625">
      <w:pPr>
        <w:rPr>
          <w:color w:val="000000" w:themeColor="text1"/>
        </w:rPr>
      </w:pPr>
      <w:r w:rsidRPr="00A002F5">
        <w:rPr>
          <w:color w:val="000000" w:themeColor="text1"/>
        </w:rPr>
        <w:t xml:space="preserve">Суммы ежемесячных авансовых платежей на четвертый квартал являются также ежемесячными авансовыми платежами на первый квартал следующего налогового периода, которые отражаются </w:t>
      </w:r>
      <w:r w:rsidR="00893A0A" w:rsidRPr="00A002F5">
        <w:rPr>
          <w:color w:val="000000" w:themeColor="text1"/>
        </w:rPr>
        <w:t xml:space="preserve">в </w:t>
      </w:r>
      <w:r w:rsidR="000A5267" w:rsidRPr="00A002F5">
        <w:rPr>
          <w:color w:val="000000" w:themeColor="text1"/>
        </w:rPr>
        <w:t xml:space="preserve">строке 121 </w:t>
      </w:r>
      <w:r w:rsidR="002D5873" w:rsidRPr="00A002F5">
        <w:rPr>
          <w:color w:val="000000" w:themeColor="text1"/>
        </w:rPr>
        <w:t>приложения № </w:t>
      </w:r>
      <w:r w:rsidR="000A5267" w:rsidRPr="00A002F5">
        <w:rPr>
          <w:color w:val="000000" w:themeColor="text1"/>
        </w:rPr>
        <w:t xml:space="preserve">5 к Листу 02 в Декларации за отчетный период </w:t>
      </w:r>
      <w:r w:rsidRPr="00A002F5">
        <w:rPr>
          <w:color w:val="000000" w:themeColor="text1"/>
        </w:rPr>
        <w:t>9 месяцев.</w:t>
      </w:r>
    </w:p>
    <w:p w14:paraId="1C7DA884" w14:textId="77777777" w:rsidR="0056414B" w:rsidRPr="00A002F5" w:rsidRDefault="0056414B" w:rsidP="005E3625">
      <w:pPr>
        <w:rPr>
          <w:color w:val="000000" w:themeColor="text1"/>
        </w:rPr>
      </w:pPr>
      <w:r w:rsidRPr="00A002F5">
        <w:rPr>
          <w:color w:val="000000" w:themeColor="text1"/>
        </w:rPr>
        <w:t>Указанные платежи делятся по трем срокам уплаты равными долями и отражаются в соответствующих Декларациях в подразделах 1.2 Раздела 1.</w:t>
      </w:r>
    </w:p>
    <w:p w14:paraId="1BB67F16" w14:textId="4ECA354D" w:rsidR="0056414B" w:rsidRPr="00A002F5" w:rsidRDefault="0056414B" w:rsidP="005E3625">
      <w:pPr>
        <w:rPr>
          <w:color w:val="000000" w:themeColor="text1"/>
        </w:rPr>
      </w:pPr>
      <w:r w:rsidRPr="00A002F5">
        <w:rPr>
          <w:color w:val="000000" w:themeColor="text1"/>
        </w:rPr>
        <w:t xml:space="preserve">Строки 120 </w:t>
      </w:r>
      <w:r w:rsidR="00F56C77" w:rsidRPr="00A002F5">
        <w:rPr>
          <w:color w:val="000000" w:themeColor="text1"/>
        </w:rPr>
        <w:t xml:space="preserve">приложений </w:t>
      </w:r>
      <w:r w:rsidR="00015EC9" w:rsidRPr="00A002F5">
        <w:rPr>
          <w:color w:val="000000" w:themeColor="text1"/>
        </w:rPr>
        <w:t>№ </w:t>
      </w:r>
      <w:r w:rsidRPr="00A002F5">
        <w:rPr>
          <w:color w:val="000000" w:themeColor="text1"/>
        </w:rPr>
        <w:t>5 к Листу 02 в Декларациях за налоговый период не заполняются.</w:t>
      </w:r>
    </w:p>
    <w:p w14:paraId="33CB90FD" w14:textId="2C698ED1" w:rsidR="0056414B" w:rsidRPr="00A002F5" w:rsidRDefault="0056414B" w:rsidP="001F02C8">
      <w:pPr>
        <w:pStyle w:val="a0"/>
        <w:rPr>
          <w:color w:val="000000" w:themeColor="text1"/>
        </w:rPr>
      </w:pPr>
      <w:r w:rsidRPr="00A002F5">
        <w:rPr>
          <w:color w:val="000000" w:themeColor="text1"/>
        </w:rPr>
        <w:t xml:space="preserve">В случае возложения на обособленные подразделения обязанности по уплате авансовых платежей и сумм налога </w:t>
      </w:r>
      <w:r w:rsidR="00ED409D" w:rsidRPr="00A002F5">
        <w:rPr>
          <w:color w:val="000000" w:themeColor="text1"/>
        </w:rPr>
        <w:t xml:space="preserve">(абзац второй статьи 19 Кодекса) </w:t>
      </w:r>
      <w:r w:rsidR="00D20068" w:rsidRPr="00A002F5">
        <w:rPr>
          <w:color w:val="000000" w:themeColor="text1"/>
        </w:rPr>
        <w:t>в реквизите</w:t>
      </w:r>
      <w:r w:rsidRPr="00A002F5">
        <w:rPr>
          <w:color w:val="000000" w:themeColor="text1"/>
        </w:rPr>
        <w:t xml:space="preserve"> </w:t>
      </w:r>
      <w:r w:rsidR="00015EC9" w:rsidRPr="00A002F5">
        <w:rPr>
          <w:color w:val="000000" w:themeColor="text1"/>
        </w:rPr>
        <w:t>«</w:t>
      </w:r>
      <w:r w:rsidRPr="00A002F5">
        <w:rPr>
          <w:color w:val="000000" w:themeColor="text1"/>
        </w:rPr>
        <w:t>возложение обязанности по уплате налога на обособленное подразделение</w:t>
      </w:r>
      <w:r w:rsidR="00015EC9" w:rsidRPr="00A002F5">
        <w:rPr>
          <w:color w:val="000000" w:themeColor="text1"/>
        </w:rPr>
        <w:t>»</w:t>
      </w:r>
      <w:r w:rsidRPr="00A002F5">
        <w:rPr>
          <w:color w:val="000000" w:themeColor="text1"/>
        </w:rPr>
        <w:t xml:space="preserve"> проставляется код </w:t>
      </w:r>
      <w:r w:rsidR="00015EC9" w:rsidRPr="00A002F5">
        <w:rPr>
          <w:color w:val="000000" w:themeColor="text1"/>
        </w:rPr>
        <w:t>«</w:t>
      </w:r>
      <w:r w:rsidRPr="00A002F5">
        <w:rPr>
          <w:color w:val="000000" w:themeColor="text1"/>
        </w:rPr>
        <w:t>1</w:t>
      </w:r>
      <w:r w:rsidR="00015EC9" w:rsidRPr="00A002F5">
        <w:rPr>
          <w:color w:val="000000" w:themeColor="text1"/>
        </w:rPr>
        <w:t>»</w:t>
      </w:r>
      <w:r w:rsidRPr="00A002F5">
        <w:rPr>
          <w:color w:val="000000" w:themeColor="text1"/>
        </w:rPr>
        <w:t>.</w:t>
      </w:r>
    </w:p>
    <w:p w14:paraId="2386121A" w14:textId="47397743" w:rsidR="0056414B" w:rsidRPr="00A002F5" w:rsidRDefault="0056414B" w:rsidP="002769E8">
      <w:pPr>
        <w:pStyle w:val="a0"/>
        <w:rPr>
          <w:color w:val="000000" w:themeColor="text1"/>
        </w:rPr>
      </w:pPr>
      <w:r w:rsidRPr="00A002F5">
        <w:rPr>
          <w:color w:val="000000" w:themeColor="text1"/>
        </w:rPr>
        <w:t xml:space="preserve">Сельскохозяйственные товаропроизводители, имеющие обособленные подразделения, заполняют </w:t>
      </w:r>
      <w:r w:rsidR="002D5873" w:rsidRPr="00A002F5">
        <w:rPr>
          <w:color w:val="000000" w:themeColor="text1"/>
        </w:rPr>
        <w:t>приложения № </w:t>
      </w:r>
      <w:r w:rsidRPr="00A002F5">
        <w:rPr>
          <w:color w:val="000000" w:themeColor="text1"/>
        </w:rPr>
        <w:t xml:space="preserve">5 к Листу 02 с указанием </w:t>
      </w:r>
      <w:r w:rsidR="00D20068" w:rsidRPr="00A002F5">
        <w:rPr>
          <w:color w:val="000000" w:themeColor="text1"/>
        </w:rPr>
        <w:t>в реквизите</w:t>
      </w:r>
      <w:r w:rsidRPr="00A002F5">
        <w:rPr>
          <w:color w:val="000000" w:themeColor="text1"/>
        </w:rPr>
        <w:t xml:space="preserve"> </w:t>
      </w:r>
      <w:r w:rsidR="00015EC9" w:rsidRPr="00A002F5">
        <w:rPr>
          <w:color w:val="000000" w:themeColor="text1"/>
        </w:rPr>
        <w:t>«</w:t>
      </w:r>
      <w:r w:rsidRPr="00A002F5">
        <w:rPr>
          <w:color w:val="000000" w:themeColor="text1"/>
        </w:rPr>
        <w:t>Признак налогоплательщика (код)</w:t>
      </w:r>
      <w:r w:rsidR="00015EC9" w:rsidRPr="00A002F5">
        <w:rPr>
          <w:color w:val="000000" w:themeColor="text1"/>
        </w:rPr>
        <w:t>»</w:t>
      </w:r>
      <w:r w:rsidRPr="00A002F5">
        <w:rPr>
          <w:color w:val="000000" w:themeColor="text1"/>
        </w:rPr>
        <w:t xml:space="preserve"> кода </w:t>
      </w:r>
      <w:r w:rsidR="00015EC9" w:rsidRPr="00A002F5">
        <w:rPr>
          <w:color w:val="000000" w:themeColor="text1"/>
        </w:rPr>
        <w:t>«</w:t>
      </w:r>
      <w:r w:rsidR="00733681" w:rsidRPr="00A002F5">
        <w:rPr>
          <w:color w:val="000000" w:themeColor="text1"/>
        </w:rPr>
        <w:t>0</w:t>
      </w:r>
      <w:r w:rsidRPr="00A002F5">
        <w:rPr>
          <w:color w:val="000000" w:themeColor="text1"/>
        </w:rPr>
        <w:t>2</w:t>
      </w:r>
      <w:r w:rsidR="00015EC9" w:rsidRPr="00A002F5">
        <w:rPr>
          <w:color w:val="000000" w:themeColor="text1"/>
        </w:rPr>
        <w:t>»</w:t>
      </w:r>
      <w:r w:rsidRPr="00A002F5">
        <w:rPr>
          <w:color w:val="000000" w:themeColor="text1"/>
        </w:rPr>
        <w:t>.</w:t>
      </w:r>
    </w:p>
    <w:p w14:paraId="69714144" w14:textId="2AAFB821" w:rsidR="0056414B" w:rsidRPr="00A002F5" w:rsidRDefault="0056414B" w:rsidP="005E3625">
      <w:pPr>
        <w:rPr>
          <w:color w:val="000000" w:themeColor="text1"/>
        </w:rPr>
      </w:pPr>
      <w:r w:rsidRPr="00A002F5">
        <w:rPr>
          <w:color w:val="000000" w:themeColor="text1"/>
        </w:rPr>
        <w:t xml:space="preserve">Сельскохозяйственные товаропроизводители </w:t>
      </w:r>
      <w:r w:rsidR="001609FA" w:rsidRPr="00A002F5">
        <w:rPr>
          <w:color w:val="000000" w:themeColor="text1"/>
        </w:rPr>
        <w:t xml:space="preserve">заполняют </w:t>
      </w:r>
      <w:r w:rsidR="002D5873" w:rsidRPr="00A002F5">
        <w:rPr>
          <w:color w:val="000000" w:themeColor="text1"/>
        </w:rPr>
        <w:t>приложения № </w:t>
      </w:r>
      <w:r w:rsidRPr="00A002F5">
        <w:rPr>
          <w:color w:val="000000" w:themeColor="text1"/>
        </w:rPr>
        <w:t xml:space="preserve">5 к Листу 02 в части налоговой базы по деятельности, связанной с реализацией произведенной ими сельскохозяйственной продукции, а также с реализацией произведенной и переработанной данными организациями собственной сельскохозяйственной продукции, отдельно от </w:t>
      </w:r>
      <w:r w:rsidR="00F56C77" w:rsidRPr="00A002F5">
        <w:rPr>
          <w:color w:val="000000" w:themeColor="text1"/>
        </w:rPr>
        <w:t xml:space="preserve">приложений </w:t>
      </w:r>
      <w:r w:rsidR="00015EC9" w:rsidRPr="00A002F5">
        <w:rPr>
          <w:color w:val="000000" w:themeColor="text1"/>
        </w:rPr>
        <w:t>№ </w:t>
      </w:r>
      <w:r w:rsidRPr="00A002F5">
        <w:rPr>
          <w:color w:val="000000" w:themeColor="text1"/>
        </w:rPr>
        <w:t xml:space="preserve">5 к Листу 02 по иным видам деятельности (с кодом </w:t>
      </w:r>
      <w:r w:rsidR="00015EC9" w:rsidRPr="00A002F5">
        <w:rPr>
          <w:color w:val="000000" w:themeColor="text1"/>
        </w:rPr>
        <w:t>«</w:t>
      </w:r>
      <w:r w:rsidRPr="00A002F5">
        <w:rPr>
          <w:color w:val="000000" w:themeColor="text1"/>
        </w:rPr>
        <w:t>01</w:t>
      </w:r>
      <w:r w:rsidR="00015EC9" w:rsidRPr="00A002F5">
        <w:rPr>
          <w:color w:val="000000" w:themeColor="text1"/>
        </w:rPr>
        <w:t>»</w:t>
      </w:r>
      <w:r w:rsidRPr="00A002F5">
        <w:rPr>
          <w:color w:val="000000" w:themeColor="text1"/>
        </w:rPr>
        <w:t xml:space="preserve"> </w:t>
      </w:r>
      <w:r w:rsidR="00D20068" w:rsidRPr="00A002F5">
        <w:rPr>
          <w:color w:val="000000" w:themeColor="text1"/>
        </w:rPr>
        <w:t>в реквизите</w:t>
      </w:r>
      <w:r w:rsidRPr="00A002F5">
        <w:rPr>
          <w:color w:val="000000" w:themeColor="text1"/>
        </w:rPr>
        <w:t xml:space="preserve"> </w:t>
      </w:r>
      <w:r w:rsidR="00015EC9" w:rsidRPr="00A002F5">
        <w:rPr>
          <w:color w:val="000000" w:themeColor="text1"/>
        </w:rPr>
        <w:t>«</w:t>
      </w:r>
      <w:r w:rsidRPr="00A002F5">
        <w:rPr>
          <w:color w:val="000000" w:themeColor="text1"/>
        </w:rPr>
        <w:t>Признак налогоплательщика (код)</w:t>
      </w:r>
      <w:r w:rsidR="00015EC9" w:rsidRPr="00A002F5">
        <w:rPr>
          <w:color w:val="000000" w:themeColor="text1"/>
        </w:rPr>
        <w:t>»</w:t>
      </w:r>
      <w:r w:rsidRPr="00A002F5">
        <w:rPr>
          <w:color w:val="000000" w:themeColor="text1"/>
        </w:rPr>
        <w:t>).</w:t>
      </w:r>
    </w:p>
    <w:p w14:paraId="38E1B508" w14:textId="4E84C0E1" w:rsidR="0056414B" w:rsidRPr="00A002F5" w:rsidRDefault="0056414B" w:rsidP="005E3625">
      <w:pPr>
        <w:rPr>
          <w:color w:val="000000" w:themeColor="text1"/>
        </w:rPr>
      </w:pPr>
      <w:r w:rsidRPr="00A002F5">
        <w:rPr>
          <w:color w:val="000000" w:themeColor="text1"/>
        </w:rPr>
        <w:t xml:space="preserve">Резиденты (участники) особой (свободной) экономической зоны, имеющие обособленные подразделения, заполняют </w:t>
      </w:r>
      <w:r w:rsidR="002D5873" w:rsidRPr="00A002F5">
        <w:rPr>
          <w:color w:val="000000" w:themeColor="text1"/>
        </w:rPr>
        <w:t>приложения № </w:t>
      </w:r>
      <w:r w:rsidRPr="00A002F5">
        <w:rPr>
          <w:color w:val="000000" w:themeColor="text1"/>
        </w:rPr>
        <w:t xml:space="preserve">5 к Листу 02 с указанием </w:t>
      </w:r>
      <w:r w:rsidR="00D20068" w:rsidRPr="00A002F5">
        <w:rPr>
          <w:color w:val="000000" w:themeColor="text1"/>
        </w:rPr>
        <w:t>в реквизите</w:t>
      </w:r>
      <w:r w:rsidRPr="00A002F5">
        <w:rPr>
          <w:color w:val="000000" w:themeColor="text1"/>
        </w:rPr>
        <w:t xml:space="preserve"> </w:t>
      </w:r>
      <w:r w:rsidR="00015EC9" w:rsidRPr="00A002F5">
        <w:rPr>
          <w:color w:val="000000" w:themeColor="text1"/>
        </w:rPr>
        <w:t>«</w:t>
      </w:r>
      <w:r w:rsidRPr="00A002F5">
        <w:rPr>
          <w:color w:val="000000" w:themeColor="text1"/>
        </w:rPr>
        <w:t>Признак налогоплательщика (код)</w:t>
      </w:r>
      <w:r w:rsidR="00015EC9" w:rsidRPr="00A002F5">
        <w:rPr>
          <w:color w:val="000000" w:themeColor="text1"/>
        </w:rPr>
        <w:t>»</w:t>
      </w:r>
      <w:r w:rsidRPr="00A002F5">
        <w:rPr>
          <w:color w:val="000000" w:themeColor="text1"/>
        </w:rPr>
        <w:t xml:space="preserve"> кода </w:t>
      </w:r>
      <w:r w:rsidR="00015EC9" w:rsidRPr="00A002F5">
        <w:rPr>
          <w:color w:val="000000" w:themeColor="text1"/>
        </w:rPr>
        <w:t>«</w:t>
      </w:r>
      <w:r w:rsidRPr="00A002F5">
        <w:rPr>
          <w:color w:val="000000" w:themeColor="text1"/>
        </w:rPr>
        <w:t>03</w:t>
      </w:r>
      <w:r w:rsidR="00015EC9" w:rsidRPr="00A002F5">
        <w:rPr>
          <w:color w:val="000000" w:themeColor="text1"/>
        </w:rPr>
        <w:t>»</w:t>
      </w:r>
      <w:r w:rsidRPr="00A002F5">
        <w:rPr>
          <w:color w:val="000000" w:themeColor="text1"/>
        </w:rPr>
        <w:t xml:space="preserve">. По иным видам </w:t>
      </w:r>
      <w:r w:rsidRPr="00A002F5">
        <w:rPr>
          <w:color w:val="000000" w:themeColor="text1"/>
        </w:rPr>
        <w:lastRenderedPageBreak/>
        <w:t xml:space="preserve">деятельности </w:t>
      </w:r>
      <w:r w:rsidR="002D5873" w:rsidRPr="00A002F5">
        <w:rPr>
          <w:color w:val="000000" w:themeColor="text1"/>
        </w:rPr>
        <w:t>приложения № </w:t>
      </w:r>
      <w:r w:rsidRPr="00A002F5">
        <w:rPr>
          <w:color w:val="000000" w:themeColor="text1"/>
        </w:rPr>
        <w:t xml:space="preserve">5 к Листу 02 составляются отдельно (с кодом </w:t>
      </w:r>
      <w:r w:rsidR="00015EC9" w:rsidRPr="00A002F5">
        <w:rPr>
          <w:color w:val="000000" w:themeColor="text1"/>
        </w:rPr>
        <w:t>«</w:t>
      </w:r>
      <w:r w:rsidRPr="00A002F5">
        <w:rPr>
          <w:color w:val="000000" w:themeColor="text1"/>
        </w:rPr>
        <w:t>01</w:t>
      </w:r>
      <w:r w:rsidR="00015EC9" w:rsidRPr="00A002F5">
        <w:rPr>
          <w:color w:val="000000" w:themeColor="text1"/>
        </w:rPr>
        <w:t>»</w:t>
      </w:r>
      <w:r w:rsidRPr="00A002F5">
        <w:rPr>
          <w:color w:val="000000" w:themeColor="text1"/>
        </w:rPr>
        <w:t xml:space="preserve"> </w:t>
      </w:r>
      <w:r w:rsidR="00D20068" w:rsidRPr="00A002F5">
        <w:rPr>
          <w:color w:val="000000" w:themeColor="text1"/>
        </w:rPr>
        <w:t>в реквизите</w:t>
      </w:r>
      <w:r w:rsidRPr="00A002F5">
        <w:rPr>
          <w:color w:val="000000" w:themeColor="text1"/>
        </w:rPr>
        <w:t xml:space="preserve"> </w:t>
      </w:r>
      <w:r w:rsidR="00015EC9" w:rsidRPr="00A002F5">
        <w:rPr>
          <w:color w:val="000000" w:themeColor="text1"/>
        </w:rPr>
        <w:t>«</w:t>
      </w:r>
      <w:r w:rsidRPr="00A002F5">
        <w:rPr>
          <w:color w:val="000000" w:themeColor="text1"/>
        </w:rPr>
        <w:t>Признак налогоплательщика (код)</w:t>
      </w:r>
      <w:r w:rsidR="00015EC9" w:rsidRPr="00A002F5">
        <w:rPr>
          <w:color w:val="000000" w:themeColor="text1"/>
        </w:rPr>
        <w:t>»</w:t>
      </w:r>
      <w:r w:rsidRPr="00A002F5">
        <w:rPr>
          <w:color w:val="000000" w:themeColor="text1"/>
        </w:rPr>
        <w:t>).</w:t>
      </w:r>
    </w:p>
    <w:p w14:paraId="45EAB9E4" w14:textId="55E84D15" w:rsidR="0056414B" w:rsidRPr="00A002F5" w:rsidRDefault="0056414B" w:rsidP="001975B1">
      <w:pPr>
        <w:pStyle w:val="a0"/>
        <w:rPr>
          <w:color w:val="000000" w:themeColor="text1"/>
        </w:rPr>
      </w:pPr>
      <w:r w:rsidRPr="00A002F5">
        <w:rPr>
          <w:color w:val="000000" w:themeColor="text1"/>
        </w:rPr>
        <w:t xml:space="preserve">При составлении </w:t>
      </w:r>
      <w:r w:rsidR="00F56C77" w:rsidRPr="00A002F5">
        <w:rPr>
          <w:color w:val="000000" w:themeColor="text1"/>
        </w:rPr>
        <w:t xml:space="preserve">приложений </w:t>
      </w:r>
      <w:r w:rsidR="00015EC9" w:rsidRPr="00A002F5">
        <w:rPr>
          <w:color w:val="000000" w:themeColor="text1"/>
        </w:rPr>
        <w:t>№ </w:t>
      </w:r>
      <w:r w:rsidRPr="00A002F5">
        <w:rPr>
          <w:color w:val="000000" w:themeColor="text1"/>
        </w:rPr>
        <w:t xml:space="preserve">5 к Листу 02 с кодом </w:t>
      </w:r>
      <w:r w:rsidR="00015EC9" w:rsidRPr="00A002F5">
        <w:rPr>
          <w:color w:val="000000" w:themeColor="text1"/>
        </w:rPr>
        <w:t>«</w:t>
      </w:r>
      <w:r w:rsidRPr="00A002F5">
        <w:rPr>
          <w:color w:val="000000" w:themeColor="text1"/>
        </w:rPr>
        <w:t>3</w:t>
      </w:r>
      <w:r w:rsidR="00015EC9" w:rsidRPr="00A002F5">
        <w:rPr>
          <w:color w:val="000000" w:themeColor="text1"/>
        </w:rPr>
        <w:t>»</w:t>
      </w:r>
      <w:r w:rsidRPr="00A002F5">
        <w:rPr>
          <w:color w:val="000000" w:themeColor="text1"/>
        </w:rPr>
        <w:t xml:space="preserve"> </w:t>
      </w:r>
      <w:r w:rsidR="00D20068" w:rsidRPr="00A002F5">
        <w:rPr>
          <w:color w:val="000000" w:themeColor="text1"/>
        </w:rPr>
        <w:t>в реквизите</w:t>
      </w:r>
      <w:r w:rsidRPr="00A002F5">
        <w:rPr>
          <w:color w:val="000000" w:themeColor="text1"/>
        </w:rPr>
        <w:t xml:space="preserve"> </w:t>
      </w:r>
      <w:r w:rsidR="00015EC9" w:rsidRPr="00A002F5">
        <w:rPr>
          <w:color w:val="000000" w:themeColor="text1"/>
        </w:rPr>
        <w:t>«</w:t>
      </w:r>
      <w:r w:rsidRPr="00A002F5">
        <w:rPr>
          <w:color w:val="000000" w:themeColor="text1"/>
        </w:rPr>
        <w:t>Расчет составлен (код)</w:t>
      </w:r>
      <w:r w:rsidR="00015EC9" w:rsidRPr="00A002F5">
        <w:rPr>
          <w:color w:val="000000" w:themeColor="text1"/>
        </w:rPr>
        <w:t>»</w:t>
      </w:r>
      <w:r w:rsidRPr="00A002F5">
        <w:rPr>
          <w:color w:val="000000" w:themeColor="text1"/>
        </w:rPr>
        <w:t xml:space="preserve"> по закрытому обособленному подразделению в Декларациях за последующие отчетные периоды и текущий налоговый период </w:t>
      </w:r>
      <w:r w:rsidR="003E3DC4" w:rsidRPr="00A002F5">
        <w:rPr>
          <w:color w:val="000000" w:themeColor="text1"/>
        </w:rPr>
        <w:t>в строке</w:t>
      </w:r>
      <w:r w:rsidRPr="00A002F5">
        <w:rPr>
          <w:color w:val="000000" w:themeColor="text1"/>
        </w:rPr>
        <w:t xml:space="preserve"> 040 указывается доля налоговой базы, а </w:t>
      </w:r>
      <w:r w:rsidR="003E3DC4" w:rsidRPr="00A002F5">
        <w:rPr>
          <w:color w:val="000000" w:themeColor="text1"/>
        </w:rPr>
        <w:t>в строке</w:t>
      </w:r>
      <w:r w:rsidRPr="00A002F5">
        <w:rPr>
          <w:color w:val="000000" w:themeColor="text1"/>
        </w:rPr>
        <w:t xml:space="preserve"> 050</w:t>
      </w:r>
      <w:r w:rsidR="000D3BF0" w:rsidRPr="00A002F5">
        <w:rPr>
          <w:color w:val="000000" w:themeColor="text1"/>
        </w:rPr>
        <w:t> – </w:t>
      </w:r>
      <w:r w:rsidRPr="00A002F5">
        <w:rPr>
          <w:color w:val="000000" w:themeColor="text1"/>
        </w:rPr>
        <w:t>налоговая база в размерах, исчисленных и отраженных в Декларациях за отчетный период, предшествующий кварталу, в котором оно было закрыто.</w:t>
      </w:r>
    </w:p>
    <w:p w14:paraId="58EA2C54" w14:textId="36620CA3" w:rsidR="0056414B" w:rsidRPr="00A002F5" w:rsidRDefault="0056414B" w:rsidP="005E3625">
      <w:pPr>
        <w:rPr>
          <w:color w:val="000000" w:themeColor="text1"/>
        </w:rPr>
      </w:pPr>
      <w:r w:rsidRPr="00A002F5">
        <w:rPr>
          <w:color w:val="000000" w:themeColor="text1"/>
        </w:rPr>
        <w:t xml:space="preserve">При снижении налоговой базы в целом по организации (строка 120 Листа 02) по сравнению с предыдущим отчетным периодом и отчетным периодом, после которого закрыто обособленное подразделение, подлежит уменьшению ранее исчисленный налог как в целом по организации, так и по обособленным подразделениям, включая закрытые обособленные подразделения. Строка 050 </w:t>
      </w:r>
      <w:r w:rsidR="002D5873" w:rsidRPr="00A002F5">
        <w:rPr>
          <w:color w:val="000000" w:themeColor="text1"/>
        </w:rPr>
        <w:t>приложения № </w:t>
      </w:r>
      <w:r w:rsidRPr="00A002F5">
        <w:rPr>
          <w:color w:val="000000" w:themeColor="text1"/>
        </w:rPr>
        <w:t xml:space="preserve">5 к Листу 02 по закрытому обособленному подразделению в данном случае определяется путем умножения показателя </w:t>
      </w:r>
      <w:r w:rsidR="003E3DC4" w:rsidRPr="00A002F5">
        <w:rPr>
          <w:color w:val="000000" w:themeColor="text1"/>
        </w:rPr>
        <w:t>в строке</w:t>
      </w:r>
      <w:r w:rsidRPr="00A002F5">
        <w:rPr>
          <w:color w:val="000000" w:themeColor="text1"/>
        </w:rPr>
        <w:t xml:space="preserve"> 040 на показатель строки 030.</w:t>
      </w:r>
    </w:p>
    <w:p w14:paraId="2AB37DD1" w14:textId="0A9EFA64" w:rsidR="0056414B" w:rsidRPr="00A002F5" w:rsidRDefault="0056414B" w:rsidP="005E3625">
      <w:pPr>
        <w:rPr>
          <w:color w:val="000000" w:themeColor="text1"/>
        </w:rPr>
      </w:pPr>
      <w:r w:rsidRPr="00A002F5">
        <w:rPr>
          <w:color w:val="000000" w:themeColor="text1"/>
        </w:rPr>
        <w:t xml:space="preserve">В </w:t>
      </w:r>
      <w:r w:rsidR="00793F92" w:rsidRPr="00A002F5">
        <w:rPr>
          <w:color w:val="000000" w:themeColor="text1"/>
        </w:rPr>
        <w:t xml:space="preserve">приложениях </w:t>
      </w:r>
      <w:r w:rsidR="00015EC9" w:rsidRPr="00A002F5">
        <w:rPr>
          <w:color w:val="000000" w:themeColor="text1"/>
        </w:rPr>
        <w:t>№ </w:t>
      </w:r>
      <w:r w:rsidRPr="00A002F5">
        <w:rPr>
          <w:color w:val="000000" w:themeColor="text1"/>
        </w:rPr>
        <w:t>5 к Листу 02 по указанным обособленным подразделениям строки 120, 121 не заполняются.</w:t>
      </w:r>
    </w:p>
    <w:p w14:paraId="42EE7299" w14:textId="0FF87CA3" w:rsidR="0056414B" w:rsidRPr="00A002F5" w:rsidRDefault="0056414B" w:rsidP="002769E8">
      <w:pPr>
        <w:pStyle w:val="a0"/>
        <w:rPr>
          <w:color w:val="000000" w:themeColor="text1"/>
        </w:rPr>
      </w:pPr>
      <w:r w:rsidRPr="00A002F5">
        <w:rPr>
          <w:color w:val="000000" w:themeColor="text1"/>
        </w:rPr>
        <w:t xml:space="preserve">При составлении </w:t>
      </w:r>
      <w:r w:rsidR="00F56C77" w:rsidRPr="00A002F5">
        <w:rPr>
          <w:color w:val="000000" w:themeColor="text1"/>
        </w:rPr>
        <w:t xml:space="preserve">приложений </w:t>
      </w:r>
      <w:r w:rsidR="00015EC9" w:rsidRPr="00A002F5">
        <w:rPr>
          <w:color w:val="000000" w:themeColor="text1"/>
        </w:rPr>
        <w:t>№ </w:t>
      </w:r>
      <w:r w:rsidRPr="00A002F5">
        <w:rPr>
          <w:color w:val="000000" w:themeColor="text1"/>
        </w:rPr>
        <w:t xml:space="preserve">5 к Листу 02 с кодом </w:t>
      </w:r>
      <w:r w:rsidR="00015EC9" w:rsidRPr="00A002F5">
        <w:rPr>
          <w:color w:val="000000" w:themeColor="text1"/>
        </w:rPr>
        <w:t>«</w:t>
      </w:r>
      <w:r w:rsidRPr="00A002F5">
        <w:rPr>
          <w:color w:val="000000" w:themeColor="text1"/>
        </w:rPr>
        <w:t>4</w:t>
      </w:r>
      <w:r w:rsidR="00015EC9" w:rsidRPr="00A002F5">
        <w:rPr>
          <w:color w:val="000000" w:themeColor="text1"/>
        </w:rPr>
        <w:t>»</w:t>
      </w:r>
      <w:r w:rsidRPr="00A002F5">
        <w:rPr>
          <w:color w:val="000000" w:themeColor="text1"/>
        </w:rPr>
        <w:t xml:space="preserve"> </w:t>
      </w:r>
      <w:r w:rsidR="00D20068" w:rsidRPr="00A002F5">
        <w:rPr>
          <w:color w:val="000000" w:themeColor="text1"/>
        </w:rPr>
        <w:t>в реквизите</w:t>
      </w:r>
      <w:r w:rsidRPr="00A002F5">
        <w:rPr>
          <w:color w:val="000000" w:themeColor="text1"/>
        </w:rPr>
        <w:t xml:space="preserve"> </w:t>
      </w:r>
      <w:r w:rsidR="00015EC9" w:rsidRPr="00A002F5">
        <w:rPr>
          <w:color w:val="000000" w:themeColor="text1"/>
        </w:rPr>
        <w:t>«</w:t>
      </w:r>
      <w:r w:rsidRPr="00A002F5">
        <w:rPr>
          <w:color w:val="000000" w:themeColor="text1"/>
        </w:rPr>
        <w:t>Расчет составлен (код)</w:t>
      </w:r>
      <w:r w:rsidR="00015EC9" w:rsidRPr="00A002F5">
        <w:rPr>
          <w:color w:val="000000" w:themeColor="text1"/>
        </w:rPr>
        <w:t>»</w:t>
      </w:r>
      <w:r w:rsidRPr="00A002F5">
        <w:rPr>
          <w:color w:val="000000" w:themeColor="text1"/>
        </w:rPr>
        <w:t xml:space="preserve"> в группу обособленных подразделений может входить организация без входящих в ее состав обособленных подразделений, если организация находится на территории этого же субъекта Российской Федерации.</w:t>
      </w:r>
    </w:p>
    <w:p w14:paraId="50AF2FD9" w14:textId="7D7F0328" w:rsidR="0056414B" w:rsidRPr="00A002F5" w:rsidRDefault="0056414B" w:rsidP="005E3625">
      <w:pPr>
        <w:rPr>
          <w:color w:val="000000" w:themeColor="text1"/>
        </w:rPr>
      </w:pPr>
      <w:r w:rsidRPr="00A002F5">
        <w:rPr>
          <w:color w:val="000000" w:themeColor="text1"/>
        </w:rPr>
        <w:t>Если налогоплательщик, уплачивающий налог в бюджеты субъектов Российской Федерации в соответствии с</w:t>
      </w:r>
      <w:r w:rsidR="00D5695A" w:rsidRPr="00A002F5">
        <w:rPr>
          <w:color w:val="000000" w:themeColor="text1"/>
        </w:rPr>
        <w:t xml:space="preserve"> </w:t>
      </w:r>
      <w:r w:rsidRPr="00A002F5">
        <w:rPr>
          <w:color w:val="000000" w:themeColor="text1"/>
        </w:rPr>
        <w:t xml:space="preserve">абзацем </w:t>
      </w:r>
      <w:r w:rsidR="00D5695A" w:rsidRPr="00A002F5">
        <w:rPr>
          <w:color w:val="000000" w:themeColor="text1"/>
        </w:rPr>
        <w:t xml:space="preserve">вторым </w:t>
      </w:r>
      <w:r w:rsidRPr="00A002F5">
        <w:rPr>
          <w:color w:val="000000" w:themeColor="text1"/>
        </w:rPr>
        <w:t xml:space="preserve">пункта 2 статьи 288 Кодекса, имеет в каком-либо субъекте Российской Федерации только одно обособленное подразделение, то </w:t>
      </w:r>
      <w:r w:rsidR="002D5873" w:rsidRPr="00A002F5">
        <w:rPr>
          <w:color w:val="000000" w:themeColor="text1"/>
        </w:rPr>
        <w:t>приложение № </w:t>
      </w:r>
      <w:r w:rsidRPr="00A002F5">
        <w:rPr>
          <w:color w:val="000000" w:themeColor="text1"/>
        </w:rPr>
        <w:t xml:space="preserve">5 к Листу 02 по этому обособленному подразделению составляется также с кодом </w:t>
      </w:r>
      <w:r w:rsidR="00015EC9" w:rsidRPr="00A002F5">
        <w:rPr>
          <w:color w:val="000000" w:themeColor="text1"/>
        </w:rPr>
        <w:t>«</w:t>
      </w:r>
      <w:r w:rsidRPr="00A002F5">
        <w:rPr>
          <w:color w:val="000000" w:themeColor="text1"/>
        </w:rPr>
        <w:t>4</w:t>
      </w:r>
      <w:r w:rsidR="00015EC9" w:rsidRPr="00A002F5">
        <w:rPr>
          <w:color w:val="000000" w:themeColor="text1"/>
        </w:rPr>
        <w:t>»</w:t>
      </w:r>
      <w:r w:rsidRPr="00A002F5">
        <w:rPr>
          <w:color w:val="000000" w:themeColor="text1"/>
        </w:rPr>
        <w:t xml:space="preserve"> </w:t>
      </w:r>
      <w:r w:rsidR="00D20068" w:rsidRPr="00A002F5">
        <w:rPr>
          <w:color w:val="000000" w:themeColor="text1"/>
        </w:rPr>
        <w:t>в реквизите</w:t>
      </w:r>
      <w:r w:rsidRPr="00A002F5">
        <w:rPr>
          <w:color w:val="000000" w:themeColor="text1"/>
        </w:rPr>
        <w:t xml:space="preserve"> </w:t>
      </w:r>
      <w:r w:rsidR="00015EC9" w:rsidRPr="00A002F5">
        <w:rPr>
          <w:color w:val="000000" w:themeColor="text1"/>
        </w:rPr>
        <w:t>«</w:t>
      </w:r>
      <w:r w:rsidRPr="00A002F5">
        <w:rPr>
          <w:color w:val="000000" w:themeColor="text1"/>
        </w:rPr>
        <w:t>Расчет составлен (код)</w:t>
      </w:r>
      <w:r w:rsidR="00015EC9" w:rsidRPr="00A002F5">
        <w:rPr>
          <w:color w:val="000000" w:themeColor="text1"/>
        </w:rPr>
        <w:t>»</w:t>
      </w:r>
      <w:r w:rsidRPr="00A002F5">
        <w:rPr>
          <w:color w:val="000000" w:themeColor="text1"/>
        </w:rPr>
        <w:t>.</w:t>
      </w:r>
    </w:p>
    <w:p w14:paraId="6BCB709F" w14:textId="77777777" w:rsidR="0056414B" w:rsidRPr="00A002F5" w:rsidRDefault="0056414B" w:rsidP="005E3625">
      <w:pPr>
        <w:rPr>
          <w:color w:val="000000" w:themeColor="text1"/>
        </w:rPr>
      </w:pPr>
    </w:p>
    <w:p w14:paraId="4E3F2F0E" w14:textId="4DD61D7E" w:rsidR="0056414B" w:rsidRPr="00A002F5" w:rsidRDefault="0056414B" w:rsidP="000507AD">
      <w:pPr>
        <w:pStyle w:val="a"/>
        <w:rPr>
          <w:color w:val="000000" w:themeColor="text1"/>
        </w:rPr>
      </w:pPr>
      <w:bookmarkStart w:id="77" w:name="_Toc171795438"/>
      <w:bookmarkStart w:id="78" w:name="_Toc171795620"/>
      <w:bookmarkStart w:id="79" w:name="_Ref177220583"/>
      <w:r w:rsidRPr="00A002F5">
        <w:rPr>
          <w:color w:val="000000" w:themeColor="text1"/>
        </w:rPr>
        <w:t xml:space="preserve">Заполнение </w:t>
      </w:r>
      <w:r w:rsidR="002D5873" w:rsidRPr="00A002F5">
        <w:rPr>
          <w:color w:val="000000" w:themeColor="text1"/>
        </w:rPr>
        <w:t>приложения № </w:t>
      </w:r>
      <w:r w:rsidRPr="00A002F5">
        <w:rPr>
          <w:color w:val="000000" w:themeColor="text1"/>
        </w:rPr>
        <w:t>7 к Листу 02</w:t>
      </w:r>
      <w:r w:rsidR="008F220C" w:rsidRPr="00A002F5">
        <w:rPr>
          <w:color w:val="000000" w:themeColor="text1"/>
        </w:rPr>
        <w:br/>
      </w:r>
      <w:r w:rsidR="00015EC9" w:rsidRPr="00A002F5">
        <w:rPr>
          <w:color w:val="000000" w:themeColor="text1"/>
        </w:rPr>
        <w:t>«</w:t>
      </w:r>
      <w:r w:rsidRPr="00A002F5">
        <w:rPr>
          <w:color w:val="000000" w:themeColor="text1"/>
        </w:rPr>
        <w:t>Расчет</w:t>
      </w:r>
      <w:r w:rsidR="006F4868" w:rsidRPr="00A002F5">
        <w:rPr>
          <w:color w:val="000000" w:themeColor="text1"/>
        </w:rPr>
        <w:t xml:space="preserve"> </w:t>
      </w:r>
      <w:r w:rsidRPr="00A002F5">
        <w:rPr>
          <w:color w:val="000000" w:themeColor="text1"/>
        </w:rPr>
        <w:t>инвестиционн</w:t>
      </w:r>
      <w:r w:rsidR="008F220C" w:rsidRPr="00A002F5">
        <w:rPr>
          <w:color w:val="000000" w:themeColor="text1"/>
        </w:rPr>
        <w:t xml:space="preserve">ых </w:t>
      </w:r>
      <w:r w:rsidRPr="00A002F5">
        <w:rPr>
          <w:color w:val="000000" w:themeColor="text1"/>
        </w:rPr>
        <w:t>налогов</w:t>
      </w:r>
      <w:r w:rsidR="008F220C" w:rsidRPr="00A002F5">
        <w:rPr>
          <w:color w:val="000000" w:themeColor="text1"/>
        </w:rPr>
        <w:t xml:space="preserve">ых </w:t>
      </w:r>
      <w:r w:rsidRPr="00A002F5">
        <w:rPr>
          <w:color w:val="000000" w:themeColor="text1"/>
        </w:rPr>
        <w:t>вычет</w:t>
      </w:r>
      <w:r w:rsidR="008F220C" w:rsidRPr="00A002F5">
        <w:rPr>
          <w:color w:val="000000" w:themeColor="text1"/>
        </w:rPr>
        <w:t>ов</w:t>
      </w:r>
      <w:r w:rsidR="00015EC9" w:rsidRPr="00A002F5">
        <w:rPr>
          <w:color w:val="000000" w:themeColor="text1"/>
        </w:rPr>
        <w:t>»</w:t>
      </w:r>
      <w:r w:rsidRPr="00A002F5">
        <w:rPr>
          <w:color w:val="000000" w:themeColor="text1"/>
        </w:rPr>
        <w:t xml:space="preserve"> Декларации</w:t>
      </w:r>
      <w:bookmarkEnd w:id="77"/>
      <w:bookmarkEnd w:id="78"/>
      <w:bookmarkEnd w:id="79"/>
    </w:p>
    <w:p w14:paraId="68FD1608" w14:textId="77777777" w:rsidR="0056414B" w:rsidRPr="00A002F5" w:rsidRDefault="0056414B" w:rsidP="005E3625">
      <w:pPr>
        <w:rPr>
          <w:color w:val="000000" w:themeColor="text1"/>
        </w:rPr>
      </w:pPr>
    </w:p>
    <w:p w14:paraId="44773874" w14:textId="0B2847C3" w:rsidR="000856F1" w:rsidRPr="00A002F5" w:rsidRDefault="000856F1" w:rsidP="00733681">
      <w:pPr>
        <w:pStyle w:val="a0"/>
        <w:rPr>
          <w:color w:val="000000" w:themeColor="text1"/>
        </w:rPr>
      </w:pPr>
      <w:r w:rsidRPr="00A002F5">
        <w:rPr>
          <w:color w:val="000000" w:themeColor="text1"/>
        </w:rPr>
        <w:t xml:space="preserve">В </w:t>
      </w:r>
      <w:r w:rsidR="00F56C77" w:rsidRPr="00A002F5">
        <w:rPr>
          <w:color w:val="000000" w:themeColor="text1"/>
        </w:rPr>
        <w:t xml:space="preserve">приложении </w:t>
      </w:r>
      <w:r w:rsidRPr="00A002F5">
        <w:rPr>
          <w:color w:val="000000" w:themeColor="text1"/>
        </w:rPr>
        <w:t>№ 7 к Листу 02 отражается расчет уменьшения суммы налога (авансового платежа), подлежащего зачислению в доходную часть бюджетов субъектов Российской Федерации и федеральный бюджет, на инвестиционный налоговый вычет (далее в</w:t>
      </w:r>
      <w:r w:rsidR="00B37C5D" w:rsidRPr="00A002F5">
        <w:rPr>
          <w:color w:val="000000" w:themeColor="text1"/>
        </w:rPr>
        <w:t xml:space="preserve"> настояще</w:t>
      </w:r>
      <w:r w:rsidR="00284E82" w:rsidRPr="00A002F5">
        <w:rPr>
          <w:color w:val="000000" w:themeColor="text1"/>
        </w:rPr>
        <w:t>й</w:t>
      </w:r>
      <w:r w:rsidRPr="00A002F5">
        <w:rPr>
          <w:color w:val="000000" w:themeColor="text1"/>
        </w:rPr>
        <w:t xml:space="preserve"> </w:t>
      </w:r>
      <w:r w:rsidR="00284E82" w:rsidRPr="00A002F5">
        <w:rPr>
          <w:color w:val="000000" w:themeColor="text1"/>
        </w:rPr>
        <w:t xml:space="preserve">главе </w:t>
      </w:r>
      <w:r w:rsidRPr="00A002F5">
        <w:rPr>
          <w:color w:val="000000" w:themeColor="text1"/>
        </w:rPr>
        <w:t xml:space="preserve">– ИНВ), предусмотренный статьей 286.1 Кодекса. Также в этом приложении отражается расчет уменьшения суммы налога (авансового платежа), подлежащего зачислению в федеральный бюджет, на федеральный инвестиционный налоговый вычет (далее в </w:t>
      </w:r>
      <w:r w:rsidR="00B37C5D" w:rsidRPr="00A002F5">
        <w:rPr>
          <w:color w:val="000000" w:themeColor="text1"/>
        </w:rPr>
        <w:t>настояще</w:t>
      </w:r>
      <w:r w:rsidR="00284E82" w:rsidRPr="00A002F5">
        <w:rPr>
          <w:color w:val="000000" w:themeColor="text1"/>
        </w:rPr>
        <w:t>й</w:t>
      </w:r>
      <w:r w:rsidR="00B37C5D" w:rsidRPr="00A002F5">
        <w:rPr>
          <w:color w:val="000000" w:themeColor="text1"/>
        </w:rPr>
        <w:t xml:space="preserve"> </w:t>
      </w:r>
      <w:r w:rsidR="00284E82" w:rsidRPr="00A002F5">
        <w:rPr>
          <w:color w:val="000000" w:themeColor="text1"/>
        </w:rPr>
        <w:t xml:space="preserve">главе </w:t>
      </w:r>
      <w:r w:rsidRPr="00A002F5">
        <w:rPr>
          <w:color w:val="000000" w:themeColor="text1"/>
        </w:rPr>
        <w:t>– ФИНВ), предусмотренный статьей 286.2 Кодекса.</w:t>
      </w:r>
    </w:p>
    <w:p w14:paraId="346E02AE" w14:textId="2355AD21" w:rsidR="004A1681" w:rsidRPr="00A002F5" w:rsidRDefault="004A1681" w:rsidP="004A1681">
      <w:pPr>
        <w:pStyle w:val="a0"/>
        <w:rPr>
          <w:color w:val="000000" w:themeColor="text1"/>
        </w:rPr>
      </w:pPr>
      <w:r w:rsidRPr="00A002F5">
        <w:rPr>
          <w:color w:val="000000" w:themeColor="text1"/>
        </w:rPr>
        <w:t xml:space="preserve">В Разделе А </w:t>
      </w:r>
      <w:r w:rsidR="002D5873" w:rsidRPr="00A002F5">
        <w:rPr>
          <w:color w:val="000000" w:themeColor="text1"/>
        </w:rPr>
        <w:t>приложения № </w:t>
      </w:r>
      <w:r w:rsidRPr="00A002F5">
        <w:rPr>
          <w:color w:val="000000" w:themeColor="text1"/>
        </w:rPr>
        <w:t>7 к Листу 02 приводится расчет ИНВ из авансовых платежей и налога на прибыль, подлежащих зачислению в бюджет субъекта Российской Федерации.</w:t>
      </w:r>
    </w:p>
    <w:p w14:paraId="1D63049B" w14:textId="28DF81B0" w:rsidR="004A1681" w:rsidRPr="00A002F5" w:rsidRDefault="004A1681" w:rsidP="004A1681">
      <w:pPr>
        <w:pStyle w:val="a0"/>
        <w:rPr>
          <w:color w:val="000000" w:themeColor="text1"/>
        </w:rPr>
      </w:pPr>
      <w:r w:rsidRPr="00A002F5">
        <w:rPr>
          <w:color w:val="000000" w:themeColor="text1"/>
        </w:rPr>
        <w:t xml:space="preserve">В Разделе Г </w:t>
      </w:r>
      <w:r w:rsidR="002D5873" w:rsidRPr="00A002F5">
        <w:rPr>
          <w:color w:val="000000" w:themeColor="text1"/>
        </w:rPr>
        <w:t>приложения № </w:t>
      </w:r>
      <w:r w:rsidRPr="00A002F5">
        <w:rPr>
          <w:color w:val="000000" w:themeColor="text1"/>
        </w:rPr>
        <w:t xml:space="preserve">7 к Листу 02 приводится расчет уменьшения суммы авансовых платежей и налога на прибыль, подлежащих зачислению в </w:t>
      </w:r>
      <w:r w:rsidRPr="00A002F5">
        <w:rPr>
          <w:color w:val="000000" w:themeColor="text1"/>
        </w:rPr>
        <w:lastRenderedPageBreak/>
        <w:t>федеральный бюджет при применении ИНВ.</w:t>
      </w:r>
    </w:p>
    <w:p w14:paraId="78990557" w14:textId="217F0758" w:rsidR="004A1681" w:rsidRPr="00A002F5" w:rsidRDefault="004A1681" w:rsidP="004A1681">
      <w:pPr>
        <w:pStyle w:val="a0"/>
        <w:rPr>
          <w:color w:val="000000" w:themeColor="text1"/>
        </w:rPr>
      </w:pPr>
      <w:r w:rsidRPr="00A002F5">
        <w:rPr>
          <w:color w:val="000000" w:themeColor="text1"/>
        </w:rPr>
        <w:t xml:space="preserve">В Разделе Д </w:t>
      </w:r>
      <w:r w:rsidR="002D5873" w:rsidRPr="00A002F5">
        <w:rPr>
          <w:color w:val="000000" w:themeColor="text1"/>
        </w:rPr>
        <w:t>приложения № </w:t>
      </w:r>
      <w:r w:rsidRPr="00A002F5">
        <w:rPr>
          <w:color w:val="000000" w:themeColor="text1"/>
        </w:rPr>
        <w:t>7 к Листу 02 приводится расчет уменьшения суммы авансовых платежей и налога на прибыль, подлежащих зачислению в федеральный бюджет при применении ФИНВ.</w:t>
      </w:r>
    </w:p>
    <w:p w14:paraId="33ED1813" w14:textId="1B3E24A5" w:rsidR="00306CA5" w:rsidRPr="00A002F5" w:rsidRDefault="00306CA5" w:rsidP="00733681">
      <w:pPr>
        <w:pStyle w:val="a0"/>
        <w:rPr>
          <w:color w:val="000000" w:themeColor="text1"/>
        </w:rPr>
      </w:pPr>
      <w:r w:rsidRPr="00A002F5">
        <w:rPr>
          <w:color w:val="000000" w:themeColor="text1"/>
        </w:rPr>
        <w:t xml:space="preserve">По организации, имеющей обособленные подразделения, Разделы А и Г </w:t>
      </w:r>
      <w:r w:rsidR="002D5873" w:rsidRPr="00A002F5">
        <w:rPr>
          <w:color w:val="000000" w:themeColor="text1"/>
        </w:rPr>
        <w:t>приложения № </w:t>
      </w:r>
      <w:r w:rsidR="008D6BA2" w:rsidRPr="00A002F5">
        <w:rPr>
          <w:color w:val="000000" w:themeColor="text1"/>
        </w:rPr>
        <w:t xml:space="preserve">7 к Листу 02 </w:t>
      </w:r>
      <w:r w:rsidRPr="00A002F5">
        <w:rPr>
          <w:color w:val="000000" w:themeColor="text1"/>
        </w:rPr>
        <w:t xml:space="preserve">составляются по организации без входящих в нее обособленных подразделений, по обособленным подразделениям (включая закрытые) или по группам обособленных подразделений, к которым относятся объекты, указанные в пункте 2 статьи 286.1 Кодекса, если в субъектах Российской Федерации по месту нахождения организации и ее обособленных подразделений приняты законы о применении инвестиционного налогового вычета. Соответственно, в Разделах А и Г </w:t>
      </w:r>
      <w:r w:rsidR="002D5873" w:rsidRPr="00A002F5">
        <w:rPr>
          <w:color w:val="000000" w:themeColor="text1"/>
        </w:rPr>
        <w:t>приложения № </w:t>
      </w:r>
      <w:r w:rsidR="008D6BA2" w:rsidRPr="00A002F5">
        <w:rPr>
          <w:color w:val="000000" w:themeColor="text1"/>
        </w:rPr>
        <w:t xml:space="preserve">7 к Листу 02 </w:t>
      </w:r>
      <w:r w:rsidR="00A0165C" w:rsidRPr="00A002F5">
        <w:rPr>
          <w:color w:val="000000" w:themeColor="text1"/>
        </w:rPr>
        <w:t xml:space="preserve">в реквизите </w:t>
      </w:r>
      <w:r w:rsidR="00EA4C4D" w:rsidRPr="00A002F5">
        <w:rPr>
          <w:color w:val="000000" w:themeColor="text1"/>
        </w:rPr>
        <w:t>«</w:t>
      </w:r>
      <w:r w:rsidRPr="00A002F5">
        <w:rPr>
          <w:color w:val="000000" w:themeColor="text1"/>
        </w:rPr>
        <w:t>КПП по месту учета организации/по месту нахождения обособленного подразделения (ответственного обособленного подразделения)</w:t>
      </w:r>
      <w:r w:rsidR="00EA4C4D" w:rsidRPr="00A002F5">
        <w:rPr>
          <w:color w:val="000000" w:themeColor="text1"/>
        </w:rPr>
        <w:t>»</w:t>
      </w:r>
      <w:r w:rsidRPr="00A002F5">
        <w:rPr>
          <w:color w:val="000000" w:themeColor="text1"/>
        </w:rPr>
        <w:t xml:space="preserve"> указываются КПП, присвоенные организации налоговыми органами по месту ее нахождения, месту нахождения обособленных подразделений (ответственных обособленных подразделений).</w:t>
      </w:r>
    </w:p>
    <w:p w14:paraId="40EE1BDF" w14:textId="5EAF3328" w:rsidR="00E44E05" w:rsidRPr="00A002F5" w:rsidRDefault="00392885" w:rsidP="00733681">
      <w:pPr>
        <w:pStyle w:val="a0"/>
        <w:rPr>
          <w:color w:val="000000" w:themeColor="text1"/>
        </w:rPr>
      </w:pPr>
      <w:r w:rsidRPr="00A002F5">
        <w:rPr>
          <w:color w:val="000000" w:themeColor="text1"/>
        </w:rPr>
        <w:t xml:space="preserve">В реквизите «Закон субъекта Российской Федерации, которым установлено право на налоговый вычет» указываются дата принятия и номер закона субъекта Российской Федерации, которым установлено право налогоплательщика на применение ИНВ. </w:t>
      </w:r>
      <w:r w:rsidR="00B218AE" w:rsidRPr="00A002F5">
        <w:rPr>
          <w:color w:val="000000" w:themeColor="text1"/>
        </w:rPr>
        <w:t>Например,</w:t>
      </w:r>
    </w:p>
    <w:p w14:paraId="403E5796" w14:textId="77777777" w:rsidR="00DC1286" w:rsidRPr="00A002F5" w:rsidRDefault="00DC1286">
      <w:pPr>
        <w:rPr>
          <w:color w:val="000000" w:themeColor="text1"/>
          <w:sz w:val="16"/>
          <w:szCs w:val="16"/>
        </w:rPr>
      </w:pPr>
    </w:p>
    <w:tbl>
      <w:tblPr>
        <w:tblStyle w:val="ab"/>
        <w:tblW w:w="0" w:type="auto"/>
        <w:tblInd w:w="611" w:type="dxa"/>
        <w:tblBorders>
          <w:top w:val="dashed" w:sz="4" w:space="0" w:color="000000" w:themeColor="text1"/>
          <w:left w:val="dashed" w:sz="4" w:space="0" w:color="000000" w:themeColor="text1"/>
          <w:bottom w:val="dashed" w:sz="4" w:space="0" w:color="000000" w:themeColor="text1"/>
          <w:right w:val="dashed" w:sz="4" w:space="0" w:color="000000" w:themeColor="text1"/>
          <w:insideH w:val="dashed" w:sz="4" w:space="0" w:color="000000" w:themeColor="text1"/>
          <w:insideV w:val="dashed" w:sz="4" w:space="0" w:color="000000" w:themeColor="text1"/>
        </w:tblBorders>
        <w:tblLayout w:type="fixed"/>
        <w:tblLook w:val="04A0" w:firstRow="1" w:lastRow="0" w:firstColumn="1" w:lastColumn="0" w:noHBand="0" w:noVBand="1"/>
      </w:tblPr>
      <w:tblGrid>
        <w:gridCol w:w="358"/>
        <w:gridCol w:w="359"/>
        <w:gridCol w:w="358"/>
        <w:gridCol w:w="359"/>
        <w:gridCol w:w="358"/>
        <w:gridCol w:w="359"/>
        <w:gridCol w:w="359"/>
        <w:gridCol w:w="358"/>
        <w:gridCol w:w="359"/>
        <w:gridCol w:w="358"/>
        <w:gridCol w:w="359"/>
        <w:gridCol w:w="717"/>
        <w:gridCol w:w="359"/>
        <w:gridCol w:w="358"/>
        <w:gridCol w:w="359"/>
        <w:gridCol w:w="358"/>
        <w:gridCol w:w="359"/>
        <w:gridCol w:w="358"/>
        <w:gridCol w:w="359"/>
        <w:gridCol w:w="359"/>
      </w:tblGrid>
      <w:tr w:rsidR="00A2304A" w:rsidRPr="00A002F5" w14:paraId="5E9575DD" w14:textId="77777777" w:rsidTr="00A2304A">
        <w:tc>
          <w:tcPr>
            <w:tcW w:w="358" w:type="dxa"/>
            <w:vAlign w:val="center"/>
          </w:tcPr>
          <w:p w14:paraId="31507C0E" w14:textId="02454E4A" w:rsidR="00A2304A" w:rsidRPr="00A002F5" w:rsidRDefault="00A2304A" w:rsidP="00A2304A">
            <w:pPr>
              <w:spacing w:line="240" w:lineRule="auto"/>
              <w:ind w:firstLine="0"/>
              <w:jc w:val="center"/>
              <w:rPr>
                <w:color w:val="000000" w:themeColor="text1"/>
              </w:rPr>
            </w:pPr>
            <w:r w:rsidRPr="00A002F5">
              <w:rPr>
                <w:color w:val="000000" w:themeColor="text1"/>
              </w:rPr>
              <w:t>2</w:t>
            </w:r>
          </w:p>
        </w:tc>
        <w:tc>
          <w:tcPr>
            <w:tcW w:w="359" w:type="dxa"/>
            <w:vAlign w:val="center"/>
          </w:tcPr>
          <w:p w14:paraId="77B3E0F3" w14:textId="1F09031E" w:rsidR="00A2304A" w:rsidRPr="00A002F5" w:rsidRDefault="00A2304A" w:rsidP="00A2304A">
            <w:pPr>
              <w:spacing w:line="240" w:lineRule="auto"/>
              <w:ind w:firstLine="0"/>
              <w:jc w:val="center"/>
              <w:rPr>
                <w:color w:val="000000" w:themeColor="text1"/>
                <w:lang w:val="en-US"/>
              </w:rPr>
            </w:pPr>
            <w:r w:rsidRPr="00A002F5">
              <w:rPr>
                <w:color w:val="000000" w:themeColor="text1"/>
              </w:rPr>
              <w:t>8</w:t>
            </w:r>
          </w:p>
        </w:tc>
        <w:tc>
          <w:tcPr>
            <w:tcW w:w="358" w:type="dxa"/>
            <w:vAlign w:val="center"/>
          </w:tcPr>
          <w:p w14:paraId="4AC9CF80" w14:textId="417DC91F" w:rsidR="00A2304A" w:rsidRPr="00A002F5" w:rsidRDefault="00A2304A" w:rsidP="00A2304A">
            <w:pPr>
              <w:spacing w:line="240" w:lineRule="auto"/>
              <w:ind w:firstLine="0"/>
              <w:jc w:val="center"/>
              <w:rPr>
                <w:color w:val="000000" w:themeColor="text1"/>
              </w:rPr>
            </w:pPr>
            <w:r w:rsidRPr="00A002F5">
              <w:rPr>
                <w:color w:val="000000" w:themeColor="text1"/>
              </w:rPr>
              <w:t>.</w:t>
            </w:r>
          </w:p>
        </w:tc>
        <w:tc>
          <w:tcPr>
            <w:tcW w:w="359" w:type="dxa"/>
            <w:vAlign w:val="center"/>
          </w:tcPr>
          <w:p w14:paraId="3B2A39D7" w14:textId="4B6A743A" w:rsidR="00A2304A" w:rsidRPr="00A002F5" w:rsidRDefault="00A2304A" w:rsidP="00A2304A">
            <w:pPr>
              <w:spacing w:line="240" w:lineRule="auto"/>
              <w:ind w:firstLine="0"/>
              <w:jc w:val="center"/>
              <w:rPr>
                <w:color w:val="000000" w:themeColor="text1"/>
              </w:rPr>
            </w:pPr>
            <w:r w:rsidRPr="00A002F5">
              <w:rPr>
                <w:color w:val="000000" w:themeColor="text1"/>
              </w:rPr>
              <w:t>1</w:t>
            </w:r>
          </w:p>
        </w:tc>
        <w:tc>
          <w:tcPr>
            <w:tcW w:w="358" w:type="dxa"/>
            <w:vAlign w:val="center"/>
          </w:tcPr>
          <w:p w14:paraId="5DF9CCDD" w14:textId="7E9293FE" w:rsidR="00A2304A" w:rsidRPr="00A002F5" w:rsidRDefault="00A2304A" w:rsidP="00A2304A">
            <w:pPr>
              <w:spacing w:line="240" w:lineRule="auto"/>
              <w:ind w:firstLine="0"/>
              <w:jc w:val="center"/>
              <w:rPr>
                <w:color w:val="000000" w:themeColor="text1"/>
              </w:rPr>
            </w:pPr>
            <w:r w:rsidRPr="00A002F5">
              <w:rPr>
                <w:color w:val="000000" w:themeColor="text1"/>
              </w:rPr>
              <w:t>1</w:t>
            </w:r>
          </w:p>
        </w:tc>
        <w:tc>
          <w:tcPr>
            <w:tcW w:w="359" w:type="dxa"/>
            <w:vAlign w:val="center"/>
          </w:tcPr>
          <w:p w14:paraId="5335195E" w14:textId="57DE9B84" w:rsidR="00A2304A" w:rsidRPr="00A002F5" w:rsidRDefault="00A2304A" w:rsidP="00A2304A">
            <w:pPr>
              <w:spacing w:line="240" w:lineRule="auto"/>
              <w:ind w:firstLine="0"/>
              <w:jc w:val="center"/>
              <w:rPr>
                <w:color w:val="000000" w:themeColor="text1"/>
              </w:rPr>
            </w:pPr>
            <w:r w:rsidRPr="00A002F5">
              <w:rPr>
                <w:color w:val="000000" w:themeColor="text1"/>
              </w:rPr>
              <w:t>.</w:t>
            </w:r>
          </w:p>
        </w:tc>
        <w:tc>
          <w:tcPr>
            <w:tcW w:w="359" w:type="dxa"/>
            <w:vAlign w:val="center"/>
          </w:tcPr>
          <w:p w14:paraId="371B183F" w14:textId="482298EE" w:rsidR="00A2304A" w:rsidRPr="00A002F5" w:rsidRDefault="00A2304A" w:rsidP="00A2304A">
            <w:pPr>
              <w:spacing w:line="240" w:lineRule="auto"/>
              <w:ind w:firstLine="0"/>
              <w:jc w:val="center"/>
              <w:rPr>
                <w:color w:val="000000" w:themeColor="text1"/>
              </w:rPr>
            </w:pPr>
            <w:r w:rsidRPr="00A002F5">
              <w:rPr>
                <w:color w:val="000000" w:themeColor="text1"/>
              </w:rPr>
              <w:t>2</w:t>
            </w:r>
          </w:p>
        </w:tc>
        <w:tc>
          <w:tcPr>
            <w:tcW w:w="358" w:type="dxa"/>
            <w:vAlign w:val="center"/>
          </w:tcPr>
          <w:p w14:paraId="257DEE59" w14:textId="4219A585" w:rsidR="00A2304A" w:rsidRPr="00A002F5" w:rsidRDefault="00A2304A" w:rsidP="00A2304A">
            <w:pPr>
              <w:spacing w:line="240" w:lineRule="auto"/>
              <w:ind w:firstLine="0"/>
              <w:jc w:val="center"/>
              <w:rPr>
                <w:color w:val="000000" w:themeColor="text1"/>
              </w:rPr>
            </w:pPr>
            <w:r w:rsidRPr="00A002F5">
              <w:rPr>
                <w:color w:val="000000" w:themeColor="text1"/>
              </w:rPr>
              <w:t>0</w:t>
            </w:r>
          </w:p>
        </w:tc>
        <w:tc>
          <w:tcPr>
            <w:tcW w:w="359" w:type="dxa"/>
            <w:vAlign w:val="center"/>
          </w:tcPr>
          <w:p w14:paraId="6B2D8E6B" w14:textId="427F9223" w:rsidR="00A2304A" w:rsidRPr="00A002F5" w:rsidRDefault="00A2304A" w:rsidP="00A2304A">
            <w:pPr>
              <w:spacing w:line="240" w:lineRule="auto"/>
              <w:ind w:firstLine="0"/>
              <w:jc w:val="center"/>
              <w:rPr>
                <w:color w:val="000000" w:themeColor="text1"/>
              </w:rPr>
            </w:pPr>
            <w:r w:rsidRPr="00A002F5">
              <w:rPr>
                <w:color w:val="000000" w:themeColor="text1"/>
              </w:rPr>
              <w:t>1</w:t>
            </w:r>
          </w:p>
        </w:tc>
        <w:tc>
          <w:tcPr>
            <w:tcW w:w="358" w:type="dxa"/>
            <w:tcBorders>
              <w:right w:val="dashed" w:sz="4" w:space="0" w:color="000000" w:themeColor="text1"/>
            </w:tcBorders>
            <w:vAlign w:val="center"/>
          </w:tcPr>
          <w:p w14:paraId="4DBD80A7" w14:textId="71B184D8" w:rsidR="00A2304A" w:rsidRPr="00A002F5" w:rsidRDefault="00A2304A" w:rsidP="00A2304A">
            <w:pPr>
              <w:spacing w:line="240" w:lineRule="auto"/>
              <w:ind w:firstLine="0"/>
              <w:jc w:val="center"/>
              <w:rPr>
                <w:color w:val="000000" w:themeColor="text1"/>
              </w:rPr>
            </w:pPr>
            <w:r w:rsidRPr="00A002F5">
              <w:rPr>
                <w:color w:val="000000" w:themeColor="text1"/>
              </w:rPr>
              <w:t>9</w:t>
            </w:r>
          </w:p>
        </w:tc>
        <w:tc>
          <w:tcPr>
            <w:tcW w:w="359" w:type="dxa"/>
            <w:tcBorders>
              <w:top w:val="nil"/>
              <w:left w:val="dashed" w:sz="4" w:space="0" w:color="000000" w:themeColor="text1"/>
              <w:bottom w:val="nil"/>
              <w:right w:val="nil"/>
            </w:tcBorders>
            <w:vAlign w:val="center"/>
          </w:tcPr>
          <w:p w14:paraId="79FD6227" w14:textId="4242433C" w:rsidR="00A2304A" w:rsidRPr="00A002F5" w:rsidRDefault="00A2304A" w:rsidP="00A2304A">
            <w:pPr>
              <w:spacing w:line="240" w:lineRule="auto"/>
              <w:ind w:firstLine="0"/>
              <w:jc w:val="center"/>
              <w:rPr>
                <w:color w:val="000000" w:themeColor="text1"/>
              </w:rPr>
            </w:pPr>
          </w:p>
        </w:tc>
        <w:tc>
          <w:tcPr>
            <w:tcW w:w="717" w:type="dxa"/>
            <w:tcBorders>
              <w:top w:val="nil"/>
              <w:left w:val="nil"/>
              <w:bottom w:val="nil"/>
              <w:right w:val="dashed" w:sz="4" w:space="0" w:color="000000" w:themeColor="text1"/>
            </w:tcBorders>
            <w:vAlign w:val="center"/>
          </w:tcPr>
          <w:p w14:paraId="3310668A" w14:textId="77777777" w:rsidR="00A2304A" w:rsidRPr="00A002F5" w:rsidRDefault="00A2304A" w:rsidP="00A2304A">
            <w:pPr>
              <w:spacing w:line="240" w:lineRule="auto"/>
              <w:ind w:firstLine="0"/>
              <w:jc w:val="center"/>
              <w:rPr>
                <w:color w:val="000000" w:themeColor="text1"/>
              </w:rPr>
            </w:pPr>
            <w:r w:rsidRPr="00A002F5">
              <w:rPr>
                <w:color w:val="000000" w:themeColor="text1"/>
              </w:rPr>
              <w:t>№</w:t>
            </w:r>
          </w:p>
        </w:tc>
        <w:tc>
          <w:tcPr>
            <w:tcW w:w="359" w:type="dxa"/>
            <w:tcBorders>
              <w:left w:val="dashed" w:sz="4" w:space="0" w:color="000000" w:themeColor="text1"/>
            </w:tcBorders>
            <w:vAlign w:val="center"/>
          </w:tcPr>
          <w:p w14:paraId="3D16E8F3" w14:textId="574DA8E2" w:rsidR="00A2304A" w:rsidRPr="00A002F5" w:rsidRDefault="00A2304A" w:rsidP="00A2304A">
            <w:pPr>
              <w:spacing w:line="240" w:lineRule="auto"/>
              <w:ind w:firstLine="0"/>
              <w:jc w:val="center"/>
              <w:rPr>
                <w:color w:val="000000" w:themeColor="text1"/>
              </w:rPr>
            </w:pPr>
            <w:r w:rsidRPr="00A002F5">
              <w:rPr>
                <w:color w:val="000000" w:themeColor="text1"/>
              </w:rPr>
              <w:t>4</w:t>
            </w:r>
          </w:p>
        </w:tc>
        <w:tc>
          <w:tcPr>
            <w:tcW w:w="358" w:type="dxa"/>
            <w:vAlign w:val="center"/>
          </w:tcPr>
          <w:p w14:paraId="32F3854D" w14:textId="25795986" w:rsidR="00A2304A" w:rsidRPr="00A002F5" w:rsidRDefault="00A2304A" w:rsidP="00A2304A">
            <w:pPr>
              <w:spacing w:line="240" w:lineRule="auto"/>
              <w:ind w:firstLine="0"/>
              <w:jc w:val="center"/>
              <w:rPr>
                <w:color w:val="000000" w:themeColor="text1"/>
              </w:rPr>
            </w:pPr>
            <w:r w:rsidRPr="00A002F5">
              <w:rPr>
                <w:color w:val="000000" w:themeColor="text1"/>
              </w:rPr>
              <w:t>1</w:t>
            </w:r>
          </w:p>
        </w:tc>
        <w:tc>
          <w:tcPr>
            <w:tcW w:w="359" w:type="dxa"/>
            <w:vAlign w:val="center"/>
          </w:tcPr>
          <w:p w14:paraId="434D9857" w14:textId="405C1A09" w:rsidR="00A2304A" w:rsidRPr="00A002F5" w:rsidRDefault="00A2304A" w:rsidP="00A2304A">
            <w:pPr>
              <w:spacing w:line="240" w:lineRule="auto"/>
              <w:ind w:firstLine="0"/>
              <w:jc w:val="center"/>
              <w:rPr>
                <w:color w:val="000000" w:themeColor="text1"/>
              </w:rPr>
            </w:pPr>
            <w:r w:rsidRPr="00A002F5">
              <w:rPr>
                <w:color w:val="000000" w:themeColor="text1"/>
              </w:rPr>
              <w:t>7</w:t>
            </w:r>
          </w:p>
        </w:tc>
        <w:tc>
          <w:tcPr>
            <w:tcW w:w="358" w:type="dxa"/>
            <w:vAlign w:val="center"/>
          </w:tcPr>
          <w:p w14:paraId="12DA1262" w14:textId="78E08E3F" w:rsidR="00A2304A" w:rsidRPr="00A002F5" w:rsidRDefault="00A2304A" w:rsidP="00A2304A">
            <w:pPr>
              <w:spacing w:line="240" w:lineRule="auto"/>
              <w:ind w:firstLine="0"/>
              <w:jc w:val="center"/>
              <w:rPr>
                <w:color w:val="000000" w:themeColor="text1"/>
              </w:rPr>
            </w:pPr>
            <w:r w:rsidRPr="00A002F5">
              <w:rPr>
                <w:color w:val="000000" w:themeColor="text1"/>
              </w:rPr>
              <w:t>0</w:t>
            </w:r>
          </w:p>
        </w:tc>
        <w:tc>
          <w:tcPr>
            <w:tcW w:w="359" w:type="dxa"/>
            <w:vAlign w:val="center"/>
          </w:tcPr>
          <w:p w14:paraId="52FFE5BC" w14:textId="67514F7C" w:rsidR="00A2304A" w:rsidRPr="00A002F5" w:rsidRDefault="00A2304A" w:rsidP="00A2304A">
            <w:pPr>
              <w:spacing w:line="240" w:lineRule="auto"/>
              <w:ind w:firstLine="0"/>
              <w:jc w:val="center"/>
              <w:rPr>
                <w:color w:val="000000" w:themeColor="text1"/>
              </w:rPr>
            </w:pPr>
            <w:r w:rsidRPr="00A002F5">
              <w:rPr>
                <w:color w:val="000000" w:themeColor="text1"/>
              </w:rPr>
              <w:t>-</w:t>
            </w:r>
          </w:p>
        </w:tc>
        <w:tc>
          <w:tcPr>
            <w:tcW w:w="358" w:type="dxa"/>
            <w:vAlign w:val="center"/>
          </w:tcPr>
          <w:p w14:paraId="3E1D369D" w14:textId="3C8FB428" w:rsidR="00A2304A" w:rsidRPr="00A002F5" w:rsidRDefault="00A2304A" w:rsidP="00A2304A">
            <w:pPr>
              <w:spacing w:line="240" w:lineRule="auto"/>
              <w:ind w:firstLine="0"/>
              <w:jc w:val="center"/>
              <w:rPr>
                <w:color w:val="000000" w:themeColor="text1"/>
              </w:rPr>
            </w:pPr>
            <w:r w:rsidRPr="00A002F5">
              <w:rPr>
                <w:color w:val="000000" w:themeColor="text1"/>
              </w:rPr>
              <w:t>К</w:t>
            </w:r>
          </w:p>
        </w:tc>
        <w:tc>
          <w:tcPr>
            <w:tcW w:w="359" w:type="dxa"/>
            <w:vAlign w:val="center"/>
          </w:tcPr>
          <w:p w14:paraId="01C4EC4C" w14:textId="6FFF2FDB" w:rsidR="00A2304A" w:rsidRPr="00A002F5" w:rsidRDefault="00A2304A" w:rsidP="00A2304A">
            <w:pPr>
              <w:spacing w:line="240" w:lineRule="auto"/>
              <w:ind w:firstLine="0"/>
              <w:jc w:val="center"/>
              <w:rPr>
                <w:color w:val="000000" w:themeColor="text1"/>
              </w:rPr>
            </w:pPr>
            <w:r w:rsidRPr="00A002F5">
              <w:rPr>
                <w:color w:val="000000" w:themeColor="text1"/>
              </w:rPr>
              <w:t>З</w:t>
            </w:r>
          </w:p>
        </w:tc>
        <w:tc>
          <w:tcPr>
            <w:tcW w:w="359" w:type="dxa"/>
            <w:vAlign w:val="center"/>
          </w:tcPr>
          <w:p w14:paraId="7AA9C91E" w14:textId="77777777" w:rsidR="00A2304A" w:rsidRPr="00A002F5" w:rsidRDefault="00A2304A" w:rsidP="00A2304A">
            <w:pPr>
              <w:spacing w:line="240" w:lineRule="auto"/>
              <w:ind w:firstLine="0"/>
              <w:jc w:val="center"/>
              <w:rPr>
                <w:color w:val="000000" w:themeColor="text1"/>
              </w:rPr>
            </w:pPr>
          </w:p>
        </w:tc>
      </w:tr>
    </w:tbl>
    <w:p w14:paraId="093321D5" w14:textId="77777777" w:rsidR="00D35EC1" w:rsidRPr="00A002F5" w:rsidRDefault="00D35EC1" w:rsidP="00115C8F">
      <w:pPr>
        <w:rPr>
          <w:color w:val="000000" w:themeColor="text1"/>
          <w:sz w:val="16"/>
          <w:szCs w:val="16"/>
        </w:rPr>
      </w:pPr>
    </w:p>
    <w:p w14:paraId="45706FE8" w14:textId="024A7A6C" w:rsidR="006C0AE9" w:rsidRPr="00A002F5" w:rsidRDefault="006C0AE9" w:rsidP="00AB4740">
      <w:pPr>
        <w:rPr>
          <w:color w:val="000000" w:themeColor="text1"/>
        </w:rPr>
      </w:pPr>
      <w:r w:rsidRPr="00A002F5">
        <w:rPr>
          <w:color w:val="000000" w:themeColor="text1"/>
        </w:rPr>
        <w:t xml:space="preserve">В случае если </w:t>
      </w:r>
      <w:r w:rsidR="00F56C77" w:rsidRPr="00A002F5">
        <w:rPr>
          <w:color w:val="000000" w:themeColor="text1"/>
        </w:rPr>
        <w:t>п</w:t>
      </w:r>
      <w:r w:rsidRPr="00A002F5">
        <w:rPr>
          <w:color w:val="000000" w:themeColor="text1"/>
        </w:rPr>
        <w:t>риложений № 7 к Листу 02 несколько, данные в указанном реквизите могут отличаться в зависимости от субъекта Российской Федерации, в отношении которого составляется данное приложение.</w:t>
      </w:r>
    </w:p>
    <w:p w14:paraId="05F2137E" w14:textId="7DD2F45D" w:rsidR="00837DCF" w:rsidRPr="00A002F5" w:rsidRDefault="00837DCF" w:rsidP="0066638A">
      <w:pPr>
        <w:pStyle w:val="a0"/>
        <w:rPr>
          <w:color w:val="000000" w:themeColor="text1"/>
        </w:rPr>
      </w:pPr>
      <w:r w:rsidRPr="00A002F5">
        <w:rPr>
          <w:color w:val="000000" w:themeColor="text1"/>
        </w:rPr>
        <w:t xml:space="preserve">В строке 010 Раздела А указывается максимальный размер ИНВ, определяемый суммами </w:t>
      </w:r>
      <w:r w:rsidR="008D6BA2" w:rsidRPr="00A002F5">
        <w:rPr>
          <w:color w:val="000000" w:themeColor="text1"/>
        </w:rPr>
        <w:t xml:space="preserve">произведенных </w:t>
      </w:r>
      <w:r w:rsidRPr="00A002F5">
        <w:rPr>
          <w:color w:val="000000" w:themeColor="text1"/>
        </w:rPr>
        <w:t>налогоплательщиком расходов, указанных в пункте 2 статьи 286.1 Кодекса, если иное не предусмотрено законами субъектов Российской Федерации. Конкретные виды расходов приводятся в строках 011 – 016 Раздела А с указанием их кодов в графе 1 «Показатели», а также в строке 017 Раздела А, в которой отражаются суммы иных расходов, предусмотренных, в частности, подпунктами 2.1, 7, 8, 9 или 10 пункта 2 статьи 286.1 Кодекса.</w:t>
      </w:r>
    </w:p>
    <w:p w14:paraId="3402293A" w14:textId="5B6E938A" w:rsidR="00837DCF" w:rsidRPr="00A002F5" w:rsidRDefault="00837DCF" w:rsidP="00837DCF">
      <w:pPr>
        <w:rPr>
          <w:color w:val="000000" w:themeColor="text1"/>
        </w:rPr>
      </w:pPr>
      <w:r w:rsidRPr="00A002F5">
        <w:rPr>
          <w:color w:val="000000" w:themeColor="text1"/>
        </w:rPr>
        <w:t>Расходы, отраженные в строке 017</w:t>
      </w:r>
      <w:r w:rsidR="008D6BA2" w:rsidRPr="00A002F5">
        <w:rPr>
          <w:color w:val="000000" w:themeColor="text1"/>
        </w:rPr>
        <w:t xml:space="preserve"> Раздела А</w:t>
      </w:r>
      <w:r w:rsidRPr="00A002F5">
        <w:rPr>
          <w:color w:val="000000" w:themeColor="text1"/>
        </w:rPr>
        <w:t xml:space="preserve">, также указываются в </w:t>
      </w:r>
      <w:r w:rsidR="00C90B18" w:rsidRPr="00A002F5">
        <w:rPr>
          <w:color w:val="000000" w:themeColor="text1"/>
        </w:rPr>
        <w:t xml:space="preserve">приложении </w:t>
      </w:r>
      <w:r w:rsidRPr="00A002F5">
        <w:rPr>
          <w:color w:val="000000" w:themeColor="text1"/>
        </w:rPr>
        <w:t xml:space="preserve">№ 1 к Декларации, если соответствующие им коды содержатся в </w:t>
      </w:r>
      <w:r w:rsidR="00C90B18" w:rsidRPr="00A002F5">
        <w:rPr>
          <w:color w:val="000000" w:themeColor="text1"/>
        </w:rPr>
        <w:t xml:space="preserve">приложении </w:t>
      </w:r>
      <w:r w:rsidRPr="00A002F5">
        <w:rPr>
          <w:color w:val="000000" w:themeColor="text1"/>
        </w:rPr>
        <w:t>№ 3 к настоящему Порядку.</w:t>
      </w:r>
    </w:p>
    <w:p w14:paraId="7E8FF7AF" w14:textId="0AB12D66" w:rsidR="00283FAA" w:rsidRPr="00A002F5" w:rsidRDefault="00837DCF" w:rsidP="00733681">
      <w:pPr>
        <w:rPr>
          <w:color w:val="000000" w:themeColor="text1"/>
        </w:rPr>
      </w:pPr>
      <w:r w:rsidRPr="00A002F5">
        <w:rPr>
          <w:color w:val="000000" w:themeColor="text1"/>
        </w:rPr>
        <w:t xml:space="preserve">Например, если налогоплательщик отразил в строке 017 </w:t>
      </w:r>
      <w:r w:rsidR="008D6BA2" w:rsidRPr="00A002F5">
        <w:rPr>
          <w:color w:val="000000" w:themeColor="text1"/>
        </w:rPr>
        <w:t xml:space="preserve">Раздела А </w:t>
      </w:r>
      <w:r w:rsidRPr="00A002F5">
        <w:rPr>
          <w:color w:val="000000" w:themeColor="text1"/>
        </w:rPr>
        <w:t xml:space="preserve">расходы на научные исследования или опытно-конструкторские разработки (подпункт 6 пункта 2 статьи 286.1 Кодекса), а также расходы в виде стоимости имущества, безвозмездно переданного образовательным организациям (подпункт 9 пункта 2 статьи 286.1 Кодекса), то в </w:t>
      </w:r>
      <w:r w:rsidR="00C90B18" w:rsidRPr="00A002F5">
        <w:rPr>
          <w:color w:val="000000" w:themeColor="text1"/>
        </w:rPr>
        <w:t xml:space="preserve">приложении </w:t>
      </w:r>
      <w:r w:rsidRPr="00A002F5">
        <w:rPr>
          <w:color w:val="000000" w:themeColor="text1"/>
        </w:rPr>
        <w:t xml:space="preserve">№ 1 к Декларации сумма расходов на научные исследования или опытно-конструкторские разработки отражается с кодом </w:t>
      </w:r>
      <w:r w:rsidR="008D6BA2" w:rsidRPr="00A002F5">
        <w:rPr>
          <w:color w:val="000000" w:themeColor="text1"/>
        </w:rPr>
        <w:t>«</w:t>
      </w:r>
      <w:r w:rsidRPr="00A002F5">
        <w:rPr>
          <w:color w:val="000000" w:themeColor="text1"/>
        </w:rPr>
        <w:t>662</w:t>
      </w:r>
      <w:r w:rsidR="008D6BA2" w:rsidRPr="00A002F5">
        <w:rPr>
          <w:color w:val="000000" w:themeColor="text1"/>
        </w:rPr>
        <w:t>»</w:t>
      </w:r>
      <w:r w:rsidRPr="00A002F5">
        <w:rPr>
          <w:color w:val="000000" w:themeColor="text1"/>
        </w:rPr>
        <w:t xml:space="preserve">, а сумма расходов в виде стоимости имущества, безвозмездно переданного образовательным организациям, – с кодом </w:t>
      </w:r>
      <w:r w:rsidR="008D6BA2" w:rsidRPr="00A002F5">
        <w:rPr>
          <w:color w:val="000000" w:themeColor="text1"/>
        </w:rPr>
        <w:t>«</w:t>
      </w:r>
      <w:r w:rsidRPr="00A002F5">
        <w:rPr>
          <w:color w:val="000000" w:themeColor="text1"/>
        </w:rPr>
        <w:t>664</w:t>
      </w:r>
      <w:r w:rsidR="008D6BA2" w:rsidRPr="00A002F5">
        <w:rPr>
          <w:color w:val="000000" w:themeColor="text1"/>
        </w:rPr>
        <w:t>»</w:t>
      </w:r>
      <w:r w:rsidRPr="00A002F5">
        <w:rPr>
          <w:color w:val="000000" w:themeColor="text1"/>
        </w:rPr>
        <w:t xml:space="preserve">. При этом в </w:t>
      </w:r>
      <w:r w:rsidR="00C90B18" w:rsidRPr="00A002F5">
        <w:rPr>
          <w:color w:val="000000" w:themeColor="text1"/>
        </w:rPr>
        <w:t xml:space="preserve">приложении </w:t>
      </w:r>
      <w:r w:rsidRPr="00A002F5">
        <w:rPr>
          <w:color w:val="000000" w:themeColor="text1"/>
        </w:rPr>
        <w:t xml:space="preserve">№ 1 к Декларации данные </w:t>
      </w:r>
      <w:r w:rsidRPr="00A002F5">
        <w:rPr>
          <w:color w:val="000000" w:themeColor="text1"/>
        </w:rPr>
        <w:lastRenderedPageBreak/>
        <w:t>расходы отражаются в сумме, фактически сформировавшей ИНВ текущего отчетного (налогового) периода, на сумму которого был уменьшен налог, подлежащий зачислению в федеральный бюджет и бюджет субъекта Российской Федерации.</w:t>
      </w:r>
    </w:p>
    <w:p w14:paraId="42B8154F" w14:textId="29784EFF" w:rsidR="00306CA5" w:rsidRPr="00A002F5" w:rsidRDefault="00893A0A" w:rsidP="00306CA5">
      <w:pPr>
        <w:rPr>
          <w:color w:val="000000" w:themeColor="text1"/>
        </w:rPr>
      </w:pPr>
      <w:r w:rsidRPr="00A002F5">
        <w:rPr>
          <w:color w:val="000000" w:themeColor="text1"/>
        </w:rPr>
        <w:t>В строках</w:t>
      </w:r>
      <w:r w:rsidR="00306CA5" w:rsidRPr="00A002F5">
        <w:rPr>
          <w:color w:val="000000" w:themeColor="text1"/>
        </w:rPr>
        <w:t xml:space="preserve"> 020</w:t>
      </w:r>
      <w:r w:rsidR="000D3BF0" w:rsidRPr="00A002F5">
        <w:rPr>
          <w:color w:val="000000" w:themeColor="text1"/>
        </w:rPr>
        <w:t> – </w:t>
      </w:r>
      <w:r w:rsidR="00306CA5" w:rsidRPr="00A002F5">
        <w:rPr>
          <w:color w:val="000000" w:themeColor="text1"/>
        </w:rPr>
        <w:t xml:space="preserve">024 </w:t>
      </w:r>
      <w:r w:rsidR="008D6BA2" w:rsidRPr="00A002F5">
        <w:rPr>
          <w:color w:val="000000" w:themeColor="text1"/>
        </w:rPr>
        <w:t xml:space="preserve">Раздела А </w:t>
      </w:r>
      <w:r w:rsidR="00306CA5" w:rsidRPr="00A002F5">
        <w:rPr>
          <w:color w:val="000000" w:themeColor="text1"/>
        </w:rPr>
        <w:t xml:space="preserve">указывается остаток </w:t>
      </w:r>
      <w:r w:rsidR="00837195" w:rsidRPr="00A002F5">
        <w:rPr>
          <w:color w:val="000000" w:themeColor="text1"/>
        </w:rPr>
        <w:t>ИНВ</w:t>
      </w:r>
      <w:r w:rsidR="00306CA5" w:rsidRPr="00A002F5">
        <w:rPr>
          <w:color w:val="000000" w:themeColor="text1"/>
        </w:rPr>
        <w:t xml:space="preserve">, не учтенного при исчислении налога за предыдущие налоговые периоды. Сумма остатка распределяется </w:t>
      </w:r>
      <w:r w:rsidRPr="00A002F5">
        <w:rPr>
          <w:color w:val="000000" w:themeColor="text1"/>
        </w:rPr>
        <w:t>в строках</w:t>
      </w:r>
      <w:r w:rsidR="00306CA5" w:rsidRPr="00A002F5">
        <w:rPr>
          <w:color w:val="000000" w:themeColor="text1"/>
        </w:rPr>
        <w:t xml:space="preserve"> 021</w:t>
      </w:r>
      <w:r w:rsidR="000D3BF0" w:rsidRPr="00A002F5">
        <w:rPr>
          <w:color w:val="000000" w:themeColor="text1"/>
        </w:rPr>
        <w:t> – </w:t>
      </w:r>
      <w:r w:rsidR="00306CA5" w:rsidRPr="00A002F5">
        <w:rPr>
          <w:color w:val="000000" w:themeColor="text1"/>
        </w:rPr>
        <w:t xml:space="preserve">024 </w:t>
      </w:r>
      <w:r w:rsidR="002E0C48" w:rsidRPr="00A002F5">
        <w:rPr>
          <w:color w:val="000000" w:themeColor="text1"/>
        </w:rPr>
        <w:t xml:space="preserve">Раздела А </w:t>
      </w:r>
      <w:r w:rsidR="00306CA5" w:rsidRPr="00A002F5">
        <w:rPr>
          <w:color w:val="000000" w:themeColor="text1"/>
        </w:rPr>
        <w:t xml:space="preserve">по видам расходов, коды которых приведены </w:t>
      </w:r>
      <w:r w:rsidRPr="00A002F5">
        <w:rPr>
          <w:color w:val="000000" w:themeColor="text1"/>
        </w:rPr>
        <w:t>в строках</w:t>
      </w:r>
      <w:r w:rsidR="00306CA5" w:rsidRPr="00A002F5">
        <w:rPr>
          <w:color w:val="000000" w:themeColor="text1"/>
        </w:rPr>
        <w:t xml:space="preserve"> 011</w:t>
      </w:r>
      <w:r w:rsidR="000D3BF0" w:rsidRPr="00A002F5">
        <w:rPr>
          <w:color w:val="000000" w:themeColor="text1"/>
        </w:rPr>
        <w:t> – </w:t>
      </w:r>
      <w:r w:rsidR="00306CA5" w:rsidRPr="00A002F5">
        <w:rPr>
          <w:color w:val="000000" w:themeColor="text1"/>
        </w:rPr>
        <w:t xml:space="preserve">017 </w:t>
      </w:r>
      <w:r w:rsidR="002E0C48" w:rsidRPr="00A002F5">
        <w:rPr>
          <w:color w:val="000000" w:themeColor="text1"/>
        </w:rPr>
        <w:t xml:space="preserve">Раздела А </w:t>
      </w:r>
      <w:r w:rsidR="00306CA5" w:rsidRPr="00A002F5">
        <w:rPr>
          <w:color w:val="000000" w:themeColor="text1"/>
        </w:rPr>
        <w:t xml:space="preserve">в графе 1 </w:t>
      </w:r>
      <w:r w:rsidR="00EA4C4D" w:rsidRPr="00A002F5">
        <w:rPr>
          <w:color w:val="000000" w:themeColor="text1"/>
        </w:rPr>
        <w:t>«</w:t>
      </w:r>
      <w:r w:rsidR="00306CA5" w:rsidRPr="00A002F5">
        <w:rPr>
          <w:color w:val="000000" w:themeColor="text1"/>
        </w:rPr>
        <w:t>Показатели</w:t>
      </w:r>
      <w:r w:rsidR="00EA4C4D" w:rsidRPr="00A002F5">
        <w:rPr>
          <w:color w:val="000000" w:themeColor="text1"/>
        </w:rPr>
        <w:t>»</w:t>
      </w:r>
      <w:r w:rsidR="00306CA5" w:rsidRPr="00A002F5">
        <w:rPr>
          <w:color w:val="000000" w:themeColor="text1"/>
        </w:rPr>
        <w:t>.</w:t>
      </w:r>
    </w:p>
    <w:p w14:paraId="4758F736" w14:textId="345E143C" w:rsidR="002E0C48" w:rsidRPr="00A002F5" w:rsidRDefault="00306CA5" w:rsidP="002E0C48">
      <w:pPr>
        <w:rPr>
          <w:color w:val="000000" w:themeColor="text1"/>
        </w:rPr>
      </w:pPr>
      <w:r w:rsidRPr="00A002F5">
        <w:rPr>
          <w:color w:val="000000" w:themeColor="text1"/>
        </w:rPr>
        <w:t xml:space="preserve">При наличии у организации остатка </w:t>
      </w:r>
      <w:r w:rsidR="00837195" w:rsidRPr="00A002F5">
        <w:rPr>
          <w:color w:val="000000" w:themeColor="text1"/>
        </w:rPr>
        <w:t>ИНВ</w:t>
      </w:r>
      <w:r w:rsidRPr="00A002F5">
        <w:rPr>
          <w:color w:val="000000" w:themeColor="text1"/>
        </w:rPr>
        <w:t xml:space="preserve">, не учтенного при исчислении налога за предыдущие налоговые периоды, возможная сумма </w:t>
      </w:r>
      <w:r w:rsidR="00837195" w:rsidRPr="00A002F5">
        <w:rPr>
          <w:color w:val="000000" w:themeColor="text1"/>
        </w:rPr>
        <w:t xml:space="preserve">ИНВ </w:t>
      </w:r>
      <w:r w:rsidRPr="00A002F5">
        <w:rPr>
          <w:color w:val="000000" w:themeColor="text1"/>
        </w:rPr>
        <w:t xml:space="preserve">текущего налогового (отчетного) периода (показатель </w:t>
      </w:r>
      <w:r w:rsidR="003E3DC4" w:rsidRPr="00A002F5">
        <w:rPr>
          <w:color w:val="000000" w:themeColor="text1"/>
        </w:rPr>
        <w:t>в строке</w:t>
      </w:r>
      <w:r w:rsidRPr="00A002F5">
        <w:rPr>
          <w:color w:val="000000" w:themeColor="text1"/>
        </w:rPr>
        <w:t xml:space="preserve"> 040) определяется с учетом указанного остатка, если иное не предусмотрено законом субъекта Российской Федерации</w:t>
      </w:r>
      <w:r w:rsidR="00DD0029" w:rsidRPr="00A002F5">
        <w:rPr>
          <w:color w:val="000000" w:themeColor="text1"/>
        </w:rPr>
        <w:br/>
      </w:r>
      <w:r w:rsidRPr="00A002F5">
        <w:rPr>
          <w:color w:val="000000" w:themeColor="text1"/>
        </w:rPr>
        <w:t>(пункт 9 статьи 286.1 Кодекса).</w:t>
      </w:r>
    </w:p>
    <w:p w14:paraId="2B1662A0" w14:textId="62FCEDFB" w:rsidR="00306CA5" w:rsidRPr="00A002F5" w:rsidRDefault="002E0C48" w:rsidP="002E0C48">
      <w:pPr>
        <w:rPr>
          <w:color w:val="000000" w:themeColor="text1"/>
        </w:rPr>
      </w:pPr>
      <w:r w:rsidRPr="00A002F5">
        <w:rPr>
          <w:color w:val="000000" w:themeColor="text1"/>
        </w:rPr>
        <w:t>В строке 030 Раздела А приводится предельная величина ИНВ текущего налогового (отчетного) периода. Предельная величина определяется в Разделе Б (если организация не имеет обособленных подразделений) или в Разделе В (при наличии у организации обособленных подразделений) в соответствии с пунктом 2.1 статьи 286.1 Кодекса.</w:t>
      </w:r>
    </w:p>
    <w:p w14:paraId="14D24F52" w14:textId="1DB00206" w:rsidR="00306CA5" w:rsidRPr="00A002F5" w:rsidRDefault="003E3DC4" w:rsidP="00733681">
      <w:pPr>
        <w:pStyle w:val="a0"/>
        <w:rPr>
          <w:color w:val="000000" w:themeColor="text1"/>
        </w:rPr>
      </w:pPr>
      <w:r w:rsidRPr="00A002F5">
        <w:rPr>
          <w:color w:val="000000" w:themeColor="text1"/>
        </w:rPr>
        <w:t>В строке</w:t>
      </w:r>
      <w:r w:rsidR="00306CA5" w:rsidRPr="00A002F5">
        <w:rPr>
          <w:color w:val="000000" w:themeColor="text1"/>
        </w:rPr>
        <w:t xml:space="preserve"> 050 </w:t>
      </w:r>
      <w:r w:rsidR="002E0C48" w:rsidRPr="00A002F5">
        <w:rPr>
          <w:color w:val="000000" w:themeColor="text1"/>
        </w:rPr>
        <w:t xml:space="preserve">Раздела А </w:t>
      </w:r>
      <w:r w:rsidR="00306CA5" w:rsidRPr="00A002F5">
        <w:rPr>
          <w:color w:val="000000" w:themeColor="text1"/>
        </w:rPr>
        <w:t xml:space="preserve">указывается сумма </w:t>
      </w:r>
      <w:r w:rsidR="00837195" w:rsidRPr="00A002F5">
        <w:rPr>
          <w:color w:val="000000" w:themeColor="text1"/>
        </w:rPr>
        <w:t>ИНВ</w:t>
      </w:r>
      <w:r w:rsidR="00306CA5" w:rsidRPr="00A002F5">
        <w:rPr>
          <w:color w:val="000000" w:themeColor="text1"/>
        </w:rPr>
        <w:t xml:space="preserve">, учитываемая в текущем </w:t>
      </w:r>
      <w:r w:rsidR="00322C31" w:rsidRPr="00A002F5">
        <w:rPr>
          <w:color w:val="000000" w:themeColor="text1"/>
        </w:rPr>
        <w:t>отчетном (</w:t>
      </w:r>
      <w:r w:rsidR="00306CA5" w:rsidRPr="00A002F5">
        <w:rPr>
          <w:color w:val="000000" w:themeColor="text1"/>
        </w:rPr>
        <w:t>налоговом</w:t>
      </w:r>
      <w:r w:rsidR="00322C31" w:rsidRPr="00A002F5">
        <w:rPr>
          <w:color w:val="000000" w:themeColor="text1"/>
        </w:rPr>
        <w:t>)</w:t>
      </w:r>
      <w:r w:rsidR="00306CA5" w:rsidRPr="00A002F5">
        <w:rPr>
          <w:color w:val="000000" w:themeColor="text1"/>
        </w:rPr>
        <w:t xml:space="preserve"> периоде.</w:t>
      </w:r>
    </w:p>
    <w:p w14:paraId="6339C34B" w14:textId="31D61EAE" w:rsidR="00306CA5" w:rsidRPr="00A002F5" w:rsidRDefault="00306CA5" w:rsidP="00306CA5">
      <w:pPr>
        <w:rPr>
          <w:color w:val="000000" w:themeColor="text1"/>
        </w:rPr>
      </w:pPr>
      <w:r w:rsidRPr="00A002F5">
        <w:rPr>
          <w:color w:val="000000" w:themeColor="text1"/>
        </w:rPr>
        <w:t xml:space="preserve">Если налогоплательщик за отчетный (налоговый) период предусматривает зачет налога, выплаченного за пределами Российской Федерации, и (или) уменьшает сумму исчисленного налога (авансовых платежей) на сумму </w:t>
      </w:r>
      <w:r w:rsidR="00837195" w:rsidRPr="00A002F5">
        <w:rPr>
          <w:color w:val="000000" w:themeColor="text1"/>
        </w:rPr>
        <w:t xml:space="preserve">исчисленного </w:t>
      </w:r>
      <w:r w:rsidRPr="00A002F5">
        <w:rPr>
          <w:color w:val="000000" w:themeColor="text1"/>
        </w:rPr>
        <w:t xml:space="preserve">торгового сбора, и (или) на сумму </w:t>
      </w:r>
      <w:r w:rsidR="00837195" w:rsidRPr="00A002F5">
        <w:rPr>
          <w:color w:val="000000" w:themeColor="text1"/>
        </w:rPr>
        <w:t>ИНВ</w:t>
      </w:r>
      <w:r w:rsidRPr="00A002F5">
        <w:rPr>
          <w:color w:val="000000" w:themeColor="text1"/>
        </w:rPr>
        <w:t>, но при этом размер исчисленного налога на прибыль меньше совокупности указанных сумм, то в этом случае показатель строки 050 может быть меньше показателя строки 040</w:t>
      </w:r>
      <w:r w:rsidR="002E0C48" w:rsidRPr="00A002F5">
        <w:rPr>
          <w:color w:val="000000" w:themeColor="text1"/>
        </w:rPr>
        <w:t xml:space="preserve"> Раздела А</w:t>
      </w:r>
      <w:r w:rsidRPr="00A002F5">
        <w:rPr>
          <w:color w:val="000000" w:themeColor="text1"/>
        </w:rPr>
        <w:t xml:space="preserve">. При этом показатель строки 040 </w:t>
      </w:r>
      <w:r w:rsidR="002E0C48" w:rsidRPr="00A002F5">
        <w:rPr>
          <w:color w:val="000000" w:themeColor="text1"/>
        </w:rPr>
        <w:t xml:space="preserve">Раздела А </w:t>
      </w:r>
      <w:r w:rsidRPr="00A002F5">
        <w:rPr>
          <w:color w:val="000000" w:themeColor="text1"/>
        </w:rPr>
        <w:t>определяется исходя из выбранных налогоплательщиком видов учитываемых расходов и их сумм.</w:t>
      </w:r>
    </w:p>
    <w:p w14:paraId="3A061187" w14:textId="5CE3BEC2" w:rsidR="00306CA5" w:rsidRPr="00A002F5" w:rsidRDefault="00306CA5" w:rsidP="00306CA5">
      <w:pPr>
        <w:rPr>
          <w:color w:val="000000" w:themeColor="text1"/>
        </w:rPr>
      </w:pPr>
      <w:r w:rsidRPr="00A002F5">
        <w:rPr>
          <w:color w:val="000000" w:themeColor="text1"/>
        </w:rPr>
        <w:t xml:space="preserve">Показатель строк 050 Разделов А, составленных по организации и (или) обособленным подразделениям (группе обособленных подразделений), переносится, соответственно, в строку 269 Листа 02 и (или) в строки 098 </w:t>
      </w:r>
      <w:r w:rsidR="00C90B18" w:rsidRPr="00A002F5">
        <w:rPr>
          <w:color w:val="000000" w:themeColor="text1"/>
        </w:rPr>
        <w:t xml:space="preserve">приложений </w:t>
      </w:r>
      <w:r w:rsidR="00EA4C4D" w:rsidRPr="00A002F5">
        <w:rPr>
          <w:color w:val="000000" w:themeColor="text1"/>
        </w:rPr>
        <w:t>№ </w:t>
      </w:r>
      <w:r w:rsidRPr="00A002F5">
        <w:rPr>
          <w:color w:val="000000" w:themeColor="text1"/>
        </w:rPr>
        <w:t xml:space="preserve">5 к Листу 02. Таким образом, количество Разделов А </w:t>
      </w:r>
      <w:r w:rsidR="002D5873" w:rsidRPr="00A002F5">
        <w:rPr>
          <w:color w:val="000000" w:themeColor="text1"/>
        </w:rPr>
        <w:t>приложения № </w:t>
      </w:r>
      <w:r w:rsidRPr="00A002F5">
        <w:rPr>
          <w:color w:val="000000" w:themeColor="text1"/>
        </w:rPr>
        <w:t xml:space="preserve">7 к Листу 02 не может быть больше количества включенных в Декларацию </w:t>
      </w:r>
      <w:r w:rsidR="00C90B18" w:rsidRPr="00A002F5">
        <w:rPr>
          <w:color w:val="000000" w:themeColor="text1"/>
        </w:rPr>
        <w:t xml:space="preserve">приложений </w:t>
      </w:r>
      <w:r w:rsidR="00EA4C4D" w:rsidRPr="00A002F5">
        <w:rPr>
          <w:color w:val="000000" w:themeColor="text1"/>
        </w:rPr>
        <w:t>№ </w:t>
      </w:r>
      <w:r w:rsidRPr="00A002F5">
        <w:rPr>
          <w:color w:val="000000" w:themeColor="text1"/>
        </w:rPr>
        <w:t>5 к Листу 02.</w:t>
      </w:r>
    </w:p>
    <w:p w14:paraId="0FA1A98F" w14:textId="2819FB63" w:rsidR="005B038E" w:rsidRPr="00A002F5" w:rsidRDefault="00671752" w:rsidP="00733681">
      <w:pPr>
        <w:pStyle w:val="a0"/>
        <w:rPr>
          <w:color w:val="000000" w:themeColor="text1"/>
        </w:rPr>
      </w:pPr>
      <w:r w:rsidRPr="00A002F5">
        <w:rPr>
          <w:color w:val="000000" w:themeColor="text1"/>
        </w:rPr>
        <w:t>Строки 060</w:t>
      </w:r>
      <w:r w:rsidR="00D5695A" w:rsidRPr="00A002F5">
        <w:rPr>
          <w:color w:val="000000" w:themeColor="text1"/>
        </w:rPr>
        <w:t xml:space="preserve"> –</w:t>
      </w:r>
      <w:r w:rsidR="00D5695A" w:rsidRPr="00A002F5" w:rsidDel="00D5695A">
        <w:rPr>
          <w:color w:val="000000" w:themeColor="text1"/>
        </w:rPr>
        <w:t xml:space="preserve"> </w:t>
      </w:r>
      <w:r w:rsidRPr="00A002F5">
        <w:rPr>
          <w:color w:val="000000" w:themeColor="text1"/>
        </w:rPr>
        <w:t xml:space="preserve">064 </w:t>
      </w:r>
      <w:r w:rsidR="002E0C48" w:rsidRPr="00A002F5">
        <w:rPr>
          <w:color w:val="000000" w:themeColor="text1"/>
        </w:rPr>
        <w:t xml:space="preserve">Раздела А </w:t>
      </w:r>
      <w:r w:rsidRPr="00A002F5">
        <w:rPr>
          <w:color w:val="000000" w:themeColor="text1"/>
        </w:rPr>
        <w:t>заполняются только в Декларации за налоговый период. Остаток неучтенного ИНВ на конец налогового периода рассчитывается по формуле: строка 010 + строка 020</w:t>
      </w:r>
      <w:r w:rsidR="000D3BF0" w:rsidRPr="00A002F5">
        <w:rPr>
          <w:color w:val="000000" w:themeColor="text1"/>
        </w:rPr>
        <w:t> – </w:t>
      </w:r>
      <w:r w:rsidRPr="00A002F5">
        <w:rPr>
          <w:color w:val="000000" w:themeColor="text1"/>
        </w:rPr>
        <w:t>строка 050. Показатели строк 060</w:t>
      </w:r>
      <w:r w:rsidR="00D5695A" w:rsidRPr="00A002F5">
        <w:rPr>
          <w:color w:val="000000" w:themeColor="text1"/>
        </w:rPr>
        <w:t xml:space="preserve"> –</w:t>
      </w:r>
      <w:r w:rsidR="00D5695A" w:rsidRPr="00A002F5" w:rsidDel="00D5695A">
        <w:rPr>
          <w:color w:val="000000" w:themeColor="text1"/>
        </w:rPr>
        <w:t xml:space="preserve"> </w:t>
      </w:r>
      <w:r w:rsidRPr="00A002F5">
        <w:rPr>
          <w:color w:val="000000" w:themeColor="text1"/>
        </w:rPr>
        <w:t>064 переносятся в строки 020</w:t>
      </w:r>
      <w:r w:rsidR="00D5695A" w:rsidRPr="00A002F5">
        <w:rPr>
          <w:color w:val="000000" w:themeColor="text1"/>
        </w:rPr>
        <w:t xml:space="preserve"> –</w:t>
      </w:r>
      <w:r w:rsidR="00D5695A" w:rsidRPr="00A002F5" w:rsidDel="00D5695A">
        <w:rPr>
          <w:color w:val="000000" w:themeColor="text1"/>
        </w:rPr>
        <w:t xml:space="preserve"> </w:t>
      </w:r>
      <w:r w:rsidRPr="00A002F5">
        <w:rPr>
          <w:color w:val="000000" w:themeColor="text1"/>
        </w:rPr>
        <w:t xml:space="preserve">024 </w:t>
      </w:r>
      <w:r w:rsidR="002D5873" w:rsidRPr="00A002F5">
        <w:rPr>
          <w:color w:val="000000" w:themeColor="text1"/>
        </w:rPr>
        <w:t>приложения № </w:t>
      </w:r>
      <w:r w:rsidRPr="00A002F5">
        <w:rPr>
          <w:color w:val="000000" w:themeColor="text1"/>
        </w:rPr>
        <w:t>7 к Листу 02 Декларации за отчетный период следующего налогового периода.</w:t>
      </w:r>
    </w:p>
    <w:p w14:paraId="15C6606F" w14:textId="7A887474" w:rsidR="00306CA5" w:rsidRPr="00A002F5" w:rsidRDefault="00306CA5" w:rsidP="00733681">
      <w:pPr>
        <w:pStyle w:val="a0"/>
        <w:rPr>
          <w:color w:val="000000" w:themeColor="text1"/>
        </w:rPr>
      </w:pPr>
      <w:r w:rsidRPr="00A002F5">
        <w:rPr>
          <w:color w:val="000000" w:themeColor="text1"/>
        </w:rPr>
        <w:t xml:space="preserve">В Разделе Г </w:t>
      </w:r>
      <w:r w:rsidR="002D5873" w:rsidRPr="00A002F5">
        <w:rPr>
          <w:color w:val="000000" w:themeColor="text1"/>
        </w:rPr>
        <w:t>приложения № </w:t>
      </w:r>
      <w:r w:rsidRPr="00A002F5">
        <w:rPr>
          <w:color w:val="000000" w:themeColor="text1"/>
        </w:rPr>
        <w:t xml:space="preserve">7 к Листу 02 приводится расчет уменьшения суммы авансовых платежей и налога, подлежащих зачислению в федеральный бюджет, при применении налогоплательщиком </w:t>
      </w:r>
      <w:r w:rsidR="00837195" w:rsidRPr="00A002F5">
        <w:rPr>
          <w:color w:val="000000" w:themeColor="text1"/>
        </w:rPr>
        <w:t>ИНВ</w:t>
      </w:r>
      <w:r w:rsidRPr="00A002F5">
        <w:rPr>
          <w:color w:val="000000" w:themeColor="text1"/>
        </w:rPr>
        <w:t>.</w:t>
      </w:r>
    </w:p>
    <w:p w14:paraId="766E41EF" w14:textId="2D4F3610" w:rsidR="00306CA5" w:rsidRPr="00A002F5" w:rsidRDefault="003E3DC4" w:rsidP="00306CA5">
      <w:pPr>
        <w:rPr>
          <w:color w:val="000000" w:themeColor="text1"/>
        </w:rPr>
      </w:pPr>
      <w:r w:rsidRPr="00A002F5">
        <w:rPr>
          <w:color w:val="000000" w:themeColor="text1"/>
        </w:rPr>
        <w:t>В строке</w:t>
      </w:r>
      <w:r w:rsidR="00306CA5" w:rsidRPr="00A002F5">
        <w:rPr>
          <w:color w:val="000000" w:themeColor="text1"/>
        </w:rPr>
        <w:t xml:space="preserve"> 011 </w:t>
      </w:r>
      <w:r w:rsidR="002E0C48" w:rsidRPr="00A002F5">
        <w:rPr>
          <w:color w:val="000000" w:themeColor="text1"/>
        </w:rPr>
        <w:t xml:space="preserve">Раздела Г </w:t>
      </w:r>
      <w:r w:rsidR="00306CA5" w:rsidRPr="00A002F5">
        <w:rPr>
          <w:color w:val="000000" w:themeColor="text1"/>
        </w:rPr>
        <w:t xml:space="preserve">указывается расчетная сумма налога в федеральный бюджет, приходящаяся на соответствующее обособленное подразделение (ответственное обособленное подразделение), организацию, расположенные на </w:t>
      </w:r>
      <w:r w:rsidR="00306CA5" w:rsidRPr="00A002F5">
        <w:rPr>
          <w:color w:val="000000" w:themeColor="text1"/>
        </w:rPr>
        <w:lastRenderedPageBreak/>
        <w:t>территории субъекта Российской Федерации. Расчетная сумма определяется согласно абзацу третьему пункта 3 статьи 286.1 Кодекса.</w:t>
      </w:r>
    </w:p>
    <w:p w14:paraId="7EE47631" w14:textId="77777777" w:rsidR="00306CA5" w:rsidRPr="00A002F5" w:rsidRDefault="00306CA5" w:rsidP="00306CA5">
      <w:pPr>
        <w:rPr>
          <w:color w:val="000000" w:themeColor="text1"/>
        </w:rPr>
      </w:pPr>
      <w:r w:rsidRPr="00A002F5">
        <w:rPr>
          <w:color w:val="000000" w:themeColor="text1"/>
        </w:rPr>
        <w:t>При составлении Раздела Г организацией, не имеющей обособленных подразделений, строки 011 и 031 не заполняются.</w:t>
      </w:r>
    </w:p>
    <w:p w14:paraId="222652E5" w14:textId="3560A821" w:rsidR="002E7F87" w:rsidRPr="00A002F5" w:rsidRDefault="00893A0A" w:rsidP="002E7F87">
      <w:pPr>
        <w:rPr>
          <w:color w:val="000000" w:themeColor="text1"/>
        </w:rPr>
      </w:pPr>
      <w:r w:rsidRPr="00A002F5">
        <w:rPr>
          <w:color w:val="000000" w:themeColor="text1"/>
        </w:rPr>
        <w:t>В строках</w:t>
      </w:r>
      <w:r w:rsidR="002E7F87" w:rsidRPr="00A002F5">
        <w:rPr>
          <w:color w:val="000000" w:themeColor="text1"/>
        </w:rPr>
        <w:t xml:space="preserve"> 026 и 028 </w:t>
      </w:r>
      <w:r w:rsidR="002E0C48" w:rsidRPr="00A002F5">
        <w:rPr>
          <w:color w:val="000000" w:themeColor="text1"/>
        </w:rPr>
        <w:t xml:space="preserve">Раздела Г </w:t>
      </w:r>
      <w:r w:rsidR="002E7F87" w:rsidRPr="00A002F5">
        <w:rPr>
          <w:color w:val="000000" w:themeColor="text1"/>
        </w:rPr>
        <w:t>указывается остаток суммы уменьшения налога, подлежащего зачислению в федеральный бюджет, не учтенной при исчислении налога за предыдущие налоговые периоды (далее</w:t>
      </w:r>
      <w:r w:rsidR="000D3BF0" w:rsidRPr="00A002F5">
        <w:rPr>
          <w:color w:val="000000" w:themeColor="text1"/>
        </w:rPr>
        <w:t> – </w:t>
      </w:r>
      <w:r w:rsidR="002E7F87" w:rsidRPr="00A002F5">
        <w:rPr>
          <w:color w:val="000000" w:themeColor="text1"/>
        </w:rPr>
        <w:t xml:space="preserve">остаток суммы уменьшения налога). Остаток суммы уменьшения налога распределяется </w:t>
      </w:r>
      <w:r w:rsidRPr="00A002F5">
        <w:rPr>
          <w:color w:val="000000" w:themeColor="text1"/>
        </w:rPr>
        <w:t>в строках</w:t>
      </w:r>
      <w:r w:rsidR="002E7F87" w:rsidRPr="00A002F5">
        <w:rPr>
          <w:color w:val="000000" w:themeColor="text1"/>
        </w:rPr>
        <w:t xml:space="preserve"> 028 в зависимости от видов расходов, коды которых указаны </w:t>
      </w:r>
      <w:r w:rsidRPr="00A002F5">
        <w:rPr>
          <w:color w:val="000000" w:themeColor="text1"/>
        </w:rPr>
        <w:t>в строках</w:t>
      </w:r>
      <w:r w:rsidR="002E7F87" w:rsidRPr="00A002F5">
        <w:rPr>
          <w:color w:val="000000" w:themeColor="text1"/>
        </w:rPr>
        <w:t xml:space="preserve"> 021, 022 и 024 </w:t>
      </w:r>
      <w:r w:rsidR="002E0C48" w:rsidRPr="00A002F5">
        <w:rPr>
          <w:color w:val="000000" w:themeColor="text1"/>
        </w:rPr>
        <w:t xml:space="preserve">Раздела Г </w:t>
      </w:r>
      <w:r w:rsidR="002E7F87" w:rsidRPr="00A002F5">
        <w:rPr>
          <w:color w:val="000000" w:themeColor="text1"/>
        </w:rPr>
        <w:t>в графе 1 «Показатели».</w:t>
      </w:r>
    </w:p>
    <w:p w14:paraId="4A9E3187" w14:textId="292C7558" w:rsidR="00306CA5" w:rsidRPr="00A002F5" w:rsidRDefault="002E7F87" w:rsidP="00306CA5">
      <w:pPr>
        <w:rPr>
          <w:color w:val="000000" w:themeColor="text1"/>
        </w:rPr>
      </w:pPr>
      <w:r w:rsidRPr="00A002F5">
        <w:rPr>
          <w:color w:val="000000" w:themeColor="text1"/>
        </w:rPr>
        <w:t>При наличии у организации остатка суммы уменьшения налога возможная сумма расходов, на которую могут быть уменьшены платежи в федеральный бюджет текущего налогового (отчетного) периода (показатели строк 030 и 031), определяется с учетом указанного остатка, если иное не предусмотрено законом субъекта Российской Федерации.</w:t>
      </w:r>
    </w:p>
    <w:p w14:paraId="3491CB9B" w14:textId="5FE870FD" w:rsidR="001C4327" w:rsidRPr="00A002F5" w:rsidRDefault="001C4327" w:rsidP="001C4327">
      <w:pPr>
        <w:rPr>
          <w:color w:val="000000" w:themeColor="text1"/>
        </w:rPr>
      </w:pPr>
      <w:r w:rsidRPr="00A002F5">
        <w:rPr>
          <w:color w:val="000000" w:themeColor="text1"/>
        </w:rPr>
        <w:t xml:space="preserve">Строки 060 и 062 </w:t>
      </w:r>
      <w:r w:rsidR="002E0C48" w:rsidRPr="00A002F5">
        <w:rPr>
          <w:color w:val="000000" w:themeColor="text1"/>
        </w:rPr>
        <w:t xml:space="preserve">Раздела Г </w:t>
      </w:r>
      <w:r w:rsidRPr="00A002F5">
        <w:rPr>
          <w:color w:val="000000" w:themeColor="text1"/>
        </w:rPr>
        <w:t>заполняются только в Декларации за налоговый период. Остаток суммы уменьшения налога рассчитывается по формуле: строка 020 + строка 026</w:t>
      </w:r>
      <w:r w:rsidR="000D3BF0" w:rsidRPr="00A002F5">
        <w:rPr>
          <w:color w:val="000000" w:themeColor="text1"/>
        </w:rPr>
        <w:t> – </w:t>
      </w:r>
      <w:r w:rsidRPr="00A002F5">
        <w:rPr>
          <w:color w:val="000000" w:themeColor="text1"/>
        </w:rPr>
        <w:t xml:space="preserve">строка 050. Показатели строк 060 и 062 переносятся в строки 026 и 028 </w:t>
      </w:r>
      <w:r w:rsidR="002D5873" w:rsidRPr="00A002F5">
        <w:rPr>
          <w:color w:val="000000" w:themeColor="text1"/>
        </w:rPr>
        <w:t>приложения № </w:t>
      </w:r>
      <w:r w:rsidRPr="00A002F5">
        <w:rPr>
          <w:color w:val="000000" w:themeColor="text1"/>
        </w:rPr>
        <w:t>7 к Листу 02 Декларации за отчетный период следующего налогового периода.</w:t>
      </w:r>
    </w:p>
    <w:p w14:paraId="18E16EA1" w14:textId="319F72D1" w:rsidR="00841C97" w:rsidRPr="00A002F5" w:rsidRDefault="00423280" w:rsidP="00423280">
      <w:pPr>
        <w:rPr>
          <w:color w:val="000000" w:themeColor="text1"/>
        </w:rPr>
      </w:pPr>
      <w:r w:rsidRPr="00A002F5">
        <w:rPr>
          <w:color w:val="000000" w:themeColor="text1"/>
        </w:rPr>
        <w:t>Сумма расходов, на которую уменьшены платежи в федеральный бюджет за текущий налоговый (отчетный) период (строка 050), переносится в строку 268 Листа</w:t>
      </w:r>
      <w:r w:rsidR="00265709" w:rsidRPr="00A002F5">
        <w:rPr>
          <w:color w:val="000000" w:themeColor="text1"/>
        </w:rPr>
        <w:t> </w:t>
      </w:r>
      <w:r w:rsidRPr="00A002F5">
        <w:rPr>
          <w:color w:val="000000" w:themeColor="text1"/>
        </w:rPr>
        <w:t>02.</w:t>
      </w:r>
      <w:r w:rsidR="00841C97" w:rsidRPr="00A002F5">
        <w:rPr>
          <w:color w:val="000000" w:themeColor="text1"/>
        </w:rPr>
        <w:t xml:space="preserve"> При этом показатель строки 050 рассчитывается </w:t>
      </w:r>
      <w:r w:rsidR="00EF465F" w:rsidRPr="00A002F5">
        <w:rPr>
          <w:color w:val="000000" w:themeColor="text1"/>
        </w:rPr>
        <w:t xml:space="preserve">в соответствии с </w:t>
      </w:r>
      <w:r w:rsidR="00085BCB" w:rsidRPr="00A002F5">
        <w:rPr>
          <w:color w:val="000000" w:themeColor="text1"/>
        </w:rPr>
        <w:t xml:space="preserve">абзацем седьмым </w:t>
      </w:r>
      <w:r w:rsidR="00841C97" w:rsidRPr="00A002F5">
        <w:rPr>
          <w:color w:val="000000" w:themeColor="text1"/>
        </w:rPr>
        <w:t>пункта 3 статьи 286.1 Кодекса.</w:t>
      </w:r>
    </w:p>
    <w:p w14:paraId="5706F5A0" w14:textId="734374A5" w:rsidR="00A6007E" w:rsidRPr="00A002F5" w:rsidRDefault="00A6007E" w:rsidP="00D84FF8">
      <w:pPr>
        <w:pStyle w:val="a0"/>
        <w:rPr>
          <w:color w:val="000000" w:themeColor="text1"/>
        </w:rPr>
      </w:pPr>
      <w:r w:rsidRPr="00A002F5">
        <w:rPr>
          <w:color w:val="000000" w:themeColor="text1"/>
        </w:rPr>
        <w:t xml:space="preserve">В Разделе Д </w:t>
      </w:r>
      <w:r w:rsidR="00793F92" w:rsidRPr="00A002F5">
        <w:rPr>
          <w:color w:val="000000" w:themeColor="text1"/>
        </w:rPr>
        <w:t xml:space="preserve">приложения </w:t>
      </w:r>
      <w:r w:rsidRPr="00A002F5">
        <w:rPr>
          <w:color w:val="000000" w:themeColor="text1"/>
        </w:rPr>
        <w:t>№ 7 к Листу 02 приводится расчет уменьшения суммы налога (авансовых платежей), подлежащей зачислению в федеральный бюджет при применении налогоплательщиком ФИНВ.</w:t>
      </w:r>
    </w:p>
    <w:p w14:paraId="6D2F460F" w14:textId="19BE1EDF" w:rsidR="00A6007E" w:rsidRPr="00A002F5" w:rsidRDefault="00A6007E" w:rsidP="00A6007E">
      <w:pPr>
        <w:pStyle w:val="a0"/>
        <w:rPr>
          <w:color w:val="000000" w:themeColor="text1"/>
        </w:rPr>
      </w:pPr>
      <w:r w:rsidRPr="00A002F5">
        <w:rPr>
          <w:color w:val="000000" w:themeColor="text1"/>
        </w:rPr>
        <w:t xml:space="preserve">В реквизите «Расчет составлен (код)» указывается код «1» в том случае, если расчет составляется налогоплательщиком, который осуществил расходы, формирующие ФИНВ, указанные в пункте 4 статьи 286.2 Кодекса. В этом случае реквизит «ИНН </w:t>
      </w:r>
      <w:r w:rsidR="002E0C48" w:rsidRPr="00A002F5">
        <w:rPr>
          <w:color w:val="000000" w:themeColor="text1"/>
        </w:rPr>
        <w:t>организации</w:t>
      </w:r>
      <w:r w:rsidRPr="00A002F5">
        <w:rPr>
          <w:color w:val="000000" w:themeColor="text1"/>
        </w:rPr>
        <w:t>, осуществивше</w:t>
      </w:r>
      <w:r w:rsidR="002E0C48" w:rsidRPr="00A002F5">
        <w:rPr>
          <w:color w:val="000000" w:themeColor="text1"/>
        </w:rPr>
        <w:t>й</w:t>
      </w:r>
      <w:r w:rsidRPr="00A002F5">
        <w:rPr>
          <w:color w:val="000000" w:themeColor="text1"/>
        </w:rPr>
        <w:t xml:space="preserve"> расходы» не заполняется.</w:t>
      </w:r>
    </w:p>
    <w:p w14:paraId="407C6CCA" w14:textId="2DB31C51" w:rsidR="002B3DFD" w:rsidRPr="00A002F5" w:rsidRDefault="002B3DFD" w:rsidP="002B3DFD">
      <w:pPr>
        <w:pStyle w:val="a0"/>
        <w:rPr>
          <w:color w:val="000000" w:themeColor="text1"/>
        </w:rPr>
      </w:pPr>
      <w:r w:rsidRPr="00A002F5">
        <w:rPr>
          <w:color w:val="000000" w:themeColor="text1"/>
        </w:rPr>
        <w:t xml:space="preserve">В реквизите «Расчет составлен (код)» указывается код «2» в том случае, если расчет составляется налогоплательщиком, входящим в одну группу с налогоплательщиком, осуществившим расходы, указанные в пункте 4 статьи 286.2 Кодекса. В реквизите «ИНН </w:t>
      </w:r>
      <w:r w:rsidR="000A2FF3" w:rsidRPr="00A002F5">
        <w:rPr>
          <w:color w:val="000000" w:themeColor="text1"/>
        </w:rPr>
        <w:t>организации, осуществившей</w:t>
      </w:r>
      <w:r w:rsidRPr="00A002F5">
        <w:rPr>
          <w:color w:val="000000" w:themeColor="text1"/>
        </w:rPr>
        <w:t xml:space="preserve"> расходы» указывается ИНН налогоплательщика, который осуществил расходы, формирующие ФИНВ.</w:t>
      </w:r>
    </w:p>
    <w:p w14:paraId="17945DD2" w14:textId="6F330C8A" w:rsidR="00917E4B" w:rsidRPr="00A002F5" w:rsidRDefault="00917E4B" w:rsidP="00917E4B">
      <w:pPr>
        <w:pStyle w:val="a0"/>
        <w:rPr>
          <w:color w:val="000000" w:themeColor="text1"/>
        </w:rPr>
      </w:pPr>
      <w:r w:rsidRPr="00A002F5">
        <w:rPr>
          <w:color w:val="000000" w:themeColor="text1"/>
        </w:rPr>
        <w:t>В строке 100 отражается сумма неиспользованного ФИНВ на начало отчетного (налогового) периода. Показатель строки 100 указывается в разрезе календарных лет, начиная с самого раннего, в строк</w:t>
      </w:r>
      <w:r w:rsidR="00C26608" w:rsidRPr="00A002F5">
        <w:rPr>
          <w:color w:val="000000" w:themeColor="text1"/>
        </w:rPr>
        <w:t>е</w:t>
      </w:r>
      <w:r w:rsidRPr="00A002F5">
        <w:rPr>
          <w:color w:val="000000" w:themeColor="text1"/>
        </w:rPr>
        <w:t xml:space="preserve"> 101 </w:t>
      </w:r>
      <w:r w:rsidR="00C26608" w:rsidRPr="00A002F5">
        <w:rPr>
          <w:color w:val="000000" w:themeColor="text1"/>
        </w:rPr>
        <w:t>и последующих</w:t>
      </w:r>
      <w:r w:rsidRPr="00A002F5">
        <w:rPr>
          <w:color w:val="000000" w:themeColor="text1"/>
        </w:rPr>
        <w:t>. При заполнении Декларации в электронной форме налогоплательщик может добавить и заполнить необходимое количество строк.</w:t>
      </w:r>
    </w:p>
    <w:p w14:paraId="7812910E" w14:textId="65DB9C70" w:rsidR="00714CE4" w:rsidRPr="00A002F5" w:rsidRDefault="00714CE4" w:rsidP="00714CE4">
      <w:pPr>
        <w:pStyle w:val="a0"/>
        <w:rPr>
          <w:color w:val="000000" w:themeColor="text1"/>
        </w:rPr>
      </w:pPr>
      <w:r w:rsidRPr="00A002F5">
        <w:rPr>
          <w:color w:val="000000" w:themeColor="text1"/>
        </w:rPr>
        <w:t>В строке 1</w:t>
      </w:r>
      <w:r w:rsidR="00FA5E4E" w:rsidRPr="00A002F5">
        <w:rPr>
          <w:color w:val="000000" w:themeColor="text1"/>
        </w:rPr>
        <w:t>2</w:t>
      </w:r>
      <w:r w:rsidRPr="00A002F5">
        <w:rPr>
          <w:color w:val="000000" w:themeColor="text1"/>
        </w:rPr>
        <w:t xml:space="preserve">0 </w:t>
      </w:r>
      <w:r w:rsidR="00C243DB" w:rsidRPr="00A002F5">
        <w:rPr>
          <w:color w:val="000000" w:themeColor="text1"/>
        </w:rPr>
        <w:t xml:space="preserve">Раздела Д </w:t>
      </w:r>
      <w:r w:rsidRPr="00A002F5">
        <w:rPr>
          <w:color w:val="000000" w:themeColor="text1"/>
        </w:rPr>
        <w:t xml:space="preserve">отражается сумма налога, исчисленного налогоплательщиком в федеральный бюджет за отчетный (налоговый) период, </w:t>
      </w:r>
      <w:r w:rsidRPr="00A002F5">
        <w:rPr>
          <w:color w:val="000000" w:themeColor="text1"/>
        </w:rPr>
        <w:lastRenderedPageBreak/>
        <w:t>соответствующая показателю строки 190 Листа 02.</w:t>
      </w:r>
    </w:p>
    <w:p w14:paraId="06CF8F48" w14:textId="7A529CAC" w:rsidR="00714CE4" w:rsidRPr="00A002F5" w:rsidRDefault="00714CE4" w:rsidP="00D84FF8">
      <w:pPr>
        <w:pStyle w:val="a0"/>
        <w:rPr>
          <w:color w:val="000000" w:themeColor="text1"/>
        </w:rPr>
      </w:pPr>
      <w:r w:rsidRPr="00A002F5">
        <w:rPr>
          <w:color w:val="000000" w:themeColor="text1"/>
        </w:rPr>
        <w:t>В строке</w:t>
      </w:r>
      <w:r w:rsidR="008A1477" w:rsidRPr="00A002F5">
        <w:rPr>
          <w:color w:val="000000" w:themeColor="text1"/>
        </w:rPr>
        <w:t xml:space="preserve"> </w:t>
      </w:r>
      <w:r w:rsidRPr="00A002F5">
        <w:rPr>
          <w:color w:val="000000" w:themeColor="text1"/>
        </w:rPr>
        <w:t>1</w:t>
      </w:r>
      <w:r w:rsidR="00FA5E4E" w:rsidRPr="00A002F5">
        <w:rPr>
          <w:color w:val="000000" w:themeColor="text1"/>
        </w:rPr>
        <w:t>3</w:t>
      </w:r>
      <w:r w:rsidRPr="00A002F5">
        <w:rPr>
          <w:color w:val="000000" w:themeColor="text1"/>
        </w:rPr>
        <w:t>0</w:t>
      </w:r>
      <w:r w:rsidR="00C243DB" w:rsidRPr="00A002F5">
        <w:rPr>
          <w:color w:val="000000" w:themeColor="text1"/>
        </w:rPr>
        <w:t xml:space="preserve"> Раздела Д</w:t>
      </w:r>
      <w:r w:rsidRPr="00A002F5">
        <w:rPr>
          <w:color w:val="000000" w:themeColor="text1"/>
        </w:rPr>
        <w:t xml:space="preserve"> отражается общая сумма расходов, составляющих первоначальную стоимость основных средств в соответствии с абзацем вторым пункта 1 статьи</w:t>
      </w:r>
      <w:r w:rsidR="008A1477" w:rsidRPr="00A002F5">
        <w:rPr>
          <w:color w:val="000000" w:themeColor="text1"/>
        </w:rPr>
        <w:t xml:space="preserve"> </w:t>
      </w:r>
      <w:r w:rsidRPr="00A002F5">
        <w:rPr>
          <w:color w:val="000000" w:themeColor="text1"/>
        </w:rPr>
        <w:t>257 Кодекса, и (или) расходов, составляющих первоначальную стоимость амортизируемых нематериальных активов в соответствии с абзацем одиннадцатым пункта</w:t>
      </w:r>
      <w:r w:rsidR="008A1477" w:rsidRPr="00A002F5">
        <w:rPr>
          <w:color w:val="000000" w:themeColor="text1"/>
        </w:rPr>
        <w:t xml:space="preserve"> </w:t>
      </w:r>
      <w:r w:rsidRPr="00A002F5">
        <w:rPr>
          <w:color w:val="000000" w:themeColor="text1"/>
        </w:rPr>
        <w:t>3 статьи 257 Кодекса, которые были введены в эксплуатацию или приняты к учету в отчетном (налоговом) периоде.</w:t>
      </w:r>
    </w:p>
    <w:p w14:paraId="37891438" w14:textId="65A6482B" w:rsidR="00714CE4" w:rsidRPr="00A002F5" w:rsidRDefault="00714CE4" w:rsidP="00714CE4">
      <w:pPr>
        <w:rPr>
          <w:color w:val="000000" w:themeColor="text1"/>
        </w:rPr>
      </w:pPr>
      <w:r w:rsidRPr="00A002F5">
        <w:rPr>
          <w:color w:val="000000" w:themeColor="text1"/>
        </w:rPr>
        <w:t>Показатель строки 1</w:t>
      </w:r>
      <w:r w:rsidR="00FA5E4E" w:rsidRPr="00A002F5">
        <w:rPr>
          <w:color w:val="000000" w:themeColor="text1"/>
        </w:rPr>
        <w:t>3</w:t>
      </w:r>
      <w:r w:rsidRPr="00A002F5">
        <w:rPr>
          <w:color w:val="000000" w:themeColor="text1"/>
        </w:rPr>
        <w:t>0 также включает сумму расходов, составляющих величину изменения первоначальной стоимости основных средств и (или) нематериальных активов в случаях, указанных в пункте</w:t>
      </w:r>
      <w:r w:rsidR="008A1477" w:rsidRPr="00A002F5">
        <w:rPr>
          <w:color w:val="000000" w:themeColor="text1"/>
        </w:rPr>
        <w:t xml:space="preserve"> </w:t>
      </w:r>
      <w:r w:rsidRPr="00A002F5">
        <w:rPr>
          <w:color w:val="000000" w:themeColor="text1"/>
        </w:rPr>
        <w:t>2 статьи 257 Кодекса (за исключением расходов на частичную ликвидацию), произошедших в отчетном (налоговом) периоде.</w:t>
      </w:r>
    </w:p>
    <w:p w14:paraId="54192E99" w14:textId="7DDEDCDE" w:rsidR="00714CE4" w:rsidRPr="00A002F5" w:rsidRDefault="00714CE4" w:rsidP="00714CE4">
      <w:pPr>
        <w:rPr>
          <w:color w:val="000000" w:themeColor="text1"/>
        </w:rPr>
      </w:pPr>
      <w:r w:rsidRPr="00A002F5">
        <w:rPr>
          <w:color w:val="000000" w:themeColor="text1"/>
        </w:rPr>
        <w:t>Показатель строки</w:t>
      </w:r>
      <w:r w:rsidR="008A1477" w:rsidRPr="00A002F5">
        <w:rPr>
          <w:color w:val="000000" w:themeColor="text1"/>
        </w:rPr>
        <w:t xml:space="preserve"> </w:t>
      </w:r>
      <w:r w:rsidRPr="00A002F5">
        <w:rPr>
          <w:color w:val="000000" w:themeColor="text1"/>
        </w:rPr>
        <w:t>1</w:t>
      </w:r>
      <w:r w:rsidR="00FA5E4E" w:rsidRPr="00A002F5">
        <w:rPr>
          <w:color w:val="000000" w:themeColor="text1"/>
        </w:rPr>
        <w:t>3</w:t>
      </w:r>
      <w:r w:rsidRPr="00A002F5">
        <w:rPr>
          <w:color w:val="000000" w:themeColor="text1"/>
        </w:rPr>
        <w:t xml:space="preserve">0 формируется с учетом ограничений на общую сумму расходов, которые могут быть учтены при </w:t>
      </w:r>
      <w:r w:rsidR="004E5EC6" w:rsidRPr="00A002F5">
        <w:rPr>
          <w:color w:val="000000" w:themeColor="text1"/>
        </w:rPr>
        <w:t xml:space="preserve">применении ФИНВ </w:t>
      </w:r>
      <w:r w:rsidRPr="00A002F5">
        <w:rPr>
          <w:color w:val="000000" w:themeColor="text1"/>
        </w:rPr>
        <w:t>в соответствии с пунктом</w:t>
      </w:r>
      <w:r w:rsidR="004E5EC6" w:rsidRPr="00A002F5">
        <w:rPr>
          <w:color w:val="000000" w:themeColor="text1"/>
        </w:rPr>
        <w:t xml:space="preserve"> </w:t>
      </w:r>
      <w:r w:rsidRPr="00A002F5">
        <w:rPr>
          <w:color w:val="000000" w:themeColor="text1"/>
        </w:rPr>
        <w:t>3 статьи 286.2 Кодекса.</w:t>
      </w:r>
    </w:p>
    <w:p w14:paraId="1F937F86" w14:textId="1959DA5D" w:rsidR="00714CE4" w:rsidRPr="00A002F5" w:rsidRDefault="00714CE4" w:rsidP="00714CE4">
      <w:pPr>
        <w:rPr>
          <w:color w:val="000000" w:themeColor="text1"/>
        </w:rPr>
      </w:pPr>
      <w:r w:rsidRPr="00A002F5">
        <w:rPr>
          <w:color w:val="000000" w:themeColor="text1"/>
        </w:rPr>
        <w:t>Показатель строки</w:t>
      </w:r>
      <w:r w:rsidR="008A1477" w:rsidRPr="00A002F5">
        <w:rPr>
          <w:color w:val="000000" w:themeColor="text1"/>
        </w:rPr>
        <w:t xml:space="preserve"> </w:t>
      </w:r>
      <w:r w:rsidRPr="00A002F5">
        <w:rPr>
          <w:color w:val="000000" w:themeColor="text1"/>
        </w:rPr>
        <w:t>1</w:t>
      </w:r>
      <w:r w:rsidR="00FA5E4E" w:rsidRPr="00A002F5">
        <w:rPr>
          <w:color w:val="000000" w:themeColor="text1"/>
        </w:rPr>
        <w:t>3</w:t>
      </w:r>
      <w:r w:rsidRPr="00A002F5">
        <w:rPr>
          <w:color w:val="000000" w:themeColor="text1"/>
        </w:rPr>
        <w:t>0 распределяется по видам расходов в строках</w:t>
      </w:r>
      <w:r w:rsidR="008A1477" w:rsidRPr="00A002F5">
        <w:rPr>
          <w:color w:val="000000" w:themeColor="text1"/>
        </w:rPr>
        <w:t xml:space="preserve"> </w:t>
      </w:r>
      <w:r w:rsidR="002E1860" w:rsidRPr="00A002F5">
        <w:rPr>
          <w:color w:val="000000" w:themeColor="text1"/>
        </w:rPr>
        <w:t>135, 145, 155 и 165</w:t>
      </w:r>
      <w:r w:rsidRPr="00A002F5">
        <w:rPr>
          <w:color w:val="000000" w:themeColor="text1"/>
        </w:rPr>
        <w:t>.</w:t>
      </w:r>
    </w:p>
    <w:p w14:paraId="34A53330" w14:textId="2255A652" w:rsidR="00673EAE" w:rsidRPr="00A002F5" w:rsidRDefault="00673EAE" w:rsidP="0066638A">
      <w:pPr>
        <w:pStyle w:val="a0"/>
        <w:rPr>
          <w:color w:val="000000" w:themeColor="text1"/>
        </w:rPr>
      </w:pPr>
      <w:r w:rsidRPr="00A002F5">
        <w:rPr>
          <w:color w:val="000000" w:themeColor="text1"/>
        </w:rPr>
        <w:t xml:space="preserve">В строке 170 </w:t>
      </w:r>
      <w:r w:rsidR="00C243DB" w:rsidRPr="00A002F5">
        <w:rPr>
          <w:color w:val="000000" w:themeColor="text1"/>
        </w:rPr>
        <w:t xml:space="preserve">Раздела Д </w:t>
      </w:r>
      <w:r w:rsidRPr="00A002F5">
        <w:rPr>
          <w:color w:val="000000" w:themeColor="text1"/>
        </w:rPr>
        <w:t xml:space="preserve">отражается предельная величина ФИНВ, на которую уменьшается сумма налога (авансового платежа), подлежащая зачислению в федеральный бюджет за отчетный (налоговый) период. Расчет этой величины производится </w:t>
      </w:r>
      <w:r w:rsidR="00EF465F" w:rsidRPr="00A002F5">
        <w:rPr>
          <w:color w:val="000000" w:themeColor="text1"/>
        </w:rPr>
        <w:t xml:space="preserve">в соответствии с </w:t>
      </w:r>
      <w:r w:rsidR="0026472A" w:rsidRPr="00A002F5">
        <w:rPr>
          <w:color w:val="000000" w:themeColor="text1"/>
        </w:rPr>
        <w:t xml:space="preserve">пунктом </w:t>
      </w:r>
      <w:r w:rsidRPr="00A002F5">
        <w:rPr>
          <w:color w:val="000000" w:themeColor="text1"/>
        </w:rPr>
        <w:t>6 статьи 286.2 Кодекса,</w:t>
      </w:r>
      <w:r w:rsidR="00E54051" w:rsidRPr="00A002F5">
        <w:rPr>
          <w:color w:val="000000" w:themeColor="text1"/>
        </w:rPr>
        <w:t xml:space="preserve"> </w:t>
      </w:r>
      <w:r w:rsidRPr="00A002F5">
        <w:rPr>
          <w:color w:val="000000" w:themeColor="text1"/>
        </w:rPr>
        <w:t xml:space="preserve">согласно которому сумма налога (авансового платежа), подлежащая зачислению в федеральный бюджет после уменьшения на ФИНВ, не может быть меньше суммы налога, исчисленной по </w:t>
      </w:r>
      <w:r w:rsidR="00C243DB" w:rsidRPr="00A002F5">
        <w:rPr>
          <w:color w:val="000000" w:themeColor="text1"/>
        </w:rPr>
        <w:t xml:space="preserve">налоговой </w:t>
      </w:r>
      <w:r w:rsidRPr="00A002F5">
        <w:rPr>
          <w:color w:val="000000" w:themeColor="text1"/>
        </w:rPr>
        <w:t>ставке 3 процента.</w:t>
      </w:r>
    </w:p>
    <w:p w14:paraId="504E012A" w14:textId="4D8657AA" w:rsidR="008E3CFC" w:rsidRPr="00A002F5" w:rsidRDefault="00673EAE" w:rsidP="0066638A">
      <w:pPr>
        <w:rPr>
          <w:color w:val="000000" w:themeColor="text1"/>
        </w:rPr>
      </w:pPr>
      <w:r w:rsidRPr="00A002F5">
        <w:rPr>
          <w:color w:val="000000" w:themeColor="text1"/>
        </w:rPr>
        <w:t xml:space="preserve">Показатель строки 170 </w:t>
      </w:r>
      <w:r w:rsidR="00C243DB" w:rsidRPr="00A002F5">
        <w:rPr>
          <w:color w:val="000000" w:themeColor="text1"/>
        </w:rPr>
        <w:t xml:space="preserve">Раздела Д </w:t>
      </w:r>
      <w:r w:rsidRPr="00A002F5">
        <w:rPr>
          <w:color w:val="000000" w:themeColor="text1"/>
        </w:rPr>
        <w:t>переносится в строку 268 Листа 02.</w:t>
      </w:r>
    </w:p>
    <w:p w14:paraId="4A9D9441" w14:textId="0C69BAEE" w:rsidR="008E3CFC" w:rsidRPr="00A002F5" w:rsidRDefault="006F401A" w:rsidP="00D47086">
      <w:pPr>
        <w:pStyle w:val="a0"/>
        <w:rPr>
          <w:color w:val="000000" w:themeColor="text1"/>
        </w:rPr>
      </w:pPr>
      <w:r w:rsidRPr="00A002F5">
        <w:rPr>
          <w:color w:val="000000" w:themeColor="text1"/>
        </w:rPr>
        <w:t xml:space="preserve">В строке 200 </w:t>
      </w:r>
      <w:r w:rsidR="00C243DB" w:rsidRPr="00A002F5">
        <w:rPr>
          <w:color w:val="000000" w:themeColor="text1"/>
        </w:rPr>
        <w:t xml:space="preserve">Раздела Д </w:t>
      </w:r>
      <w:r w:rsidRPr="00A002F5">
        <w:rPr>
          <w:color w:val="000000" w:themeColor="text1"/>
        </w:rPr>
        <w:t>отражается остаток ФИНВ текущего и предыдущих налоговых периодов, который может быть использован в последующих налоговых периодах. Показатель строки 200 указывается в разрезе календарных лет, начиная с самого раннего, в строк</w:t>
      </w:r>
      <w:r w:rsidR="00583E4E" w:rsidRPr="00A002F5">
        <w:rPr>
          <w:color w:val="000000" w:themeColor="text1"/>
        </w:rPr>
        <w:t xml:space="preserve">е </w:t>
      </w:r>
      <w:r w:rsidRPr="00A002F5">
        <w:rPr>
          <w:color w:val="000000" w:themeColor="text1"/>
        </w:rPr>
        <w:t xml:space="preserve">201 </w:t>
      </w:r>
      <w:r w:rsidR="00583E4E" w:rsidRPr="00A002F5">
        <w:rPr>
          <w:color w:val="000000" w:themeColor="text1"/>
        </w:rPr>
        <w:t>и последующих</w:t>
      </w:r>
      <w:r w:rsidRPr="00A002F5">
        <w:rPr>
          <w:color w:val="000000" w:themeColor="text1"/>
        </w:rPr>
        <w:t>. При заполнении Декларации в электронной форме налогоплательщик может добавить и заполнить необходимое количество строк.</w:t>
      </w:r>
    </w:p>
    <w:p w14:paraId="4814984F" w14:textId="295629AD" w:rsidR="00306CA5" w:rsidRPr="00A002F5" w:rsidRDefault="000B1E8D" w:rsidP="00306CA5">
      <w:pPr>
        <w:rPr>
          <w:color w:val="000000" w:themeColor="text1"/>
        </w:rPr>
      </w:pPr>
      <w:r w:rsidRPr="00A002F5">
        <w:rPr>
          <w:color w:val="000000" w:themeColor="text1"/>
        </w:rPr>
        <w:t>Строка 200 заполняется только в Декларации за налоговый период</w:t>
      </w:r>
      <w:r w:rsidR="00306CA5" w:rsidRPr="00A002F5">
        <w:rPr>
          <w:color w:val="000000" w:themeColor="text1"/>
        </w:rPr>
        <w:t>.</w:t>
      </w:r>
    </w:p>
    <w:p w14:paraId="4146FCB3" w14:textId="77777777" w:rsidR="0056414B" w:rsidRPr="00A002F5" w:rsidRDefault="0056414B" w:rsidP="005E3625">
      <w:pPr>
        <w:rPr>
          <w:color w:val="000000" w:themeColor="text1"/>
        </w:rPr>
      </w:pPr>
    </w:p>
    <w:p w14:paraId="02272027" w14:textId="092C7E4F" w:rsidR="0056414B" w:rsidRPr="00A002F5" w:rsidRDefault="0056414B" w:rsidP="000507AD">
      <w:pPr>
        <w:pStyle w:val="a"/>
        <w:rPr>
          <w:color w:val="000000" w:themeColor="text1"/>
        </w:rPr>
      </w:pPr>
      <w:bookmarkStart w:id="80" w:name="_Toc171795439"/>
      <w:bookmarkStart w:id="81" w:name="_Toc171795621"/>
      <w:bookmarkStart w:id="82" w:name="_Ref177310789"/>
      <w:r w:rsidRPr="00A002F5">
        <w:rPr>
          <w:color w:val="000000" w:themeColor="text1"/>
        </w:rPr>
        <w:t>Заполнение Листа 03</w:t>
      </w:r>
      <w:r w:rsidR="008F220C" w:rsidRPr="00A002F5">
        <w:rPr>
          <w:color w:val="000000" w:themeColor="text1"/>
        </w:rPr>
        <w:br/>
      </w:r>
      <w:r w:rsidR="00015EC9" w:rsidRPr="00A002F5">
        <w:rPr>
          <w:color w:val="000000" w:themeColor="text1"/>
        </w:rPr>
        <w:t>«</w:t>
      </w:r>
      <w:r w:rsidR="00D171F6" w:rsidRPr="00A002F5">
        <w:rPr>
          <w:color w:val="000000" w:themeColor="text1"/>
        </w:rPr>
        <w:t>Расчет налога, удерживаемого налоговым агентом</w:t>
      </w:r>
      <w:r w:rsidR="001A10D2" w:rsidRPr="00A002F5">
        <w:rPr>
          <w:color w:val="000000" w:themeColor="text1"/>
        </w:rPr>
        <w:br/>
      </w:r>
      <w:r w:rsidR="00D171F6" w:rsidRPr="00A002F5">
        <w:rPr>
          <w:color w:val="000000" w:themeColor="text1"/>
        </w:rPr>
        <w:t>(источником выплаты дохода)</w:t>
      </w:r>
      <w:r w:rsidR="00015EC9" w:rsidRPr="00A002F5">
        <w:rPr>
          <w:color w:val="000000" w:themeColor="text1"/>
        </w:rPr>
        <w:t>»</w:t>
      </w:r>
      <w:r w:rsidRPr="00A002F5">
        <w:rPr>
          <w:color w:val="000000" w:themeColor="text1"/>
        </w:rPr>
        <w:t xml:space="preserve"> Декларации</w:t>
      </w:r>
      <w:bookmarkEnd w:id="80"/>
      <w:bookmarkEnd w:id="81"/>
      <w:bookmarkEnd w:id="82"/>
    </w:p>
    <w:p w14:paraId="32093144" w14:textId="77777777" w:rsidR="0056414B" w:rsidRPr="00A002F5" w:rsidRDefault="0056414B" w:rsidP="005E3625">
      <w:pPr>
        <w:rPr>
          <w:color w:val="000000" w:themeColor="text1"/>
        </w:rPr>
      </w:pPr>
    </w:p>
    <w:p w14:paraId="25B3C0EB" w14:textId="5D991BAB" w:rsidR="0056414B" w:rsidRPr="00A002F5" w:rsidRDefault="0056414B" w:rsidP="002769E8">
      <w:pPr>
        <w:pStyle w:val="a0"/>
        <w:rPr>
          <w:color w:val="000000" w:themeColor="text1"/>
        </w:rPr>
      </w:pPr>
      <w:r w:rsidRPr="00A002F5">
        <w:rPr>
          <w:color w:val="000000" w:themeColor="text1"/>
        </w:rPr>
        <w:t>Порядок налогообложения доходов от долевого участия в других организациях установлен статьями 275, 284, пунктами 4 и 5 статьи 286, пунктами 2 и 4 статьи 287, статьей 310.1 Кодекса.</w:t>
      </w:r>
    </w:p>
    <w:p w14:paraId="7BFCBF39" w14:textId="77777777" w:rsidR="0056414B" w:rsidRPr="00A002F5" w:rsidRDefault="0056414B" w:rsidP="001975B1">
      <w:pPr>
        <w:pStyle w:val="a0"/>
        <w:rPr>
          <w:color w:val="000000" w:themeColor="text1"/>
        </w:rPr>
      </w:pPr>
      <w:r w:rsidRPr="00A002F5">
        <w:rPr>
          <w:color w:val="000000" w:themeColor="text1"/>
        </w:rPr>
        <w:t>Порядок исчисления налога с доходов в виде процентов по государственным и муниципальным ценным бумагам, удерживаемого налоговым агентом, установлен статьей 281, пунктом 5 статьи 286, пунктом 4 статьи 287, статьями 328, 329 Кодекса.</w:t>
      </w:r>
    </w:p>
    <w:p w14:paraId="2A40F554" w14:textId="69CC2576" w:rsidR="0056414B" w:rsidRPr="00A002F5" w:rsidRDefault="0056414B" w:rsidP="002769E8">
      <w:pPr>
        <w:pStyle w:val="a0"/>
        <w:rPr>
          <w:color w:val="000000" w:themeColor="text1"/>
        </w:rPr>
      </w:pPr>
      <w:r w:rsidRPr="00A002F5">
        <w:rPr>
          <w:color w:val="000000" w:themeColor="text1"/>
        </w:rPr>
        <w:t xml:space="preserve">Заполнение Раздела А </w:t>
      </w:r>
      <w:r w:rsidR="00015EC9" w:rsidRPr="00A002F5">
        <w:rPr>
          <w:color w:val="000000" w:themeColor="text1"/>
        </w:rPr>
        <w:t>«</w:t>
      </w:r>
      <w:r w:rsidRPr="00A002F5">
        <w:rPr>
          <w:color w:val="000000" w:themeColor="text1"/>
        </w:rPr>
        <w:t>Расчет налога с доходов в виде дивидендов</w:t>
      </w:r>
      <w:r w:rsidR="00015EC9" w:rsidRPr="00A002F5">
        <w:rPr>
          <w:color w:val="000000" w:themeColor="text1"/>
        </w:rPr>
        <w:t>»</w:t>
      </w:r>
      <w:r w:rsidRPr="00A002F5">
        <w:rPr>
          <w:color w:val="000000" w:themeColor="text1"/>
        </w:rPr>
        <w:t xml:space="preserve"> Листа</w:t>
      </w:r>
      <w:r w:rsidR="00D31185" w:rsidRPr="00A002F5">
        <w:rPr>
          <w:color w:val="000000" w:themeColor="text1"/>
        </w:rPr>
        <w:t> </w:t>
      </w:r>
      <w:r w:rsidRPr="00A002F5">
        <w:rPr>
          <w:color w:val="000000" w:themeColor="text1"/>
        </w:rPr>
        <w:t xml:space="preserve">03 осуществляется </w:t>
      </w:r>
      <w:r w:rsidR="00ED409D" w:rsidRPr="00A002F5">
        <w:rPr>
          <w:color w:val="000000" w:themeColor="text1"/>
        </w:rPr>
        <w:t>следующим образом</w:t>
      </w:r>
      <w:r w:rsidRPr="00A002F5">
        <w:rPr>
          <w:color w:val="000000" w:themeColor="text1"/>
        </w:rPr>
        <w:t>.</w:t>
      </w:r>
    </w:p>
    <w:p w14:paraId="258C10BC" w14:textId="276DE540" w:rsidR="0056414B" w:rsidRPr="00A002F5" w:rsidRDefault="0056414B" w:rsidP="001B4E8E">
      <w:pPr>
        <w:rPr>
          <w:color w:val="000000" w:themeColor="text1"/>
        </w:rPr>
      </w:pPr>
      <w:r w:rsidRPr="00A002F5">
        <w:rPr>
          <w:color w:val="000000" w:themeColor="text1"/>
        </w:rPr>
        <w:lastRenderedPageBreak/>
        <w:t>Организации, являющиеся эмитентами ценных бумаг (организации, распределяющие прибыль, оставшуюся после налогообложения)</w:t>
      </w:r>
      <w:r w:rsidR="00DE328B" w:rsidRPr="00A002F5">
        <w:rPr>
          <w:color w:val="000000" w:themeColor="text1"/>
        </w:rPr>
        <w:t>,</w:t>
      </w:r>
      <w:r w:rsidRPr="00A002F5">
        <w:rPr>
          <w:color w:val="000000" w:themeColor="text1"/>
        </w:rPr>
        <w:t xml:space="preserve"> признаваемые налоговыми агентами в соответствии с пунктом 3 и подпунктом 1 пункта 7 статьи 275 Кодекса, </w:t>
      </w:r>
      <w:r w:rsidR="00D20068" w:rsidRPr="00A002F5">
        <w:rPr>
          <w:color w:val="000000" w:themeColor="text1"/>
        </w:rPr>
        <w:t>в реквизите</w:t>
      </w:r>
      <w:r w:rsidRPr="00A002F5">
        <w:rPr>
          <w:color w:val="000000" w:themeColor="text1"/>
        </w:rPr>
        <w:t xml:space="preserve"> </w:t>
      </w:r>
      <w:r w:rsidR="00015EC9" w:rsidRPr="00A002F5">
        <w:rPr>
          <w:color w:val="000000" w:themeColor="text1"/>
        </w:rPr>
        <w:t>«</w:t>
      </w:r>
      <w:r w:rsidRPr="00A002F5">
        <w:rPr>
          <w:color w:val="000000" w:themeColor="text1"/>
        </w:rPr>
        <w:t>Категория налогового агента</w:t>
      </w:r>
      <w:r w:rsidR="00015EC9" w:rsidRPr="00A002F5">
        <w:rPr>
          <w:color w:val="000000" w:themeColor="text1"/>
        </w:rPr>
        <w:t>»</w:t>
      </w:r>
      <w:r w:rsidRPr="00A002F5">
        <w:rPr>
          <w:color w:val="000000" w:themeColor="text1"/>
        </w:rPr>
        <w:t xml:space="preserve"> проставляют значение </w:t>
      </w:r>
      <w:r w:rsidR="00015EC9" w:rsidRPr="00A002F5">
        <w:rPr>
          <w:color w:val="000000" w:themeColor="text1"/>
        </w:rPr>
        <w:t>«</w:t>
      </w:r>
      <w:r w:rsidRPr="00A002F5">
        <w:rPr>
          <w:color w:val="000000" w:themeColor="text1"/>
        </w:rPr>
        <w:t>1</w:t>
      </w:r>
      <w:r w:rsidR="00015EC9" w:rsidRPr="00A002F5">
        <w:rPr>
          <w:color w:val="000000" w:themeColor="text1"/>
        </w:rPr>
        <w:t>»</w:t>
      </w:r>
      <w:r w:rsidRPr="00A002F5">
        <w:rPr>
          <w:color w:val="000000" w:themeColor="text1"/>
        </w:rPr>
        <w:t>.</w:t>
      </w:r>
      <w:r w:rsidR="009B6CDC" w:rsidRPr="00A002F5">
        <w:rPr>
          <w:color w:val="000000" w:themeColor="text1"/>
        </w:rPr>
        <w:t xml:space="preserve"> </w:t>
      </w:r>
      <w:r w:rsidRPr="00A002F5">
        <w:rPr>
          <w:color w:val="000000" w:themeColor="text1"/>
        </w:rPr>
        <w:t xml:space="preserve">Реквизит </w:t>
      </w:r>
      <w:r w:rsidR="00015EC9" w:rsidRPr="00A002F5">
        <w:rPr>
          <w:color w:val="000000" w:themeColor="text1"/>
        </w:rPr>
        <w:t>«</w:t>
      </w:r>
      <w:r w:rsidRPr="00A002F5">
        <w:rPr>
          <w:color w:val="000000" w:themeColor="text1"/>
        </w:rPr>
        <w:t>ИНН организации</w:t>
      </w:r>
      <w:r w:rsidR="000D3BF0" w:rsidRPr="00A002F5">
        <w:rPr>
          <w:color w:val="000000" w:themeColor="text1"/>
        </w:rPr>
        <w:t> – </w:t>
      </w:r>
      <w:r w:rsidRPr="00A002F5">
        <w:rPr>
          <w:color w:val="000000" w:themeColor="text1"/>
        </w:rPr>
        <w:t>эмитента ценных бумаг</w:t>
      </w:r>
      <w:r w:rsidR="00015EC9" w:rsidRPr="00A002F5">
        <w:rPr>
          <w:color w:val="000000" w:themeColor="text1"/>
        </w:rPr>
        <w:t>»</w:t>
      </w:r>
      <w:r w:rsidRPr="00A002F5">
        <w:rPr>
          <w:color w:val="000000" w:themeColor="text1"/>
        </w:rPr>
        <w:t xml:space="preserve"> такие организации не заполняют.</w:t>
      </w:r>
    </w:p>
    <w:p w14:paraId="1353943E" w14:textId="6211DA87" w:rsidR="002E203A" w:rsidRPr="00A002F5" w:rsidRDefault="0044490F" w:rsidP="002E203A">
      <w:pPr>
        <w:rPr>
          <w:color w:val="000000" w:themeColor="text1"/>
        </w:rPr>
      </w:pPr>
      <w:r w:rsidRPr="00A002F5">
        <w:rPr>
          <w:color w:val="000000" w:themeColor="text1"/>
        </w:rPr>
        <w:t>Организации, выплачивающие налогоплательщикам доходы по ценным бумагам, эмитентом которых они не являются, признаваемые налоговыми агентами в соответствии с подпунктами 2 и 3 пункта 7, а также пунктом 8 статьи 275 Кодекса, в реквизите «Категория налогового агента» проставляют значение «2».</w:t>
      </w:r>
      <w:r w:rsidR="00A640DE" w:rsidRPr="00A002F5">
        <w:rPr>
          <w:color w:val="000000" w:themeColor="text1"/>
        </w:rPr>
        <w:t xml:space="preserve"> </w:t>
      </w:r>
      <w:r w:rsidR="00E83DB0" w:rsidRPr="00A002F5">
        <w:rPr>
          <w:color w:val="000000" w:themeColor="text1"/>
        </w:rPr>
        <w:t xml:space="preserve">В отношении </w:t>
      </w:r>
      <w:r w:rsidR="002E203A" w:rsidRPr="00A002F5">
        <w:rPr>
          <w:color w:val="000000" w:themeColor="text1"/>
        </w:rPr>
        <w:t xml:space="preserve">каждого эмитента </w:t>
      </w:r>
      <w:r w:rsidR="00293B5C" w:rsidRPr="00A002F5">
        <w:rPr>
          <w:color w:val="000000" w:themeColor="text1"/>
        </w:rPr>
        <w:t xml:space="preserve">такими организациями </w:t>
      </w:r>
      <w:r w:rsidR="002E203A" w:rsidRPr="00A002F5">
        <w:rPr>
          <w:color w:val="000000" w:themeColor="text1"/>
        </w:rPr>
        <w:t>составляется отдельный Лист</w:t>
      </w:r>
      <w:r w:rsidR="00E83DB0" w:rsidRPr="00A002F5">
        <w:rPr>
          <w:color w:val="000000" w:themeColor="text1"/>
        </w:rPr>
        <w:t> </w:t>
      </w:r>
      <w:r w:rsidR="002E203A" w:rsidRPr="00A002F5">
        <w:rPr>
          <w:color w:val="000000" w:themeColor="text1"/>
        </w:rPr>
        <w:t xml:space="preserve">03, к которому заполняется индивидуальный раздел В, содержащий информацию о получателях доходов по </w:t>
      </w:r>
      <w:r w:rsidR="000D799B" w:rsidRPr="00A002F5">
        <w:rPr>
          <w:color w:val="000000" w:themeColor="text1"/>
        </w:rPr>
        <w:t xml:space="preserve">ценным бумагам </w:t>
      </w:r>
      <w:r w:rsidR="002E203A" w:rsidRPr="00A002F5">
        <w:rPr>
          <w:color w:val="000000" w:themeColor="text1"/>
        </w:rPr>
        <w:t>данно</w:t>
      </w:r>
      <w:r w:rsidR="000D799B" w:rsidRPr="00A002F5">
        <w:rPr>
          <w:color w:val="000000" w:themeColor="text1"/>
        </w:rPr>
        <w:t xml:space="preserve">го </w:t>
      </w:r>
      <w:r w:rsidR="002E203A" w:rsidRPr="00A002F5">
        <w:rPr>
          <w:color w:val="000000" w:themeColor="text1"/>
        </w:rPr>
        <w:t>эмитент</w:t>
      </w:r>
      <w:r w:rsidR="000D799B" w:rsidRPr="00A002F5">
        <w:rPr>
          <w:color w:val="000000" w:themeColor="text1"/>
        </w:rPr>
        <w:t>а</w:t>
      </w:r>
      <w:r w:rsidR="002E203A" w:rsidRPr="00A002F5">
        <w:rPr>
          <w:color w:val="000000" w:themeColor="text1"/>
        </w:rPr>
        <w:t>.</w:t>
      </w:r>
    </w:p>
    <w:p w14:paraId="1CE1C490" w14:textId="2F3D46CA" w:rsidR="000D6E31" w:rsidRPr="00A002F5" w:rsidRDefault="0056414B" w:rsidP="00E1232D">
      <w:pPr>
        <w:pStyle w:val="a0"/>
        <w:rPr>
          <w:color w:val="000000" w:themeColor="text1"/>
        </w:rPr>
      </w:pPr>
      <w:r w:rsidRPr="00A002F5">
        <w:rPr>
          <w:color w:val="000000" w:themeColor="text1"/>
        </w:rPr>
        <w:t xml:space="preserve">Лист 03 заполняется применительно к каждому решению о распределении прибыли, остающейся после налогообложения. При промежуточной выплате дивидендов </w:t>
      </w:r>
      <w:r w:rsidR="00D20068" w:rsidRPr="00A002F5">
        <w:rPr>
          <w:color w:val="000000" w:themeColor="text1"/>
        </w:rPr>
        <w:t>в реквизите</w:t>
      </w:r>
      <w:r w:rsidRPr="00A002F5">
        <w:rPr>
          <w:color w:val="000000" w:themeColor="text1"/>
        </w:rPr>
        <w:t xml:space="preserve"> </w:t>
      </w:r>
      <w:r w:rsidR="00015EC9" w:rsidRPr="00A002F5">
        <w:rPr>
          <w:color w:val="000000" w:themeColor="text1"/>
        </w:rPr>
        <w:t>«</w:t>
      </w:r>
      <w:r w:rsidRPr="00A002F5">
        <w:rPr>
          <w:color w:val="000000" w:themeColor="text1"/>
        </w:rPr>
        <w:t>Вид дивидендов</w:t>
      </w:r>
      <w:r w:rsidR="00015EC9" w:rsidRPr="00A002F5">
        <w:rPr>
          <w:color w:val="000000" w:themeColor="text1"/>
        </w:rPr>
        <w:t>»</w:t>
      </w:r>
      <w:r w:rsidRPr="00A002F5">
        <w:rPr>
          <w:color w:val="000000" w:themeColor="text1"/>
        </w:rPr>
        <w:t xml:space="preserve"> указывается код </w:t>
      </w:r>
      <w:r w:rsidR="00015EC9" w:rsidRPr="00A002F5">
        <w:rPr>
          <w:color w:val="000000" w:themeColor="text1"/>
        </w:rPr>
        <w:t>«</w:t>
      </w:r>
      <w:r w:rsidRPr="00A002F5">
        <w:rPr>
          <w:color w:val="000000" w:themeColor="text1"/>
        </w:rPr>
        <w:t>1</w:t>
      </w:r>
      <w:r w:rsidR="00015EC9" w:rsidRPr="00A002F5">
        <w:rPr>
          <w:color w:val="000000" w:themeColor="text1"/>
        </w:rPr>
        <w:t>»</w:t>
      </w:r>
      <w:r w:rsidRPr="00A002F5">
        <w:rPr>
          <w:color w:val="000000" w:themeColor="text1"/>
        </w:rPr>
        <w:t>, при выплате дивидендов по результатам финансового года</w:t>
      </w:r>
      <w:r w:rsidR="000D3BF0" w:rsidRPr="00A002F5">
        <w:rPr>
          <w:color w:val="000000" w:themeColor="text1"/>
        </w:rPr>
        <w:t> – </w:t>
      </w:r>
      <w:r w:rsidRPr="00A002F5">
        <w:rPr>
          <w:color w:val="000000" w:themeColor="text1"/>
        </w:rPr>
        <w:t xml:space="preserve">код </w:t>
      </w:r>
      <w:r w:rsidR="00015EC9" w:rsidRPr="00A002F5">
        <w:rPr>
          <w:color w:val="000000" w:themeColor="text1"/>
        </w:rPr>
        <w:t>«</w:t>
      </w:r>
      <w:r w:rsidRPr="00A002F5">
        <w:rPr>
          <w:color w:val="000000" w:themeColor="text1"/>
        </w:rPr>
        <w:t>2</w:t>
      </w:r>
      <w:r w:rsidR="00015EC9" w:rsidRPr="00A002F5">
        <w:rPr>
          <w:color w:val="000000" w:themeColor="text1"/>
        </w:rPr>
        <w:t>»</w:t>
      </w:r>
      <w:r w:rsidRPr="00A002F5">
        <w:rPr>
          <w:color w:val="000000" w:themeColor="text1"/>
        </w:rPr>
        <w:t>.</w:t>
      </w:r>
    </w:p>
    <w:p w14:paraId="3AA3825C" w14:textId="3834CB17" w:rsidR="00ED6539" w:rsidRPr="00A002F5" w:rsidRDefault="00D20068">
      <w:pPr>
        <w:rPr>
          <w:color w:val="000000" w:themeColor="text1"/>
        </w:rPr>
      </w:pPr>
      <w:r w:rsidRPr="00A002F5">
        <w:rPr>
          <w:color w:val="000000" w:themeColor="text1"/>
        </w:rPr>
        <w:t>В реквизите</w:t>
      </w:r>
      <w:r w:rsidR="00ED6539" w:rsidRPr="00A002F5">
        <w:rPr>
          <w:color w:val="000000" w:themeColor="text1"/>
        </w:rPr>
        <w:t xml:space="preserve"> «Финансовый год» указывается календарный год, за </w:t>
      </w:r>
      <w:r w:rsidR="007B0FCF" w:rsidRPr="00A002F5">
        <w:rPr>
          <w:color w:val="000000" w:themeColor="text1"/>
        </w:rPr>
        <w:t xml:space="preserve">который </w:t>
      </w:r>
      <w:r w:rsidR="00055E25" w:rsidRPr="00A002F5">
        <w:rPr>
          <w:color w:val="000000" w:themeColor="text1"/>
        </w:rPr>
        <w:t xml:space="preserve">или за отдельные периоды которого </w:t>
      </w:r>
      <w:r w:rsidR="00ED6539" w:rsidRPr="00A002F5">
        <w:rPr>
          <w:color w:val="000000" w:themeColor="text1"/>
        </w:rPr>
        <w:t xml:space="preserve">производится выплата дивидендов. Если в текущем периоде осуществляются выплаты </w:t>
      </w:r>
      <w:r w:rsidR="007B0FCF" w:rsidRPr="00A002F5">
        <w:rPr>
          <w:color w:val="000000" w:themeColor="text1"/>
        </w:rPr>
        <w:t xml:space="preserve">дивидендов </w:t>
      </w:r>
      <w:r w:rsidR="00ED6539" w:rsidRPr="00A002F5">
        <w:rPr>
          <w:color w:val="000000" w:themeColor="text1"/>
        </w:rPr>
        <w:t xml:space="preserve">по нескольким решениям, то </w:t>
      </w:r>
      <w:r w:rsidR="00DE328B" w:rsidRPr="00A002F5">
        <w:rPr>
          <w:color w:val="000000" w:themeColor="text1"/>
        </w:rPr>
        <w:t xml:space="preserve">заполняется </w:t>
      </w:r>
      <w:r w:rsidR="00ED6539" w:rsidRPr="00A002F5">
        <w:rPr>
          <w:color w:val="000000" w:themeColor="text1"/>
        </w:rPr>
        <w:t>несколько Листов 03.</w:t>
      </w:r>
    </w:p>
    <w:p w14:paraId="269D93AD" w14:textId="5C6004F9" w:rsidR="00492345" w:rsidRPr="00A002F5" w:rsidRDefault="00FD5802" w:rsidP="00FD5802">
      <w:pPr>
        <w:rPr>
          <w:color w:val="000000" w:themeColor="text1"/>
        </w:rPr>
      </w:pPr>
      <w:r w:rsidRPr="00A002F5">
        <w:rPr>
          <w:color w:val="000000" w:themeColor="text1"/>
        </w:rPr>
        <w:t xml:space="preserve">В реквизите «Период финансового года (код)» указывается код периода соответствующего финансового года, за который осуществляется распределение дивидендов. Код указывается в соответствии с </w:t>
      </w:r>
      <w:r w:rsidR="00232B71" w:rsidRPr="00A002F5">
        <w:rPr>
          <w:color w:val="000000" w:themeColor="text1"/>
        </w:rPr>
        <w:t xml:space="preserve">кодами, определяющими отчетный (налоговый) период, приведенными в приложении </w:t>
      </w:r>
      <w:r w:rsidRPr="00A002F5">
        <w:rPr>
          <w:color w:val="000000" w:themeColor="text1"/>
        </w:rPr>
        <w:t>№</w:t>
      </w:r>
      <w:r w:rsidR="00E86ADB" w:rsidRPr="00A002F5">
        <w:rPr>
          <w:color w:val="000000" w:themeColor="text1"/>
        </w:rPr>
        <w:t> </w:t>
      </w:r>
      <w:r w:rsidRPr="00A002F5">
        <w:rPr>
          <w:color w:val="000000" w:themeColor="text1"/>
        </w:rPr>
        <w:t>1 к настоящему Порядку.</w:t>
      </w:r>
    </w:p>
    <w:p w14:paraId="5826BEA6" w14:textId="7B8C734E" w:rsidR="00FD5802" w:rsidRPr="00A002F5" w:rsidRDefault="00FD5802" w:rsidP="00FD5802">
      <w:pPr>
        <w:rPr>
          <w:color w:val="000000" w:themeColor="text1"/>
        </w:rPr>
      </w:pPr>
      <w:r w:rsidRPr="00A002F5">
        <w:rPr>
          <w:color w:val="000000" w:themeColor="text1"/>
        </w:rPr>
        <w:t xml:space="preserve">Например, при распределении промежуточных дивидендов за 1 квартал 2023 года указывается: </w:t>
      </w:r>
      <w:r w:rsidR="001270BE" w:rsidRPr="00A002F5">
        <w:rPr>
          <w:color w:val="000000" w:themeColor="text1"/>
        </w:rPr>
        <w:t>ф</w:t>
      </w:r>
      <w:r w:rsidRPr="00A002F5">
        <w:rPr>
          <w:color w:val="000000" w:themeColor="text1"/>
        </w:rPr>
        <w:t xml:space="preserve">инансовый год </w:t>
      </w:r>
      <w:r w:rsidR="00E86ADB" w:rsidRPr="00A002F5">
        <w:rPr>
          <w:color w:val="000000" w:themeColor="text1"/>
        </w:rPr>
        <w:t xml:space="preserve">– </w:t>
      </w:r>
      <w:r w:rsidR="001270BE" w:rsidRPr="00A002F5">
        <w:rPr>
          <w:color w:val="000000" w:themeColor="text1"/>
        </w:rPr>
        <w:t>«</w:t>
      </w:r>
      <w:r w:rsidRPr="00A002F5">
        <w:rPr>
          <w:color w:val="000000" w:themeColor="text1"/>
        </w:rPr>
        <w:t>2023</w:t>
      </w:r>
      <w:r w:rsidR="001270BE" w:rsidRPr="00A002F5">
        <w:rPr>
          <w:color w:val="000000" w:themeColor="text1"/>
        </w:rPr>
        <w:t>»</w:t>
      </w:r>
      <w:r w:rsidRPr="00A002F5">
        <w:rPr>
          <w:color w:val="000000" w:themeColor="text1"/>
        </w:rPr>
        <w:t xml:space="preserve">, код периода </w:t>
      </w:r>
      <w:r w:rsidR="00E86ADB" w:rsidRPr="00A002F5">
        <w:rPr>
          <w:color w:val="000000" w:themeColor="text1"/>
        </w:rPr>
        <w:t>–</w:t>
      </w:r>
      <w:r w:rsidRPr="00A002F5">
        <w:rPr>
          <w:color w:val="000000" w:themeColor="text1"/>
        </w:rPr>
        <w:t xml:space="preserve"> </w:t>
      </w:r>
      <w:r w:rsidR="001270BE" w:rsidRPr="00A002F5">
        <w:rPr>
          <w:color w:val="000000" w:themeColor="text1"/>
        </w:rPr>
        <w:t>«</w:t>
      </w:r>
      <w:r w:rsidRPr="00A002F5">
        <w:rPr>
          <w:color w:val="000000" w:themeColor="text1"/>
        </w:rPr>
        <w:t>21</w:t>
      </w:r>
      <w:r w:rsidR="001270BE" w:rsidRPr="00A002F5">
        <w:rPr>
          <w:color w:val="000000" w:themeColor="text1"/>
        </w:rPr>
        <w:t>»</w:t>
      </w:r>
      <w:r w:rsidRPr="00A002F5">
        <w:rPr>
          <w:color w:val="000000" w:themeColor="text1"/>
        </w:rPr>
        <w:t xml:space="preserve">; при распределении промежуточных дивидендов за полугодие: </w:t>
      </w:r>
      <w:r w:rsidR="001270BE" w:rsidRPr="00A002F5">
        <w:rPr>
          <w:color w:val="000000" w:themeColor="text1"/>
        </w:rPr>
        <w:t>ф</w:t>
      </w:r>
      <w:r w:rsidRPr="00A002F5">
        <w:rPr>
          <w:color w:val="000000" w:themeColor="text1"/>
        </w:rPr>
        <w:t xml:space="preserve">инансовый год </w:t>
      </w:r>
      <w:r w:rsidR="00E86ADB" w:rsidRPr="00A002F5">
        <w:rPr>
          <w:color w:val="000000" w:themeColor="text1"/>
        </w:rPr>
        <w:t>–</w:t>
      </w:r>
      <w:r w:rsidRPr="00A002F5">
        <w:rPr>
          <w:color w:val="000000" w:themeColor="text1"/>
        </w:rPr>
        <w:t xml:space="preserve"> </w:t>
      </w:r>
      <w:r w:rsidR="001270BE" w:rsidRPr="00A002F5">
        <w:rPr>
          <w:color w:val="000000" w:themeColor="text1"/>
        </w:rPr>
        <w:t>«</w:t>
      </w:r>
      <w:r w:rsidRPr="00A002F5">
        <w:rPr>
          <w:color w:val="000000" w:themeColor="text1"/>
        </w:rPr>
        <w:t>2023</w:t>
      </w:r>
      <w:r w:rsidR="001270BE" w:rsidRPr="00A002F5">
        <w:rPr>
          <w:color w:val="000000" w:themeColor="text1"/>
        </w:rPr>
        <w:t>»</w:t>
      </w:r>
      <w:r w:rsidRPr="00A002F5">
        <w:rPr>
          <w:color w:val="000000" w:themeColor="text1"/>
        </w:rPr>
        <w:t xml:space="preserve">, код периода </w:t>
      </w:r>
      <w:r w:rsidR="00E86ADB" w:rsidRPr="00A002F5">
        <w:rPr>
          <w:color w:val="000000" w:themeColor="text1"/>
        </w:rPr>
        <w:t>–</w:t>
      </w:r>
      <w:r w:rsidRPr="00A002F5">
        <w:rPr>
          <w:color w:val="000000" w:themeColor="text1"/>
        </w:rPr>
        <w:t xml:space="preserve"> </w:t>
      </w:r>
      <w:r w:rsidR="001270BE" w:rsidRPr="00A002F5">
        <w:rPr>
          <w:color w:val="000000" w:themeColor="text1"/>
        </w:rPr>
        <w:t>«</w:t>
      </w:r>
      <w:r w:rsidRPr="00A002F5">
        <w:rPr>
          <w:color w:val="000000" w:themeColor="text1"/>
        </w:rPr>
        <w:t>31</w:t>
      </w:r>
      <w:r w:rsidR="001270BE" w:rsidRPr="00A002F5">
        <w:rPr>
          <w:color w:val="000000" w:themeColor="text1"/>
        </w:rPr>
        <w:t>»</w:t>
      </w:r>
      <w:r w:rsidRPr="00A002F5">
        <w:rPr>
          <w:color w:val="000000" w:themeColor="text1"/>
        </w:rPr>
        <w:t xml:space="preserve">; при распределении дивидендов за 2023 год: </w:t>
      </w:r>
      <w:r w:rsidR="00E86ADB" w:rsidRPr="00A002F5">
        <w:rPr>
          <w:color w:val="000000" w:themeColor="text1"/>
        </w:rPr>
        <w:t>в реквизите «Вид дивидендов» указывается код «</w:t>
      </w:r>
      <w:r w:rsidR="001731EE" w:rsidRPr="00A002F5">
        <w:rPr>
          <w:color w:val="000000" w:themeColor="text1"/>
        </w:rPr>
        <w:t>2</w:t>
      </w:r>
      <w:r w:rsidR="00E86ADB" w:rsidRPr="00A002F5">
        <w:rPr>
          <w:color w:val="000000" w:themeColor="text1"/>
        </w:rPr>
        <w:t xml:space="preserve">», </w:t>
      </w:r>
      <w:r w:rsidR="001270BE" w:rsidRPr="00A002F5">
        <w:rPr>
          <w:color w:val="000000" w:themeColor="text1"/>
        </w:rPr>
        <w:t>ф</w:t>
      </w:r>
      <w:r w:rsidRPr="00A002F5">
        <w:rPr>
          <w:color w:val="000000" w:themeColor="text1"/>
        </w:rPr>
        <w:t xml:space="preserve">инансовый год </w:t>
      </w:r>
      <w:r w:rsidR="00E86ADB" w:rsidRPr="00A002F5">
        <w:rPr>
          <w:color w:val="000000" w:themeColor="text1"/>
        </w:rPr>
        <w:t>–</w:t>
      </w:r>
      <w:r w:rsidRPr="00A002F5">
        <w:rPr>
          <w:color w:val="000000" w:themeColor="text1"/>
        </w:rPr>
        <w:t xml:space="preserve"> </w:t>
      </w:r>
      <w:r w:rsidR="001270BE" w:rsidRPr="00A002F5">
        <w:rPr>
          <w:color w:val="000000" w:themeColor="text1"/>
        </w:rPr>
        <w:t>«</w:t>
      </w:r>
      <w:r w:rsidRPr="00A002F5">
        <w:rPr>
          <w:color w:val="000000" w:themeColor="text1"/>
        </w:rPr>
        <w:t>2023</w:t>
      </w:r>
      <w:r w:rsidR="001270BE" w:rsidRPr="00A002F5">
        <w:rPr>
          <w:color w:val="000000" w:themeColor="text1"/>
        </w:rPr>
        <w:t>»</w:t>
      </w:r>
      <w:r w:rsidRPr="00A002F5">
        <w:rPr>
          <w:color w:val="000000" w:themeColor="text1"/>
        </w:rPr>
        <w:t xml:space="preserve">, код периода </w:t>
      </w:r>
      <w:r w:rsidR="00E86ADB" w:rsidRPr="00A002F5">
        <w:rPr>
          <w:color w:val="000000" w:themeColor="text1"/>
        </w:rPr>
        <w:t>не заполняется</w:t>
      </w:r>
      <w:r w:rsidRPr="00A002F5">
        <w:rPr>
          <w:color w:val="000000" w:themeColor="text1"/>
        </w:rPr>
        <w:t>.</w:t>
      </w:r>
    </w:p>
    <w:p w14:paraId="145AE031" w14:textId="563075E4" w:rsidR="0056414B" w:rsidRPr="00A002F5" w:rsidRDefault="0056414B" w:rsidP="002769E8">
      <w:pPr>
        <w:pStyle w:val="a0"/>
        <w:rPr>
          <w:color w:val="000000" w:themeColor="text1"/>
        </w:rPr>
      </w:pPr>
      <w:r w:rsidRPr="00A002F5">
        <w:rPr>
          <w:color w:val="000000" w:themeColor="text1"/>
        </w:rPr>
        <w:t xml:space="preserve">Организация, представляющая налоговый расчет, отражает </w:t>
      </w:r>
      <w:r w:rsidR="003E3DC4" w:rsidRPr="00A002F5">
        <w:rPr>
          <w:color w:val="000000" w:themeColor="text1"/>
        </w:rPr>
        <w:t>в строке</w:t>
      </w:r>
      <w:r w:rsidRPr="00A002F5">
        <w:rPr>
          <w:color w:val="000000" w:themeColor="text1"/>
        </w:rPr>
        <w:t xml:space="preserve"> 001 Раздела А Листа 03 общую сумму дивидендов, подлежащую распределению российской организацией в пользу всех получателей (показатель Д</w:t>
      </w:r>
      <w:r w:rsidRPr="00A002F5">
        <w:rPr>
          <w:color w:val="000000" w:themeColor="text1"/>
          <w:vertAlign w:val="subscript"/>
        </w:rPr>
        <w:t>1</w:t>
      </w:r>
      <w:r w:rsidRPr="00A002F5">
        <w:rPr>
          <w:color w:val="000000" w:themeColor="text1"/>
        </w:rPr>
        <w:t xml:space="preserve"> в формуле расчета налога, приведенной в пункте 5 статьи 275 Кодекса).</w:t>
      </w:r>
    </w:p>
    <w:p w14:paraId="7D57691A" w14:textId="24986F41" w:rsidR="0056414B" w:rsidRPr="00A002F5" w:rsidRDefault="003E3DC4" w:rsidP="005E3625">
      <w:pPr>
        <w:rPr>
          <w:color w:val="000000" w:themeColor="text1"/>
        </w:rPr>
      </w:pPr>
      <w:r w:rsidRPr="00A002F5">
        <w:rPr>
          <w:color w:val="000000" w:themeColor="text1"/>
        </w:rPr>
        <w:t>В строке</w:t>
      </w:r>
      <w:r w:rsidR="0056414B" w:rsidRPr="00A002F5">
        <w:rPr>
          <w:color w:val="000000" w:themeColor="text1"/>
        </w:rPr>
        <w:t xml:space="preserve"> 010 указывается сумма дивидендов, подлежащая выплате только тем акционерам (участникам), по отношению к которым организация выступает налоговым агентом.</w:t>
      </w:r>
    </w:p>
    <w:p w14:paraId="1D67F838" w14:textId="77777777" w:rsidR="0056414B" w:rsidRPr="00A002F5" w:rsidRDefault="0056414B" w:rsidP="005E3625">
      <w:pPr>
        <w:rPr>
          <w:color w:val="000000" w:themeColor="text1"/>
        </w:rPr>
      </w:pPr>
      <w:r w:rsidRPr="00A002F5">
        <w:rPr>
          <w:color w:val="000000" w:themeColor="text1"/>
        </w:rPr>
        <w:t>В строках 020, 021, 022, 023, 024, 030, 035, 036, 037, 038, 040, 050, 051, 052, 053, 054 также указываются суммы дивидендов, начисленных тем организациям и физическим лицам, по отношению к которым организация, представляющая налоговый расчет, выступает налоговым агентом.</w:t>
      </w:r>
    </w:p>
    <w:p w14:paraId="38AA33DE" w14:textId="6042F9A2" w:rsidR="0056414B" w:rsidRPr="00A002F5" w:rsidRDefault="0056414B" w:rsidP="005E3625">
      <w:pPr>
        <w:rPr>
          <w:color w:val="000000" w:themeColor="text1"/>
        </w:rPr>
      </w:pPr>
      <w:r w:rsidRPr="00A002F5">
        <w:rPr>
          <w:color w:val="000000" w:themeColor="text1"/>
        </w:rPr>
        <w:t>Показатель строк</w:t>
      </w:r>
      <w:r w:rsidR="00B61C76" w:rsidRPr="00A002F5">
        <w:rPr>
          <w:color w:val="000000" w:themeColor="text1"/>
        </w:rPr>
        <w:t>и</w:t>
      </w:r>
      <w:r w:rsidRPr="00A002F5">
        <w:rPr>
          <w:color w:val="000000" w:themeColor="text1"/>
        </w:rPr>
        <w:t xml:space="preserve"> 010 равен сумме показателей строк 020, 030, 035, 040, 050.</w:t>
      </w:r>
    </w:p>
    <w:p w14:paraId="749495F9" w14:textId="2EC3CD50" w:rsidR="0056414B" w:rsidRPr="00A002F5" w:rsidRDefault="003E3DC4" w:rsidP="002769E8">
      <w:pPr>
        <w:pStyle w:val="a0"/>
        <w:rPr>
          <w:color w:val="000000" w:themeColor="text1"/>
        </w:rPr>
      </w:pPr>
      <w:r w:rsidRPr="00A002F5">
        <w:rPr>
          <w:color w:val="000000" w:themeColor="text1"/>
        </w:rPr>
        <w:t>В строке</w:t>
      </w:r>
      <w:r w:rsidR="0056414B" w:rsidRPr="00A002F5">
        <w:rPr>
          <w:color w:val="000000" w:themeColor="text1"/>
        </w:rPr>
        <w:t xml:space="preserve"> 020 отражаются суммы дивидендов, начисленных получателям </w:t>
      </w:r>
      <w:r w:rsidR="0056414B" w:rsidRPr="00A002F5">
        <w:rPr>
          <w:color w:val="000000" w:themeColor="text1"/>
        </w:rPr>
        <w:lastRenderedPageBreak/>
        <w:t>дохода</w:t>
      </w:r>
      <w:r w:rsidR="000D3BF0" w:rsidRPr="00A002F5">
        <w:rPr>
          <w:color w:val="000000" w:themeColor="text1"/>
        </w:rPr>
        <w:t> – </w:t>
      </w:r>
      <w:r w:rsidR="0056414B" w:rsidRPr="00A002F5">
        <w:rPr>
          <w:color w:val="000000" w:themeColor="text1"/>
        </w:rPr>
        <w:t xml:space="preserve">российским организациям, за исключением международных холдинговых компаний, а также иным лицам, о начислении дивидендов которым указано </w:t>
      </w:r>
      <w:r w:rsidRPr="00A002F5">
        <w:rPr>
          <w:color w:val="000000" w:themeColor="text1"/>
        </w:rPr>
        <w:t>в строке</w:t>
      </w:r>
      <w:r w:rsidR="0056414B" w:rsidRPr="00A002F5">
        <w:rPr>
          <w:color w:val="000000" w:themeColor="text1"/>
        </w:rPr>
        <w:t xml:space="preserve"> 024. Показатель строки 020 равен сумме показателей строк 021, 022, 023, 024.</w:t>
      </w:r>
    </w:p>
    <w:p w14:paraId="034A78DB" w14:textId="28A842DE" w:rsidR="0056414B" w:rsidRPr="00A002F5" w:rsidRDefault="003E3DC4" w:rsidP="005E3625">
      <w:pPr>
        <w:rPr>
          <w:color w:val="000000" w:themeColor="text1"/>
        </w:rPr>
      </w:pPr>
      <w:r w:rsidRPr="00A002F5">
        <w:rPr>
          <w:color w:val="000000" w:themeColor="text1"/>
        </w:rPr>
        <w:t>В строке</w:t>
      </w:r>
      <w:r w:rsidR="0056414B" w:rsidRPr="00A002F5">
        <w:rPr>
          <w:color w:val="000000" w:themeColor="text1"/>
        </w:rPr>
        <w:t xml:space="preserve"> 021 отражаются суммы дивидендов, подлежащих распределению российским организациям, указанным в подпункте 1 пункта 3 статьи 284 Кодекса.</w:t>
      </w:r>
    </w:p>
    <w:p w14:paraId="5B0B25BA" w14:textId="5A19F917" w:rsidR="0056414B" w:rsidRPr="00A002F5" w:rsidRDefault="00893A0A" w:rsidP="005E3625">
      <w:pPr>
        <w:rPr>
          <w:color w:val="000000" w:themeColor="text1"/>
        </w:rPr>
      </w:pPr>
      <w:r w:rsidRPr="00A002F5">
        <w:rPr>
          <w:color w:val="000000" w:themeColor="text1"/>
        </w:rPr>
        <w:t>В строках</w:t>
      </w:r>
      <w:r w:rsidR="0056414B" w:rsidRPr="00A002F5">
        <w:rPr>
          <w:color w:val="000000" w:themeColor="text1"/>
        </w:rPr>
        <w:t xml:space="preserve"> 022 и 023 отражаются суммы дивидендов, подлежащих распределению российским организациям, указанным в подпункте 2 пункта 3 статьи 284 Кодекса.</w:t>
      </w:r>
    </w:p>
    <w:p w14:paraId="55B324F1" w14:textId="320F1081" w:rsidR="0056414B" w:rsidRPr="00A002F5" w:rsidRDefault="0056414B" w:rsidP="005E3625">
      <w:pPr>
        <w:rPr>
          <w:color w:val="000000" w:themeColor="text1"/>
        </w:rPr>
      </w:pPr>
      <w:r w:rsidRPr="00A002F5">
        <w:rPr>
          <w:color w:val="000000" w:themeColor="text1"/>
        </w:rPr>
        <w:t>В показатели строк 021</w:t>
      </w:r>
      <w:r w:rsidR="000D3BF0" w:rsidRPr="00A002F5">
        <w:rPr>
          <w:color w:val="000000" w:themeColor="text1"/>
        </w:rPr>
        <w:t> – </w:t>
      </w:r>
      <w:r w:rsidRPr="00A002F5">
        <w:rPr>
          <w:color w:val="000000" w:themeColor="text1"/>
        </w:rPr>
        <w:t>023 включаются в том числе суммы дивидендов, подлежащих распределению организациям, перешедшим на упрощенную систему налогообложения (подпункт 2 пункта 1.1 статьи 346.15 Кодекса), применяющим систему налогообложения для сельскохозяйственных товаропроизводителей (единый сельскохозяйственный налог) (пункт 3 статьи 346.1 Кодекса).</w:t>
      </w:r>
    </w:p>
    <w:p w14:paraId="549D1042" w14:textId="5284E713" w:rsidR="0056414B" w:rsidRPr="00A002F5" w:rsidRDefault="003E3DC4" w:rsidP="001975B1">
      <w:pPr>
        <w:pStyle w:val="a0"/>
        <w:rPr>
          <w:color w:val="000000" w:themeColor="text1"/>
        </w:rPr>
      </w:pPr>
      <w:r w:rsidRPr="00A002F5">
        <w:rPr>
          <w:color w:val="000000" w:themeColor="text1"/>
        </w:rPr>
        <w:t>В строке</w:t>
      </w:r>
      <w:r w:rsidR="0056414B" w:rsidRPr="00A002F5">
        <w:rPr>
          <w:color w:val="000000" w:themeColor="text1"/>
        </w:rPr>
        <w:t xml:space="preserve"> 024 указываются дивиденды, подлежащие распределению в пользу лиц, не являющихся налогоплательщиками налога</w:t>
      </w:r>
      <w:r w:rsidR="00A75CE4" w:rsidRPr="00A002F5">
        <w:rPr>
          <w:color w:val="000000" w:themeColor="text1"/>
        </w:rPr>
        <w:t xml:space="preserve"> на прибыль</w:t>
      </w:r>
      <w:r w:rsidR="0056414B" w:rsidRPr="00A002F5">
        <w:rPr>
          <w:color w:val="000000" w:themeColor="text1"/>
        </w:rPr>
        <w:t>, в частности, дивиденды по акциям, находящимся в собственности Российской Федерации, субъектов Российской Федерации или муниципальных образований, дивиденды по акциям, составляющим имущество паевых инвестиционных фондов.</w:t>
      </w:r>
    </w:p>
    <w:p w14:paraId="6FB5B97D" w14:textId="52C34F88" w:rsidR="007F3532" w:rsidRPr="00A002F5" w:rsidRDefault="007F3532" w:rsidP="007F3532">
      <w:pPr>
        <w:pStyle w:val="a0"/>
        <w:rPr>
          <w:color w:val="000000" w:themeColor="text1"/>
        </w:rPr>
      </w:pPr>
      <w:r w:rsidRPr="00A002F5">
        <w:rPr>
          <w:color w:val="000000" w:themeColor="text1"/>
        </w:rPr>
        <w:t>В строке 030 указываются дивиденды, начисленные физическим лицам – налоговым резидентам Российской Федерации, при выплате которых исчисляется налог на доходы физических лиц.</w:t>
      </w:r>
    </w:p>
    <w:p w14:paraId="2A083549" w14:textId="522196B8" w:rsidR="0056414B" w:rsidRPr="00A002F5" w:rsidRDefault="00893A0A" w:rsidP="001975B1">
      <w:pPr>
        <w:pStyle w:val="a0"/>
        <w:rPr>
          <w:color w:val="000000" w:themeColor="text1"/>
        </w:rPr>
      </w:pPr>
      <w:r w:rsidRPr="00A002F5">
        <w:rPr>
          <w:color w:val="000000" w:themeColor="text1"/>
        </w:rPr>
        <w:t>В строках</w:t>
      </w:r>
      <w:r w:rsidR="0056414B" w:rsidRPr="00A002F5">
        <w:rPr>
          <w:color w:val="000000" w:themeColor="text1"/>
        </w:rPr>
        <w:t xml:space="preserve"> 035, 036, 037, 038 указываются дивиденды, начисленные получателям дохода</w:t>
      </w:r>
      <w:r w:rsidR="000D3BF0" w:rsidRPr="00A002F5">
        <w:rPr>
          <w:color w:val="000000" w:themeColor="text1"/>
        </w:rPr>
        <w:t> – </w:t>
      </w:r>
      <w:r w:rsidR="0056414B" w:rsidRPr="00A002F5">
        <w:rPr>
          <w:color w:val="000000" w:themeColor="text1"/>
        </w:rPr>
        <w:t xml:space="preserve">международным холдинговым компаниям, из них </w:t>
      </w:r>
      <w:r w:rsidR="003E3DC4" w:rsidRPr="00A002F5">
        <w:rPr>
          <w:color w:val="000000" w:themeColor="text1"/>
        </w:rPr>
        <w:t>в строке</w:t>
      </w:r>
      <w:r w:rsidR="0056414B" w:rsidRPr="00A002F5">
        <w:rPr>
          <w:color w:val="000000" w:themeColor="text1"/>
        </w:rPr>
        <w:t xml:space="preserve"> 036 приводится сумма дивидендов, налогообложение которой осуществляется в соответствии с подпунктом 1.1 пункта 3 статьи 284 Кодекса. </w:t>
      </w:r>
      <w:r w:rsidR="003E3DC4" w:rsidRPr="00A002F5">
        <w:rPr>
          <w:color w:val="000000" w:themeColor="text1"/>
        </w:rPr>
        <w:t>В строке</w:t>
      </w:r>
      <w:r w:rsidR="0056414B" w:rsidRPr="00A002F5">
        <w:rPr>
          <w:color w:val="000000" w:themeColor="text1"/>
        </w:rPr>
        <w:t xml:space="preserve"> 037 приводится сумма дивидендов, налогообложение которой осуществляется по </w:t>
      </w:r>
      <w:r w:rsidR="0080049C" w:rsidRPr="00A002F5">
        <w:rPr>
          <w:color w:val="000000" w:themeColor="text1"/>
        </w:rPr>
        <w:t xml:space="preserve">налоговой </w:t>
      </w:r>
      <w:r w:rsidR="0056414B" w:rsidRPr="00A002F5">
        <w:rPr>
          <w:color w:val="000000" w:themeColor="text1"/>
        </w:rPr>
        <w:t xml:space="preserve">ставке 5 процентов в соответствии с подпунктом 2.1 пункта 3 статьи 284 Кодекса. </w:t>
      </w:r>
      <w:r w:rsidR="003E3DC4" w:rsidRPr="00A002F5">
        <w:rPr>
          <w:color w:val="000000" w:themeColor="text1"/>
        </w:rPr>
        <w:t>В строке</w:t>
      </w:r>
      <w:r w:rsidR="0056414B" w:rsidRPr="00A002F5">
        <w:rPr>
          <w:color w:val="000000" w:themeColor="text1"/>
        </w:rPr>
        <w:t xml:space="preserve"> 038 приводится сумма дивидендов, налогообложение которой осуществляется по иным </w:t>
      </w:r>
      <w:r w:rsidR="0080049C" w:rsidRPr="00A002F5">
        <w:rPr>
          <w:color w:val="000000" w:themeColor="text1"/>
        </w:rPr>
        <w:t xml:space="preserve">налоговым </w:t>
      </w:r>
      <w:r w:rsidR="0056414B" w:rsidRPr="00A002F5">
        <w:rPr>
          <w:color w:val="000000" w:themeColor="text1"/>
        </w:rPr>
        <w:t>ставкам.</w:t>
      </w:r>
    </w:p>
    <w:p w14:paraId="1646D406" w14:textId="6D5C27AF" w:rsidR="000C79A8" w:rsidRPr="00A002F5" w:rsidRDefault="000C79A8" w:rsidP="000C79A8">
      <w:pPr>
        <w:pStyle w:val="a0"/>
        <w:rPr>
          <w:color w:val="000000" w:themeColor="text1"/>
        </w:rPr>
      </w:pPr>
      <w:r w:rsidRPr="00A002F5">
        <w:rPr>
          <w:color w:val="000000" w:themeColor="text1"/>
        </w:rPr>
        <w:t>В строках 040 и 050 отражаются суммы дивидендов, начисленных иностранным организациям и физическим лицам, не являющимся налоговыми резидентами Российской Федерации.</w:t>
      </w:r>
    </w:p>
    <w:p w14:paraId="17F0F1BC" w14:textId="77623091" w:rsidR="0056414B" w:rsidRPr="00A002F5" w:rsidRDefault="000C79A8" w:rsidP="001975B1">
      <w:pPr>
        <w:rPr>
          <w:color w:val="000000" w:themeColor="text1"/>
        </w:rPr>
      </w:pPr>
      <w:r w:rsidRPr="00A002F5">
        <w:rPr>
          <w:color w:val="000000" w:themeColor="text1"/>
        </w:rPr>
        <w:t>Строка 041 заполняется, если фактическими получателями доходов являются российские организации.</w:t>
      </w:r>
    </w:p>
    <w:p w14:paraId="1B0D8A61" w14:textId="0CEE2EC8" w:rsidR="00D227DC" w:rsidRPr="00A002F5" w:rsidRDefault="00D227DC" w:rsidP="001975B1">
      <w:pPr>
        <w:pStyle w:val="a0"/>
        <w:rPr>
          <w:color w:val="000000" w:themeColor="text1"/>
        </w:rPr>
      </w:pPr>
      <w:r w:rsidRPr="00A002F5">
        <w:rPr>
          <w:color w:val="000000" w:themeColor="text1"/>
        </w:rPr>
        <w:t>В строках 051 – 054 указываются суммы дивидендов, начисленных иностранным организациям и физическим лицам, не являющимся налоговыми резидентами Российской Федерации, налоги с которых подлежат удержанию по налоговым ставкам, предусмотренным международными договорами Российской Федерации, если эти ставки ниже установленной в подпункте 3 пункта 3 статьи 284 Кодекса.</w:t>
      </w:r>
    </w:p>
    <w:p w14:paraId="0B0BED81" w14:textId="74986A8F" w:rsidR="0056414B" w:rsidRPr="00A002F5" w:rsidRDefault="003E3DC4" w:rsidP="001975B1">
      <w:pPr>
        <w:pStyle w:val="a0"/>
        <w:rPr>
          <w:color w:val="000000" w:themeColor="text1"/>
        </w:rPr>
      </w:pPr>
      <w:r w:rsidRPr="00A002F5">
        <w:rPr>
          <w:color w:val="000000" w:themeColor="text1"/>
        </w:rPr>
        <w:t>В строке</w:t>
      </w:r>
      <w:r w:rsidR="0056414B" w:rsidRPr="00A002F5">
        <w:rPr>
          <w:color w:val="000000" w:themeColor="text1"/>
        </w:rPr>
        <w:t xml:space="preserve"> 070 указываются суммы дивидендов, перечисляемых лицам, являющимся номинальными держателями ценных бумаг, без удержания налога.</w:t>
      </w:r>
    </w:p>
    <w:p w14:paraId="63A32F0D" w14:textId="163CF0D4" w:rsidR="0056414B" w:rsidRPr="00A002F5" w:rsidRDefault="0056414B" w:rsidP="002769E8">
      <w:pPr>
        <w:pStyle w:val="a0"/>
        <w:rPr>
          <w:color w:val="000000" w:themeColor="text1"/>
        </w:rPr>
      </w:pPr>
      <w:r w:rsidRPr="00A002F5">
        <w:rPr>
          <w:color w:val="000000" w:themeColor="text1"/>
        </w:rPr>
        <w:t>У организаций, являющихся эмитентами ценных бумаг, сумма показателей строк 010 и 070 соответствует показателю Д</w:t>
      </w:r>
      <w:r w:rsidRPr="00A002F5">
        <w:rPr>
          <w:color w:val="000000" w:themeColor="text1"/>
          <w:vertAlign w:val="subscript"/>
        </w:rPr>
        <w:t>1</w:t>
      </w:r>
      <w:r w:rsidRPr="00A002F5">
        <w:rPr>
          <w:color w:val="000000" w:themeColor="text1"/>
        </w:rPr>
        <w:t xml:space="preserve"> в формуле расчета налога, приведенной в </w:t>
      </w:r>
      <w:r w:rsidRPr="00A002F5">
        <w:rPr>
          <w:color w:val="000000" w:themeColor="text1"/>
        </w:rPr>
        <w:lastRenderedPageBreak/>
        <w:t>пункте 5 статьи 275 Кодекса.</w:t>
      </w:r>
    </w:p>
    <w:p w14:paraId="0650E09D" w14:textId="3AEFB8AD" w:rsidR="0056414B" w:rsidRPr="00A002F5" w:rsidRDefault="00893A0A" w:rsidP="005E3625">
      <w:pPr>
        <w:rPr>
          <w:color w:val="000000" w:themeColor="text1"/>
        </w:rPr>
      </w:pPr>
      <w:r w:rsidRPr="00A002F5">
        <w:rPr>
          <w:color w:val="000000" w:themeColor="text1"/>
        </w:rPr>
        <w:t>В строках</w:t>
      </w:r>
      <w:r w:rsidR="0056414B" w:rsidRPr="00A002F5">
        <w:rPr>
          <w:color w:val="000000" w:themeColor="text1"/>
        </w:rPr>
        <w:t xml:space="preserve"> 080 и 081 отражаются суммы дивидендов, полученных самой российской организацией от российских и иностранных организаций, за вычетом удержанного с этих сумм дивидендов налога на прибыль источником выплаты (налоговым агентом).</w:t>
      </w:r>
    </w:p>
    <w:p w14:paraId="67C5A72C" w14:textId="06F8E6BB" w:rsidR="0056414B" w:rsidRPr="00A002F5" w:rsidRDefault="0056414B" w:rsidP="005E3625">
      <w:pPr>
        <w:rPr>
          <w:color w:val="000000" w:themeColor="text1"/>
        </w:rPr>
      </w:pPr>
      <w:r w:rsidRPr="00A002F5">
        <w:rPr>
          <w:color w:val="000000" w:themeColor="text1"/>
        </w:rPr>
        <w:t xml:space="preserve">При этом </w:t>
      </w:r>
      <w:r w:rsidR="003E3DC4" w:rsidRPr="00A002F5">
        <w:rPr>
          <w:color w:val="000000" w:themeColor="text1"/>
        </w:rPr>
        <w:t>в строке</w:t>
      </w:r>
      <w:r w:rsidRPr="00A002F5">
        <w:rPr>
          <w:color w:val="000000" w:themeColor="text1"/>
        </w:rPr>
        <w:t xml:space="preserve"> 080 отражается сумма дивидендов, полученных в текущем отчетном (налоговом) периоде и предыдущих отчетных (налоговых) периодах к моменту распределения дивидендов в пользу налогоплательщиков</w:t>
      </w:r>
      <w:r w:rsidR="000D3BF0" w:rsidRPr="00A002F5">
        <w:rPr>
          <w:color w:val="000000" w:themeColor="text1"/>
        </w:rPr>
        <w:t> – </w:t>
      </w:r>
      <w:r w:rsidRPr="00A002F5">
        <w:rPr>
          <w:color w:val="000000" w:themeColor="text1"/>
        </w:rPr>
        <w:t>получателей дивидендов за период, указанный в Разделе А Листа 03, при условии, что указанная сумма дивидендов ранее не учитывалась при определении суммы налога по формуле, установленной пунктом 5 статьи 275 Кодекса, и (или) при расчете величины зачета налога на прибыль в соответствии с пунктом 3.1 статьи 214 Кодекса.</w:t>
      </w:r>
    </w:p>
    <w:p w14:paraId="24AB2F68" w14:textId="56499D40" w:rsidR="0056414B" w:rsidRPr="00A002F5" w:rsidRDefault="003E3DC4" w:rsidP="005E3625">
      <w:pPr>
        <w:rPr>
          <w:color w:val="000000" w:themeColor="text1"/>
        </w:rPr>
      </w:pPr>
      <w:r w:rsidRPr="00A002F5">
        <w:rPr>
          <w:color w:val="000000" w:themeColor="text1"/>
        </w:rPr>
        <w:t>В строке</w:t>
      </w:r>
      <w:r w:rsidR="0056414B" w:rsidRPr="00A002F5">
        <w:rPr>
          <w:color w:val="000000" w:themeColor="text1"/>
        </w:rPr>
        <w:t xml:space="preserve"> 081 отражается сумма дивидендов, приведенных </w:t>
      </w:r>
      <w:r w:rsidRPr="00A002F5">
        <w:rPr>
          <w:color w:val="000000" w:themeColor="text1"/>
        </w:rPr>
        <w:t>в строке</w:t>
      </w:r>
      <w:r w:rsidR="0056414B" w:rsidRPr="00A002F5">
        <w:rPr>
          <w:color w:val="000000" w:themeColor="text1"/>
        </w:rPr>
        <w:t xml:space="preserve"> 080, за исключением дивидендов, указанных в подпунктах 1 и 1.1 пункта 3 статьи 284 Кодекса, дивидендов, полученных от иностранных организаций, фактическим источником выплаты которых являются российские организации, на которые налогоплательщик имеет фактическое право и к которым применялись налоговые ставки, установленные подпунктами 1 и 1.1 пункта 3 статьи 284 Кодекса, дивидендов, указанных в подпункте 50.1 пункта 1 статьи 251 Кодекса, а также дивидендов, к которым в соответствии с международным договором Российской Федерации, регулирующим вопросы налогообложения, применена налоговая ставка в меньшем размере, чем налоговая ставка, установленная подпунктом 2 пункта 3 статьи 284 Кодекса.</w:t>
      </w:r>
    </w:p>
    <w:p w14:paraId="56467C40" w14:textId="77777777" w:rsidR="0056414B" w:rsidRPr="00A002F5" w:rsidRDefault="0056414B" w:rsidP="005E3625">
      <w:pPr>
        <w:rPr>
          <w:color w:val="000000" w:themeColor="text1"/>
        </w:rPr>
      </w:pPr>
      <w:r w:rsidRPr="00A002F5">
        <w:rPr>
          <w:color w:val="000000" w:themeColor="text1"/>
        </w:rPr>
        <w:t>Показатель строки 081 соответствует показателю Д</w:t>
      </w:r>
      <w:r w:rsidRPr="00A002F5">
        <w:rPr>
          <w:color w:val="000000" w:themeColor="text1"/>
          <w:vertAlign w:val="subscript"/>
        </w:rPr>
        <w:t>2</w:t>
      </w:r>
      <w:r w:rsidRPr="00A002F5">
        <w:rPr>
          <w:color w:val="000000" w:themeColor="text1"/>
        </w:rPr>
        <w:t xml:space="preserve"> в формуле расчета налога, приведенной в пункте 5 статьи 275 Кодекса.</w:t>
      </w:r>
    </w:p>
    <w:p w14:paraId="69198A6D" w14:textId="7118FDE9" w:rsidR="0056414B" w:rsidRPr="00A002F5" w:rsidRDefault="003E3DC4" w:rsidP="005E3625">
      <w:pPr>
        <w:rPr>
          <w:color w:val="000000" w:themeColor="text1"/>
        </w:rPr>
      </w:pPr>
      <w:r w:rsidRPr="00A002F5">
        <w:rPr>
          <w:color w:val="000000" w:themeColor="text1"/>
        </w:rPr>
        <w:t>В строке</w:t>
      </w:r>
      <w:r w:rsidR="0056414B" w:rsidRPr="00A002F5">
        <w:rPr>
          <w:color w:val="000000" w:themeColor="text1"/>
        </w:rPr>
        <w:t xml:space="preserve"> 090 отражается общая сумма дивидендов, распределяемая в пользу всех получателей, уменьшенная на значение показателя строки 081:</w:t>
      </w:r>
    </w:p>
    <w:p w14:paraId="13E05603" w14:textId="66D1C921" w:rsidR="0056414B" w:rsidRPr="00A002F5" w:rsidRDefault="0056414B" w:rsidP="005E3625">
      <w:pPr>
        <w:rPr>
          <w:color w:val="000000" w:themeColor="text1"/>
        </w:rPr>
      </w:pPr>
      <w:r w:rsidRPr="00A002F5">
        <w:rPr>
          <w:color w:val="000000" w:themeColor="text1"/>
        </w:rPr>
        <w:t>строка 090 = строка 001</w:t>
      </w:r>
      <w:r w:rsidR="000D3BF0" w:rsidRPr="00A002F5">
        <w:rPr>
          <w:color w:val="000000" w:themeColor="text1"/>
        </w:rPr>
        <w:t> – </w:t>
      </w:r>
      <w:r w:rsidRPr="00A002F5">
        <w:rPr>
          <w:color w:val="000000" w:themeColor="text1"/>
        </w:rPr>
        <w:t>строка 081, или</w:t>
      </w:r>
    </w:p>
    <w:p w14:paraId="20505F79" w14:textId="191DF000" w:rsidR="0056414B" w:rsidRPr="00A002F5" w:rsidRDefault="0056414B" w:rsidP="005E3625">
      <w:pPr>
        <w:rPr>
          <w:color w:val="000000" w:themeColor="text1"/>
        </w:rPr>
      </w:pPr>
      <w:r w:rsidRPr="00A002F5">
        <w:rPr>
          <w:color w:val="000000" w:themeColor="text1"/>
        </w:rPr>
        <w:t>строка 090 = строка 010 + строка 070</w:t>
      </w:r>
      <w:r w:rsidR="000D3BF0" w:rsidRPr="00A002F5">
        <w:rPr>
          <w:color w:val="000000" w:themeColor="text1"/>
        </w:rPr>
        <w:t> – </w:t>
      </w:r>
      <w:r w:rsidRPr="00A002F5">
        <w:rPr>
          <w:color w:val="000000" w:themeColor="text1"/>
        </w:rPr>
        <w:t>строка 081.</w:t>
      </w:r>
    </w:p>
    <w:p w14:paraId="466B6924" w14:textId="1C85FC08" w:rsidR="0056414B" w:rsidRPr="00A002F5" w:rsidRDefault="0056414B" w:rsidP="005E3625">
      <w:pPr>
        <w:rPr>
          <w:color w:val="000000" w:themeColor="text1"/>
        </w:rPr>
      </w:pPr>
      <w:r w:rsidRPr="00A002F5">
        <w:rPr>
          <w:color w:val="000000" w:themeColor="text1"/>
        </w:rPr>
        <w:t>Показатель строки 090 соответствует разности показателей Д</w:t>
      </w:r>
      <w:r w:rsidRPr="00A002F5">
        <w:rPr>
          <w:color w:val="000000" w:themeColor="text1"/>
          <w:vertAlign w:val="subscript"/>
        </w:rPr>
        <w:t>1</w:t>
      </w:r>
      <w:r w:rsidRPr="00A002F5">
        <w:rPr>
          <w:color w:val="000000" w:themeColor="text1"/>
        </w:rPr>
        <w:t xml:space="preserve"> и Д</w:t>
      </w:r>
      <w:r w:rsidRPr="00A002F5">
        <w:rPr>
          <w:color w:val="000000" w:themeColor="text1"/>
          <w:vertAlign w:val="subscript"/>
        </w:rPr>
        <w:t>2</w:t>
      </w:r>
      <w:r w:rsidRPr="00A002F5">
        <w:rPr>
          <w:color w:val="000000" w:themeColor="text1"/>
        </w:rPr>
        <w:t xml:space="preserve"> в формуле расчета налога, приведенной в пункте 5 статьи 275 Кодекса. Если показатель </w:t>
      </w:r>
      <w:r w:rsidR="003E3DC4" w:rsidRPr="00A002F5">
        <w:rPr>
          <w:color w:val="000000" w:themeColor="text1"/>
        </w:rPr>
        <w:t>в строке</w:t>
      </w:r>
      <w:r w:rsidRPr="00A002F5">
        <w:rPr>
          <w:color w:val="000000" w:themeColor="text1"/>
        </w:rPr>
        <w:t xml:space="preserve"> 090 имеет отрицательную величину, то обязанность по уплате налога не возникает</w:t>
      </w:r>
      <w:r w:rsidR="00D5695A" w:rsidRPr="00A002F5">
        <w:rPr>
          <w:color w:val="000000" w:themeColor="text1"/>
        </w:rPr>
        <w:t>,</w:t>
      </w:r>
      <w:r w:rsidRPr="00A002F5">
        <w:rPr>
          <w:color w:val="000000" w:themeColor="text1"/>
        </w:rPr>
        <w:t xml:space="preserve"> и возмещение из бюджета не производится, а </w:t>
      </w:r>
      <w:r w:rsidR="00893A0A" w:rsidRPr="00A002F5">
        <w:rPr>
          <w:color w:val="000000" w:themeColor="text1"/>
        </w:rPr>
        <w:t>в строках</w:t>
      </w:r>
      <w:r w:rsidRPr="00A002F5">
        <w:rPr>
          <w:color w:val="000000" w:themeColor="text1"/>
        </w:rPr>
        <w:t xml:space="preserve"> 091</w:t>
      </w:r>
      <w:r w:rsidR="000D3BF0" w:rsidRPr="00A002F5">
        <w:rPr>
          <w:color w:val="000000" w:themeColor="text1"/>
        </w:rPr>
        <w:t> – </w:t>
      </w:r>
      <w:r w:rsidRPr="00A002F5">
        <w:rPr>
          <w:color w:val="000000" w:themeColor="text1"/>
        </w:rPr>
        <w:t xml:space="preserve">120 </w:t>
      </w:r>
      <w:r w:rsidR="0060528E" w:rsidRPr="00A002F5">
        <w:rPr>
          <w:color w:val="000000" w:themeColor="text1"/>
        </w:rPr>
        <w:t>указывается ноль («0»)</w:t>
      </w:r>
      <w:r w:rsidRPr="00A002F5">
        <w:rPr>
          <w:color w:val="000000" w:themeColor="text1"/>
        </w:rPr>
        <w:t>.</w:t>
      </w:r>
    </w:p>
    <w:p w14:paraId="21AD6F29" w14:textId="15B83A73" w:rsidR="0056414B" w:rsidRPr="00A002F5" w:rsidRDefault="0056414B" w:rsidP="005E3625">
      <w:pPr>
        <w:rPr>
          <w:color w:val="000000" w:themeColor="text1"/>
        </w:rPr>
      </w:pPr>
      <w:r w:rsidRPr="00A002F5">
        <w:rPr>
          <w:color w:val="000000" w:themeColor="text1"/>
        </w:rPr>
        <w:t xml:space="preserve">Организации, составляющие Раздел А Листа 03 с указанием кода </w:t>
      </w:r>
      <w:r w:rsidR="00015EC9" w:rsidRPr="00A002F5">
        <w:rPr>
          <w:color w:val="000000" w:themeColor="text1"/>
        </w:rPr>
        <w:t>«</w:t>
      </w:r>
      <w:r w:rsidRPr="00A002F5">
        <w:rPr>
          <w:color w:val="000000" w:themeColor="text1"/>
        </w:rPr>
        <w:t>2</w:t>
      </w:r>
      <w:r w:rsidR="00015EC9" w:rsidRPr="00A002F5">
        <w:rPr>
          <w:color w:val="000000" w:themeColor="text1"/>
        </w:rPr>
        <w:t>»</w:t>
      </w:r>
      <w:r w:rsidRPr="00A002F5">
        <w:rPr>
          <w:color w:val="000000" w:themeColor="text1"/>
        </w:rPr>
        <w:t xml:space="preserve"> </w:t>
      </w:r>
      <w:r w:rsidR="00D20068" w:rsidRPr="00A002F5">
        <w:rPr>
          <w:color w:val="000000" w:themeColor="text1"/>
        </w:rPr>
        <w:t>в реквизите</w:t>
      </w:r>
      <w:r w:rsidRPr="00A002F5">
        <w:rPr>
          <w:color w:val="000000" w:themeColor="text1"/>
        </w:rPr>
        <w:t xml:space="preserve"> </w:t>
      </w:r>
      <w:r w:rsidR="00015EC9" w:rsidRPr="00A002F5">
        <w:rPr>
          <w:color w:val="000000" w:themeColor="text1"/>
        </w:rPr>
        <w:t>«</w:t>
      </w:r>
      <w:r w:rsidRPr="00A002F5">
        <w:rPr>
          <w:color w:val="000000" w:themeColor="text1"/>
        </w:rPr>
        <w:t>Категория налогового агента</w:t>
      </w:r>
      <w:r w:rsidR="00015EC9" w:rsidRPr="00A002F5">
        <w:rPr>
          <w:color w:val="000000" w:themeColor="text1"/>
        </w:rPr>
        <w:t>»</w:t>
      </w:r>
      <w:r w:rsidRPr="00A002F5">
        <w:rPr>
          <w:color w:val="000000" w:themeColor="text1"/>
        </w:rPr>
        <w:t xml:space="preserve">, </w:t>
      </w:r>
      <w:r w:rsidR="00893A0A" w:rsidRPr="00A002F5">
        <w:rPr>
          <w:color w:val="000000" w:themeColor="text1"/>
        </w:rPr>
        <w:t>в строках</w:t>
      </w:r>
      <w:r w:rsidRPr="00A002F5">
        <w:rPr>
          <w:color w:val="000000" w:themeColor="text1"/>
        </w:rPr>
        <w:t xml:space="preserve"> 080, 081 </w:t>
      </w:r>
      <w:r w:rsidR="0060528E" w:rsidRPr="00A002F5">
        <w:rPr>
          <w:color w:val="000000" w:themeColor="text1"/>
        </w:rPr>
        <w:t>указывают ноль («0»)</w:t>
      </w:r>
      <w:r w:rsidRPr="00A002F5">
        <w:rPr>
          <w:color w:val="000000" w:themeColor="text1"/>
        </w:rPr>
        <w:t>, а показатель строки 090 определяют на основании информации, предоставленной российской организацией, выплачивающей доходы в виде дивидендов.</w:t>
      </w:r>
    </w:p>
    <w:p w14:paraId="158E2CA6" w14:textId="03557570" w:rsidR="0056414B" w:rsidRPr="00A002F5" w:rsidRDefault="003E3DC4" w:rsidP="002769E8">
      <w:pPr>
        <w:pStyle w:val="a0"/>
        <w:rPr>
          <w:color w:val="000000" w:themeColor="text1"/>
        </w:rPr>
      </w:pPr>
      <w:r w:rsidRPr="00A002F5">
        <w:rPr>
          <w:color w:val="000000" w:themeColor="text1"/>
        </w:rPr>
        <w:t>В строке</w:t>
      </w:r>
      <w:r w:rsidR="0056414B" w:rsidRPr="00A002F5">
        <w:rPr>
          <w:color w:val="000000" w:themeColor="text1"/>
        </w:rPr>
        <w:t xml:space="preserve"> 091 отражается сумма дивидендов, налог на прибыль с которой исчислен к удержанию с российских организаций по </w:t>
      </w:r>
      <w:r w:rsidR="0080049C" w:rsidRPr="00A002F5">
        <w:rPr>
          <w:color w:val="000000" w:themeColor="text1"/>
        </w:rPr>
        <w:t xml:space="preserve">налоговым </w:t>
      </w:r>
      <w:r w:rsidR="0056414B" w:rsidRPr="00A002F5">
        <w:rPr>
          <w:color w:val="000000" w:themeColor="text1"/>
        </w:rPr>
        <w:t>ставкам, установленным подпунктом 2 пункта 3 статьи 284 Кодекса. Показатель определяется как сумма данных о размерах налоговых баз по каждому указанному налогоплательщику, рассчитанных по приведенной в пункте 5 статьи 275 Кодекса формуле расчета налога до применения налоговой ставки.</w:t>
      </w:r>
    </w:p>
    <w:p w14:paraId="0A538AFD" w14:textId="11E4D9FA" w:rsidR="0056414B" w:rsidRPr="00A002F5" w:rsidRDefault="003E3DC4" w:rsidP="005E3625">
      <w:pPr>
        <w:rPr>
          <w:color w:val="000000" w:themeColor="text1"/>
        </w:rPr>
      </w:pPr>
      <w:r w:rsidRPr="00A002F5">
        <w:rPr>
          <w:color w:val="000000" w:themeColor="text1"/>
        </w:rPr>
        <w:t>В строке</w:t>
      </w:r>
      <w:r w:rsidR="0056414B" w:rsidRPr="00A002F5">
        <w:rPr>
          <w:color w:val="000000" w:themeColor="text1"/>
        </w:rPr>
        <w:t xml:space="preserve"> 092 отражается сумма дивидендов, налог на прибыль с которой </w:t>
      </w:r>
      <w:r w:rsidR="0056414B" w:rsidRPr="00A002F5">
        <w:rPr>
          <w:color w:val="000000" w:themeColor="text1"/>
        </w:rPr>
        <w:lastRenderedPageBreak/>
        <w:t xml:space="preserve">исчисляется к удержанию с российских организаций, указанных в подпункте 1 пункта 3 статьи 284 Кодекса, по </w:t>
      </w:r>
      <w:r w:rsidR="0080049C" w:rsidRPr="00A002F5">
        <w:rPr>
          <w:color w:val="000000" w:themeColor="text1"/>
        </w:rPr>
        <w:t xml:space="preserve">налоговой </w:t>
      </w:r>
      <w:r w:rsidR="0056414B" w:rsidRPr="00A002F5">
        <w:rPr>
          <w:color w:val="000000" w:themeColor="text1"/>
        </w:rPr>
        <w:t>ставке 0 процентов. Показатель определяется как сумма данных о размерах налоговых баз по каждому указанному налогоплательщику, рассчитанных по приведенной в пункте 5 статьи 275 Кодекса формуле расчета налога до применения налоговой ставки.</w:t>
      </w:r>
    </w:p>
    <w:p w14:paraId="4207C59B" w14:textId="14517959" w:rsidR="0056414B" w:rsidRPr="00A002F5" w:rsidRDefault="0056414B" w:rsidP="005E3625">
      <w:pPr>
        <w:rPr>
          <w:color w:val="000000" w:themeColor="text1"/>
        </w:rPr>
      </w:pPr>
      <w:r w:rsidRPr="00A002F5">
        <w:rPr>
          <w:color w:val="000000" w:themeColor="text1"/>
        </w:rPr>
        <w:t xml:space="preserve">В суммы дивидендов, отражаемых </w:t>
      </w:r>
      <w:r w:rsidR="00893A0A" w:rsidRPr="00A002F5">
        <w:rPr>
          <w:color w:val="000000" w:themeColor="text1"/>
        </w:rPr>
        <w:t>в строках</w:t>
      </w:r>
      <w:r w:rsidRPr="00A002F5">
        <w:rPr>
          <w:color w:val="000000" w:themeColor="text1"/>
        </w:rPr>
        <w:t xml:space="preserve"> 091, 092, 093, включаются дивиденды, указанные </w:t>
      </w:r>
      <w:r w:rsidR="003E3DC4" w:rsidRPr="00A002F5">
        <w:rPr>
          <w:color w:val="000000" w:themeColor="text1"/>
        </w:rPr>
        <w:t>в строке</w:t>
      </w:r>
      <w:r w:rsidRPr="00A002F5">
        <w:rPr>
          <w:color w:val="000000" w:themeColor="text1"/>
        </w:rPr>
        <w:t xml:space="preserve"> 041.</w:t>
      </w:r>
    </w:p>
    <w:p w14:paraId="3F349FE7" w14:textId="10FA311F" w:rsidR="0056414B" w:rsidRPr="00A002F5" w:rsidRDefault="00893A0A" w:rsidP="005E3625">
      <w:pPr>
        <w:rPr>
          <w:color w:val="000000" w:themeColor="text1"/>
        </w:rPr>
      </w:pPr>
      <w:r w:rsidRPr="00A002F5">
        <w:rPr>
          <w:color w:val="000000" w:themeColor="text1"/>
        </w:rPr>
        <w:t>В строках</w:t>
      </w:r>
      <w:r w:rsidR="0056414B" w:rsidRPr="00A002F5">
        <w:rPr>
          <w:color w:val="000000" w:themeColor="text1"/>
        </w:rPr>
        <w:t xml:space="preserve"> 094 и 095 отражаются суммы дивидендов, используемые для исчисления налога, при выплате их международным холдинговым компаниям. </w:t>
      </w:r>
      <w:r w:rsidR="003E3DC4" w:rsidRPr="00A002F5">
        <w:rPr>
          <w:color w:val="000000" w:themeColor="text1"/>
        </w:rPr>
        <w:t>В строке</w:t>
      </w:r>
      <w:r w:rsidR="0056414B" w:rsidRPr="00A002F5">
        <w:rPr>
          <w:color w:val="000000" w:themeColor="text1"/>
        </w:rPr>
        <w:t xml:space="preserve"> 095 отражаются суммы дивидендов, налогообложение которых осуществляется по </w:t>
      </w:r>
      <w:r w:rsidR="0080049C" w:rsidRPr="00A002F5">
        <w:rPr>
          <w:color w:val="000000" w:themeColor="text1"/>
        </w:rPr>
        <w:t xml:space="preserve">налоговым </w:t>
      </w:r>
      <w:r w:rsidR="0056414B" w:rsidRPr="00A002F5">
        <w:rPr>
          <w:color w:val="000000" w:themeColor="text1"/>
        </w:rPr>
        <w:t>ставкам, отличным от ставки 0 процентов. Показатели определяются как суммы налоговых баз, рассчитанных по приведенной в пункте 5 статьи 275 Кодекса формуле расчета налога до применения налоговых ставок.</w:t>
      </w:r>
    </w:p>
    <w:p w14:paraId="60E73D87" w14:textId="57A70F30" w:rsidR="0056414B" w:rsidRPr="00A002F5" w:rsidRDefault="003E3DC4" w:rsidP="002769E8">
      <w:pPr>
        <w:pStyle w:val="a0"/>
        <w:rPr>
          <w:color w:val="000000" w:themeColor="text1"/>
        </w:rPr>
      </w:pPr>
      <w:r w:rsidRPr="00A002F5">
        <w:rPr>
          <w:color w:val="000000" w:themeColor="text1"/>
        </w:rPr>
        <w:t>В строке</w:t>
      </w:r>
      <w:r w:rsidR="0056414B" w:rsidRPr="00A002F5">
        <w:rPr>
          <w:color w:val="000000" w:themeColor="text1"/>
        </w:rPr>
        <w:t xml:space="preserve"> 100 отражается исчисленная сумма налога на прибыль, равная совокупности сумм налога, исчисленного по каждому</w:t>
      </w:r>
      <w:r w:rsidR="00D5695A" w:rsidRPr="00A002F5">
        <w:rPr>
          <w:color w:val="000000" w:themeColor="text1"/>
        </w:rPr>
        <w:t xml:space="preserve"> </w:t>
      </w:r>
      <w:r w:rsidR="0080049C" w:rsidRPr="00A002F5">
        <w:rPr>
          <w:color w:val="000000" w:themeColor="text1"/>
        </w:rPr>
        <w:t>н</w:t>
      </w:r>
      <w:r w:rsidR="0056414B" w:rsidRPr="00A002F5">
        <w:rPr>
          <w:color w:val="000000" w:themeColor="text1"/>
        </w:rPr>
        <w:t>алогоплательщику</w:t>
      </w:r>
      <w:r w:rsidR="000D3BF0" w:rsidRPr="00A002F5">
        <w:rPr>
          <w:color w:val="000000" w:themeColor="text1"/>
        </w:rPr>
        <w:t> – </w:t>
      </w:r>
      <w:r w:rsidR="0056414B" w:rsidRPr="00A002F5">
        <w:rPr>
          <w:color w:val="000000" w:themeColor="text1"/>
        </w:rPr>
        <w:t xml:space="preserve">российской организации по </w:t>
      </w:r>
      <w:r w:rsidR="0080049C" w:rsidRPr="00A002F5">
        <w:rPr>
          <w:color w:val="000000" w:themeColor="text1"/>
        </w:rPr>
        <w:t xml:space="preserve">налоговой </w:t>
      </w:r>
      <w:r w:rsidR="0056414B" w:rsidRPr="00A002F5">
        <w:rPr>
          <w:color w:val="000000" w:themeColor="text1"/>
        </w:rPr>
        <w:t xml:space="preserve">ставке, указанной в подпункте 2 пункта 3 статьи 284 Кодекса, а также международной холдинговой компании при применении </w:t>
      </w:r>
      <w:r w:rsidR="0080049C" w:rsidRPr="00A002F5">
        <w:rPr>
          <w:color w:val="000000" w:themeColor="text1"/>
        </w:rPr>
        <w:t xml:space="preserve">налоговых </w:t>
      </w:r>
      <w:r w:rsidR="0056414B" w:rsidRPr="00A002F5">
        <w:rPr>
          <w:color w:val="000000" w:themeColor="text1"/>
        </w:rPr>
        <w:t>ставок, отличных от указанной в подпункте 1.1 пункта 3 статьи 284 Кодекса.</w:t>
      </w:r>
    </w:p>
    <w:p w14:paraId="2230515E" w14:textId="3EFE943B" w:rsidR="0056414B" w:rsidRPr="00A002F5" w:rsidRDefault="003E3DC4" w:rsidP="005E3625">
      <w:pPr>
        <w:rPr>
          <w:color w:val="000000" w:themeColor="text1"/>
        </w:rPr>
      </w:pPr>
      <w:r w:rsidRPr="00A002F5">
        <w:rPr>
          <w:color w:val="000000" w:themeColor="text1"/>
        </w:rPr>
        <w:t>В строке</w:t>
      </w:r>
      <w:r w:rsidR="0056414B" w:rsidRPr="00A002F5">
        <w:rPr>
          <w:color w:val="000000" w:themeColor="text1"/>
        </w:rPr>
        <w:t xml:space="preserve"> 110 отражается сумма налога, </w:t>
      </w:r>
      <w:r w:rsidR="00906037" w:rsidRPr="00A002F5">
        <w:rPr>
          <w:color w:val="000000" w:themeColor="text1"/>
        </w:rPr>
        <w:t xml:space="preserve">начисленная </w:t>
      </w:r>
      <w:r w:rsidR="0056414B" w:rsidRPr="00A002F5">
        <w:rPr>
          <w:color w:val="000000" w:themeColor="text1"/>
        </w:rPr>
        <w:t>с дивидендов, выплаченных российским организациям (включая международные холдинговые компании) в предыдущие отчетные (налоговые) периоды применительно к каждому решению о распределении доходов от долевого участия.</w:t>
      </w:r>
    </w:p>
    <w:p w14:paraId="32AE3726" w14:textId="59EDDE52" w:rsidR="0056414B" w:rsidRPr="00A002F5" w:rsidRDefault="003E3DC4" w:rsidP="005E3625">
      <w:pPr>
        <w:rPr>
          <w:color w:val="000000" w:themeColor="text1"/>
        </w:rPr>
      </w:pPr>
      <w:r w:rsidRPr="00A002F5">
        <w:rPr>
          <w:color w:val="000000" w:themeColor="text1"/>
        </w:rPr>
        <w:t>В строке</w:t>
      </w:r>
      <w:r w:rsidR="0056414B" w:rsidRPr="00A002F5">
        <w:rPr>
          <w:color w:val="000000" w:themeColor="text1"/>
        </w:rPr>
        <w:t xml:space="preserve"> 120 отражается сумма налога, начисленная с дивидендов, выплаченных российским организациям (включая международные холдинговые компании) в последнем квартале (месяце) отчетного (налогового) периода применительно к каждому решению о распределении доходов от долевого участия.</w:t>
      </w:r>
    </w:p>
    <w:p w14:paraId="3FFE41F9" w14:textId="47897592" w:rsidR="007E078A" w:rsidRPr="00A002F5" w:rsidRDefault="0056414B" w:rsidP="005E3625">
      <w:pPr>
        <w:rPr>
          <w:color w:val="000000" w:themeColor="text1"/>
        </w:rPr>
      </w:pPr>
      <w:r w:rsidRPr="00A002F5">
        <w:rPr>
          <w:color w:val="000000" w:themeColor="text1"/>
        </w:rPr>
        <w:t xml:space="preserve">При выплате дивидендов частично (в несколько этапов) уплата налога отражается </w:t>
      </w:r>
      <w:r w:rsidR="00893A0A" w:rsidRPr="00A002F5">
        <w:rPr>
          <w:color w:val="000000" w:themeColor="text1"/>
        </w:rPr>
        <w:t xml:space="preserve">в </w:t>
      </w:r>
      <w:r w:rsidR="007123CD" w:rsidRPr="00A002F5">
        <w:rPr>
          <w:color w:val="000000" w:themeColor="text1"/>
        </w:rPr>
        <w:t>соответствующих</w:t>
      </w:r>
      <w:r w:rsidR="009412A3" w:rsidRPr="00A002F5">
        <w:rPr>
          <w:color w:val="000000" w:themeColor="text1"/>
        </w:rPr>
        <w:t xml:space="preserve"> </w:t>
      </w:r>
      <w:r w:rsidR="00893A0A" w:rsidRPr="00A002F5">
        <w:rPr>
          <w:color w:val="000000" w:themeColor="text1"/>
        </w:rPr>
        <w:t>строках</w:t>
      </w:r>
      <w:r w:rsidRPr="00A002F5">
        <w:rPr>
          <w:color w:val="000000" w:themeColor="text1"/>
        </w:rPr>
        <w:t xml:space="preserve"> 040</w:t>
      </w:r>
      <w:r w:rsidR="000D3BF0" w:rsidRPr="00A002F5">
        <w:rPr>
          <w:color w:val="000000" w:themeColor="text1"/>
        </w:rPr>
        <w:t> – </w:t>
      </w:r>
      <w:r w:rsidR="00F87F69" w:rsidRPr="00A002F5">
        <w:rPr>
          <w:color w:val="000000" w:themeColor="text1"/>
        </w:rPr>
        <w:t>060</w:t>
      </w:r>
      <w:r w:rsidRPr="00A002F5">
        <w:rPr>
          <w:color w:val="000000" w:themeColor="text1"/>
        </w:rPr>
        <w:t xml:space="preserve"> подраздела 1.3 Раздела 1</w:t>
      </w:r>
      <w:r w:rsidR="00D04A03" w:rsidRPr="00A002F5">
        <w:rPr>
          <w:color w:val="000000" w:themeColor="text1"/>
        </w:rPr>
        <w:t>.</w:t>
      </w:r>
    </w:p>
    <w:p w14:paraId="2143BE04" w14:textId="65871665" w:rsidR="007E078A" w:rsidRPr="00A002F5" w:rsidRDefault="007E078A" w:rsidP="0066638A">
      <w:pPr>
        <w:pStyle w:val="a0"/>
        <w:rPr>
          <w:color w:val="000000" w:themeColor="text1"/>
        </w:rPr>
      </w:pPr>
      <w:bookmarkStart w:id="83" w:name="_Ref179111089"/>
      <w:r w:rsidRPr="00A002F5">
        <w:rPr>
          <w:color w:val="000000" w:themeColor="text1"/>
        </w:rPr>
        <w:t xml:space="preserve">В Разделе Б Листа 03 приводится расчет налога </w:t>
      </w:r>
      <w:r w:rsidR="00906037" w:rsidRPr="00A002F5">
        <w:rPr>
          <w:color w:val="000000" w:themeColor="text1"/>
        </w:rPr>
        <w:t xml:space="preserve">с доходов </w:t>
      </w:r>
      <w:r w:rsidRPr="00A002F5">
        <w:rPr>
          <w:color w:val="000000" w:themeColor="text1"/>
        </w:rPr>
        <w:t>в виде процентов по государственным и муниципальным ценным бумагам в случаях, указанных в абзаце первом пункта 4 статьи 28</w:t>
      </w:r>
      <w:r w:rsidR="00EA57F2" w:rsidRPr="00A002F5">
        <w:rPr>
          <w:color w:val="000000" w:themeColor="text1"/>
        </w:rPr>
        <w:t>7</w:t>
      </w:r>
      <w:r w:rsidRPr="00A002F5">
        <w:rPr>
          <w:color w:val="000000" w:themeColor="text1"/>
        </w:rPr>
        <w:t xml:space="preserve"> Кодекса.</w:t>
      </w:r>
      <w:bookmarkEnd w:id="83"/>
    </w:p>
    <w:p w14:paraId="3EDD7672" w14:textId="19C32882" w:rsidR="007E078A" w:rsidRPr="00A002F5" w:rsidRDefault="007E078A" w:rsidP="00D5695A">
      <w:pPr>
        <w:rPr>
          <w:color w:val="000000" w:themeColor="text1"/>
        </w:rPr>
      </w:pPr>
      <w:r w:rsidRPr="00A002F5">
        <w:rPr>
          <w:color w:val="000000" w:themeColor="text1"/>
        </w:rPr>
        <w:t xml:space="preserve">При этом в Разделе Б Листа 03 не </w:t>
      </w:r>
      <w:r w:rsidR="00BD5103" w:rsidRPr="00A002F5">
        <w:rPr>
          <w:color w:val="000000" w:themeColor="text1"/>
        </w:rPr>
        <w:t xml:space="preserve">указывается </w:t>
      </w:r>
      <w:r w:rsidRPr="00A002F5">
        <w:rPr>
          <w:color w:val="000000" w:themeColor="text1"/>
        </w:rPr>
        <w:t xml:space="preserve">налог с доходов по государственным и муниципальным ценным бумагам, </w:t>
      </w:r>
      <w:r w:rsidR="00BD5103" w:rsidRPr="00A002F5">
        <w:rPr>
          <w:color w:val="000000" w:themeColor="text1"/>
        </w:rPr>
        <w:t xml:space="preserve">который подлежит отражению </w:t>
      </w:r>
      <w:r w:rsidRPr="00A002F5">
        <w:rPr>
          <w:color w:val="000000" w:themeColor="text1"/>
        </w:rPr>
        <w:t xml:space="preserve">в Листе 04 согласно требованиям </w:t>
      </w:r>
      <w:r w:rsidR="00167932" w:rsidRPr="00A002F5">
        <w:rPr>
          <w:color w:val="000000" w:themeColor="text1"/>
        </w:rPr>
        <w:t xml:space="preserve">главы </w:t>
      </w:r>
      <w:r w:rsidR="005F2ED3" w:rsidRPr="00A002F5">
        <w:rPr>
          <w:color w:val="000000" w:themeColor="text1"/>
        </w:rPr>
        <w:fldChar w:fldCharType="begin"/>
      </w:r>
      <w:r w:rsidR="005F2ED3" w:rsidRPr="00A002F5">
        <w:rPr>
          <w:color w:val="000000" w:themeColor="text1"/>
        </w:rPr>
        <w:instrText xml:space="preserve"> REF _Ref179326762 \r \h </w:instrText>
      </w:r>
      <w:r w:rsidR="0050555C" w:rsidRPr="00A002F5">
        <w:rPr>
          <w:color w:val="000000" w:themeColor="text1"/>
        </w:rPr>
        <w:instrText xml:space="preserve"> \* MERGEFORMAT </w:instrText>
      </w:r>
      <w:r w:rsidR="005F2ED3" w:rsidRPr="00A002F5">
        <w:rPr>
          <w:color w:val="000000" w:themeColor="text1"/>
        </w:rPr>
      </w:r>
      <w:r w:rsidR="005F2ED3" w:rsidRPr="00A002F5">
        <w:rPr>
          <w:color w:val="000000" w:themeColor="text1"/>
        </w:rPr>
        <w:fldChar w:fldCharType="separate"/>
      </w:r>
      <w:r w:rsidR="00262F65" w:rsidRPr="00A002F5">
        <w:rPr>
          <w:color w:val="000000" w:themeColor="text1"/>
        </w:rPr>
        <w:t>XIII</w:t>
      </w:r>
      <w:r w:rsidR="005F2ED3" w:rsidRPr="00A002F5">
        <w:rPr>
          <w:color w:val="000000" w:themeColor="text1"/>
        </w:rPr>
        <w:fldChar w:fldCharType="end"/>
      </w:r>
      <w:r w:rsidRPr="00A002F5">
        <w:rPr>
          <w:color w:val="000000" w:themeColor="text1"/>
        </w:rPr>
        <w:t xml:space="preserve"> настоящего Порядка.</w:t>
      </w:r>
    </w:p>
    <w:p w14:paraId="5115C8D5" w14:textId="5C37C3A2" w:rsidR="007E078A" w:rsidRPr="00A002F5" w:rsidRDefault="007E078A" w:rsidP="00D5695A">
      <w:pPr>
        <w:rPr>
          <w:color w:val="000000" w:themeColor="text1"/>
        </w:rPr>
      </w:pPr>
      <w:r w:rsidRPr="00A002F5">
        <w:rPr>
          <w:color w:val="000000" w:themeColor="text1"/>
        </w:rPr>
        <w:t xml:space="preserve">В строке 010 </w:t>
      </w:r>
      <w:r w:rsidR="00BD5103" w:rsidRPr="00A002F5">
        <w:rPr>
          <w:color w:val="000000" w:themeColor="text1"/>
        </w:rPr>
        <w:t xml:space="preserve">Раздела Б Листа 03 </w:t>
      </w:r>
      <w:r w:rsidRPr="00A002F5">
        <w:rPr>
          <w:color w:val="000000" w:themeColor="text1"/>
        </w:rPr>
        <w:t>указывается налоговая база по всем получателям доходов.</w:t>
      </w:r>
    </w:p>
    <w:p w14:paraId="16C04A5D" w14:textId="77777777" w:rsidR="007E078A" w:rsidRPr="00A002F5" w:rsidRDefault="007E078A">
      <w:pPr>
        <w:rPr>
          <w:color w:val="000000" w:themeColor="text1"/>
        </w:rPr>
      </w:pPr>
      <w:r w:rsidRPr="00A002F5">
        <w:rPr>
          <w:color w:val="000000" w:themeColor="text1"/>
        </w:rPr>
        <w:t>В строке 020 указывается налоговая ставка по налогу на прибыль в соответствии с подпунктами 1 и 2 пункта 4 статьи 284 Кодекса.</w:t>
      </w:r>
    </w:p>
    <w:p w14:paraId="69F189E7" w14:textId="77777777" w:rsidR="007E078A" w:rsidRPr="00A002F5" w:rsidRDefault="007E078A">
      <w:pPr>
        <w:rPr>
          <w:color w:val="000000" w:themeColor="text1"/>
        </w:rPr>
      </w:pPr>
      <w:r w:rsidRPr="00A002F5">
        <w:rPr>
          <w:color w:val="000000" w:themeColor="text1"/>
        </w:rPr>
        <w:t>В строке 030 данные определяются как произведение строк 010 и 020, деленное на 100.</w:t>
      </w:r>
    </w:p>
    <w:p w14:paraId="724464FE" w14:textId="1CD61111" w:rsidR="007E078A" w:rsidRPr="00A002F5" w:rsidRDefault="007E078A">
      <w:pPr>
        <w:rPr>
          <w:color w:val="000000" w:themeColor="text1"/>
        </w:rPr>
      </w:pPr>
      <w:r w:rsidRPr="00A002F5">
        <w:rPr>
          <w:color w:val="000000" w:themeColor="text1"/>
        </w:rPr>
        <w:t xml:space="preserve">Суммы начисленного налога за предыдущие отчетные периоды отражаются в строке 040, а в последнем квартале (месяце) отчетного (налогового) периода </w:t>
      </w:r>
      <w:r w:rsidR="00BD5103" w:rsidRPr="00A002F5">
        <w:rPr>
          <w:color w:val="000000" w:themeColor="text1"/>
        </w:rPr>
        <w:t xml:space="preserve">– </w:t>
      </w:r>
      <w:r w:rsidRPr="00A002F5">
        <w:rPr>
          <w:color w:val="000000" w:themeColor="text1"/>
        </w:rPr>
        <w:t xml:space="preserve">в строке </w:t>
      </w:r>
      <w:r w:rsidRPr="00A002F5">
        <w:rPr>
          <w:color w:val="000000" w:themeColor="text1"/>
        </w:rPr>
        <w:lastRenderedPageBreak/>
        <w:t>050.</w:t>
      </w:r>
    </w:p>
    <w:p w14:paraId="44E34AB3" w14:textId="0CC5AC98" w:rsidR="007E078A" w:rsidRPr="00A002F5" w:rsidRDefault="007E078A">
      <w:pPr>
        <w:rPr>
          <w:color w:val="000000" w:themeColor="text1"/>
        </w:rPr>
      </w:pPr>
      <w:r w:rsidRPr="00A002F5">
        <w:rPr>
          <w:color w:val="000000" w:themeColor="text1"/>
        </w:rPr>
        <w:t xml:space="preserve">Исчисленный налог на прибыль по срокам уплаты отражается </w:t>
      </w:r>
      <w:r w:rsidR="0053589A" w:rsidRPr="00A002F5">
        <w:rPr>
          <w:color w:val="000000" w:themeColor="text1"/>
        </w:rPr>
        <w:t xml:space="preserve">в </w:t>
      </w:r>
      <w:r w:rsidRPr="00A002F5">
        <w:rPr>
          <w:color w:val="000000" w:themeColor="text1"/>
        </w:rPr>
        <w:t>строка</w:t>
      </w:r>
      <w:r w:rsidR="0053589A" w:rsidRPr="00A002F5">
        <w:rPr>
          <w:color w:val="000000" w:themeColor="text1"/>
        </w:rPr>
        <w:t>х</w:t>
      </w:r>
      <w:r w:rsidR="0053589A" w:rsidRPr="00A002F5">
        <w:rPr>
          <w:color w:val="000000" w:themeColor="text1"/>
        </w:rPr>
        <w:br/>
      </w:r>
      <w:r w:rsidRPr="00A002F5">
        <w:rPr>
          <w:color w:val="000000" w:themeColor="text1"/>
        </w:rPr>
        <w:t>040 – 060 подраздела 1.3 Раздела 1 с указанием в реквизите «Вид дохода (код)»</w:t>
      </w:r>
      <w:r w:rsidR="00FA1641" w:rsidRPr="00A002F5">
        <w:rPr>
          <w:color w:val="000000" w:themeColor="text1"/>
        </w:rPr>
        <w:br/>
      </w:r>
      <w:r w:rsidRPr="00A002F5">
        <w:rPr>
          <w:color w:val="000000" w:themeColor="text1"/>
        </w:rPr>
        <w:t>кода «17».</w:t>
      </w:r>
    </w:p>
    <w:p w14:paraId="08AC42DB" w14:textId="7F704F95" w:rsidR="0056414B" w:rsidRPr="00A002F5" w:rsidRDefault="0056414B" w:rsidP="0066638A">
      <w:pPr>
        <w:rPr>
          <w:color w:val="000000" w:themeColor="text1"/>
        </w:rPr>
      </w:pPr>
      <w:r w:rsidRPr="00A002F5">
        <w:rPr>
          <w:color w:val="000000" w:themeColor="text1"/>
        </w:rPr>
        <w:t xml:space="preserve">Раздел </w:t>
      </w:r>
      <w:r w:rsidR="007E078A" w:rsidRPr="00A002F5">
        <w:rPr>
          <w:color w:val="000000" w:themeColor="text1"/>
        </w:rPr>
        <w:t>В</w:t>
      </w:r>
      <w:r w:rsidR="00155F1E" w:rsidRPr="00A002F5">
        <w:rPr>
          <w:color w:val="000000" w:themeColor="text1"/>
        </w:rPr>
        <w:t xml:space="preserve"> </w:t>
      </w:r>
      <w:r w:rsidRPr="00A002F5">
        <w:rPr>
          <w:color w:val="000000" w:themeColor="text1"/>
        </w:rPr>
        <w:t xml:space="preserve">Листа 03 содержит </w:t>
      </w:r>
      <w:r w:rsidR="00D97C96" w:rsidRPr="00A002F5">
        <w:rPr>
          <w:color w:val="000000" w:themeColor="text1"/>
        </w:rPr>
        <w:t>р</w:t>
      </w:r>
      <w:r w:rsidRPr="00A002F5">
        <w:rPr>
          <w:color w:val="000000" w:themeColor="text1"/>
        </w:rPr>
        <w:t>еестр</w:t>
      </w:r>
      <w:r w:rsidR="00D97C96" w:rsidRPr="00A002F5">
        <w:rPr>
          <w:color w:val="000000" w:themeColor="text1"/>
        </w:rPr>
        <w:t xml:space="preserve"> получателей доходов</w:t>
      </w:r>
      <w:r w:rsidRPr="00A002F5">
        <w:rPr>
          <w:color w:val="000000" w:themeColor="text1"/>
        </w:rPr>
        <w:t>.</w:t>
      </w:r>
    </w:p>
    <w:p w14:paraId="774682D1" w14:textId="27904E03" w:rsidR="0056414B" w:rsidRPr="00A002F5" w:rsidRDefault="0056414B" w:rsidP="005E3625">
      <w:pPr>
        <w:rPr>
          <w:color w:val="000000" w:themeColor="text1"/>
        </w:rPr>
      </w:pPr>
      <w:r w:rsidRPr="00A002F5">
        <w:rPr>
          <w:color w:val="000000" w:themeColor="text1"/>
        </w:rPr>
        <w:t>По российским организациям</w:t>
      </w:r>
      <w:r w:rsidR="000D3BF0" w:rsidRPr="00A002F5">
        <w:rPr>
          <w:color w:val="000000" w:themeColor="text1"/>
        </w:rPr>
        <w:t> – </w:t>
      </w:r>
      <w:r w:rsidRPr="00A002F5">
        <w:rPr>
          <w:color w:val="000000" w:themeColor="text1"/>
        </w:rPr>
        <w:t>получателям дивидендов</w:t>
      </w:r>
      <w:r w:rsidR="00855C75" w:rsidRPr="00A002F5">
        <w:rPr>
          <w:color w:val="000000" w:themeColor="text1"/>
        </w:rPr>
        <w:t xml:space="preserve"> (процентов)</w:t>
      </w:r>
      <w:r w:rsidRPr="00A002F5">
        <w:rPr>
          <w:color w:val="000000" w:themeColor="text1"/>
        </w:rPr>
        <w:t>, облагаемых налогом по налоговым ставкам согласно пункт</w:t>
      </w:r>
      <w:r w:rsidR="003F70C7" w:rsidRPr="00A002F5">
        <w:rPr>
          <w:color w:val="000000" w:themeColor="text1"/>
        </w:rPr>
        <w:t xml:space="preserve">ам </w:t>
      </w:r>
      <w:r w:rsidRPr="00A002F5">
        <w:rPr>
          <w:color w:val="000000" w:themeColor="text1"/>
        </w:rPr>
        <w:t>3</w:t>
      </w:r>
      <w:r w:rsidR="007E078A" w:rsidRPr="00A002F5">
        <w:rPr>
          <w:color w:val="000000" w:themeColor="text1"/>
        </w:rPr>
        <w:t xml:space="preserve"> и 4 </w:t>
      </w:r>
      <w:r w:rsidRPr="00A002F5">
        <w:rPr>
          <w:color w:val="000000" w:themeColor="text1"/>
        </w:rPr>
        <w:t xml:space="preserve">статьи 284 Кодекса, расшифровка выплаченных сумм приводится по каждому получателю доходов по реестру с указанием </w:t>
      </w:r>
      <w:r w:rsidR="00855C75" w:rsidRPr="00A002F5">
        <w:rPr>
          <w:color w:val="000000" w:themeColor="text1"/>
        </w:rPr>
        <w:t xml:space="preserve">полного </w:t>
      </w:r>
      <w:r w:rsidRPr="00A002F5">
        <w:rPr>
          <w:color w:val="000000" w:themeColor="text1"/>
        </w:rPr>
        <w:t>наименования получателя, ИНН</w:t>
      </w:r>
      <w:r w:rsidR="00A50656" w:rsidRPr="00A002F5">
        <w:rPr>
          <w:color w:val="000000" w:themeColor="text1"/>
        </w:rPr>
        <w:t xml:space="preserve"> получателя</w:t>
      </w:r>
      <w:r w:rsidRPr="00A002F5">
        <w:rPr>
          <w:color w:val="000000" w:themeColor="text1"/>
        </w:rPr>
        <w:t>, даты перечисления дивидендов</w:t>
      </w:r>
      <w:r w:rsidR="007E078A" w:rsidRPr="00A002F5">
        <w:rPr>
          <w:color w:val="000000" w:themeColor="text1"/>
        </w:rPr>
        <w:t xml:space="preserve"> (процентов)</w:t>
      </w:r>
      <w:r w:rsidRPr="00A002F5">
        <w:rPr>
          <w:color w:val="000000" w:themeColor="text1"/>
        </w:rPr>
        <w:t xml:space="preserve">, суммы дивидендов </w:t>
      </w:r>
      <w:r w:rsidR="00BD5103" w:rsidRPr="00A002F5">
        <w:rPr>
          <w:color w:val="000000" w:themeColor="text1"/>
        </w:rPr>
        <w:t xml:space="preserve">(процентов) </w:t>
      </w:r>
      <w:r w:rsidRPr="00A002F5">
        <w:rPr>
          <w:color w:val="000000" w:themeColor="text1"/>
        </w:rPr>
        <w:t>без уменьшения на суммы удержанного налога, суммы налога.</w:t>
      </w:r>
    </w:p>
    <w:p w14:paraId="67158289" w14:textId="12A9F667" w:rsidR="0056414B" w:rsidRPr="00A002F5" w:rsidRDefault="0056414B" w:rsidP="001975B1">
      <w:pPr>
        <w:pStyle w:val="a0"/>
        <w:rPr>
          <w:color w:val="000000" w:themeColor="text1"/>
        </w:rPr>
      </w:pPr>
      <w:r w:rsidRPr="00A002F5">
        <w:rPr>
          <w:color w:val="000000" w:themeColor="text1"/>
        </w:rPr>
        <w:t xml:space="preserve">В Разделе </w:t>
      </w:r>
      <w:r w:rsidR="00BD5103" w:rsidRPr="00A002F5">
        <w:rPr>
          <w:color w:val="000000" w:themeColor="text1"/>
        </w:rPr>
        <w:t>В</w:t>
      </w:r>
      <w:r w:rsidR="00D9740F" w:rsidRPr="00A002F5">
        <w:rPr>
          <w:color w:val="000000" w:themeColor="text1"/>
        </w:rPr>
        <w:t xml:space="preserve"> </w:t>
      </w:r>
      <w:r w:rsidRPr="00A002F5">
        <w:rPr>
          <w:color w:val="000000" w:themeColor="text1"/>
        </w:rPr>
        <w:t>Листа 03 приводятся также данные о получателях дивидендов, не являющихся налогоплательщиками налога.</w:t>
      </w:r>
    </w:p>
    <w:p w14:paraId="3F3DB04A" w14:textId="5A657FF7" w:rsidR="0056414B" w:rsidRPr="00A002F5" w:rsidRDefault="0056414B" w:rsidP="008C1408">
      <w:pPr>
        <w:pStyle w:val="a0"/>
        <w:rPr>
          <w:color w:val="000000" w:themeColor="text1"/>
        </w:rPr>
      </w:pPr>
      <w:r w:rsidRPr="00A002F5">
        <w:rPr>
          <w:color w:val="000000" w:themeColor="text1"/>
        </w:rPr>
        <w:t>При перечислении дивидендов без удержания налога лицам, признаваемым налоговыми агентами в соответствии с подпунктами 2, 3 пункта 7 статьи 275 Кодекса, сведения о таких лицах и перечисленных им суммах дивидендов отражаются в</w:t>
      </w:r>
      <w:r w:rsidR="003F70C7" w:rsidRPr="00A002F5">
        <w:rPr>
          <w:color w:val="000000" w:themeColor="text1"/>
        </w:rPr>
        <w:br/>
      </w:r>
      <w:r w:rsidRPr="00A002F5">
        <w:rPr>
          <w:color w:val="000000" w:themeColor="text1"/>
        </w:rPr>
        <w:t xml:space="preserve">Разделе В Листа 03 с указанием после наименования организации </w:t>
      </w:r>
      <w:r w:rsidR="00D709E5" w:rsidRPr="00A002F5">
        <w:rPr>
          <w:color w:val="000000" w:themeColor="text1"/>
        </w:rPr>
        <w:t>слов</w:t>
      </w:r>
      <w:r w:rsidR="00D709E5" w:rsidRPr="00A002F5">
        <w:rPr>
          <w:color w:val="000000" w:themeColor="text1"/>
        </w:rPr>
        <w:br/>
      </w:r>
      <w:r w:rsidR="00015EC9" w:rsidRPr="00A002F5">
        <w:rPr>
          <w:color w:val="000000" w:themeColor="text1"/>
        </w:rPr>
        <w:t>«</w:t>
      </w:r>
      <w:r w:rsidRPr="00A002F5">
        <w:rPr>
          <w:color w:val="000000" w:themeColor="text1"/>
        </w:rPr>
        <w:t>налоговый агент</w:t>
      </w:r>
      <w:r w:rsidR="00015EC9" w:rsidRPr="00A002F5">
        <w:rPr>
          <w:color w:val="000000" w:themeColor="text1"/>
        </w:rPr>
        <w:t>»</w:t>
      </w:r>
      <w:r w:rsidRPr="00A002F5">
        <w:rPr>
          <w:color w:val="000000" w:themeColor="text1"/>
        </w:rPr>
        <w:t xml:space="preserve">, а </w:t>
      </w:r>
      <w:r w:rsidR="003E3DC4" w:rsidRPr="00A002F5">
        <w:rPr>
          <w:color w:val="000000" w:themeColor="text1"/>
        </w:rPr>
        <w:t>в строке</w:t>
      </w:r>
      <w:r w:rsidRPr="00A002F5">
        <w:rPr>
          <w:color w:val="000000" w:themeColor="text1"/>
        </w:rPr>
        <w:t xml:space="preserve"> 060 </w:t>
      </w:r>
      <w:r w:rsidR="008C1408" w:rsidRPr="00A002F5">
        <w:rPr>
          <w:color w:val="000000" w:themeColor="text1"/>
        </w:rPr>
        <w:t>указывается ноль («0»).</w:t>
      </w:r>
    </w:p>
    <w:p w14:paraId="3CA0DDA6" w14:textId="66C209A9" w:rsidR="0056414B" w:rsidRPr="00A002F5" w:rsidRDefault="00D20068" w:rsidP="001975B1">
      <w:pPr>
        <w:pStyle w:val="a0"/>
        <w:rPr>
          <w:color w:val="000000" w:themeColor="text1"/>
        </w:rPr>
      </w:pPr>
      <w:r w:rsidRPr="00A002F5">
        <w:rPr>
          <w:color w:val="000000" w:themeColor="text1"/>
        </w:rPr>
        <w:t>В реквизите</w:t>
      </w:r>
      <w:r w:rsidR="0056414B" w:rsidRPr="00A002F5">
        <w:rPr>
          <w:color w:val="000000" w:themeColor="text1"/>
        </w:rPr>
        <w:t xml:space="preserve"> </w:t>
      </w:r>
      <w:r w:rsidR="00015EC9" w:rsidRPr="00A002F5">
        <w:rPr>
          <w:color w:val="000000" w:themeColor="text1"/>
        </w:rPr>
        <w:t>«</w:t>
      </w:r>
      <w:r w:rsidR="0056414B" w:rsidRPr="00A002F5">
        <w:rPr>
          <w:color w:val="000000" w:themeColor="text1"/>
        </w:rPr>
        <w:t>Тип</w:t>
      </w:r>
      <w:r w:rsidR="00015EC9" w:rsidRPr="00A002F5">
        <w:rPr>
          <w:color w:val="000000" w:themeColor="text1"/>
        </w:rPr>
        <w:t>»</w:t>
      </w:r>
      <w:r w:rsidR="0056414B" w:rsidRPr="00A002F5">
        <w:rPr>
          <w:color w:val="000000" w:themeColor="text1"/>
        </w:rPr>
        <w:t xml:space="preserve"> при представлении налоговым агентом первичного </w:t>
      </w:r>
      <w:r w:rsidR="00C601D6" w:rsidRPr="00A002F5">
        <w:rPr>
          <w:color w:val="000000" w:themeColor="text1"/>
        </w:rPr>
        <w:t>р</w:t>
      </w:r>
      <w:r w:rsidR="0056414B" w:rsidRPr="00A002F5">
        <w:rPr>
          <w:color w:val="000000" w:themeColor="text1"/>
        </w:rPr>
        <w:t xml:space="preserve">асчета проставляется </w:t>
      </w:r>
      <w:r w:rsidR="00015EC9" w:rsidRPr="00A002F5">
        <w:rPr>
          <w:color w:val="000000" w:themeColor="text1"/>
        </w:rPr>
        <w:t>«</w:t>
      </w:r>
      <w:r w:rsidR="0056414B" w:rsidRPr="00A002F5">
        <w:rPr>
          <w:color w:val="000000" w:themeColor="text1"/>
        </w:rPr>
        <w:t>00</w:t>
      </w:r>
      <w:r w:rsidR="00015EC9" w:rsidRPr="00A002F5">
        <w:rPr>
          <w:color w:val="000000" w:themeColor="text1"/>
        </w:rPr>
        <w:t>»</w:t>
      </w:r>
      <w:r w:rsidR="0056414B" w:rsidRPr="00A002F5">
        <w:rPr>
          <w:color w:val="000000" w:themeColor="text1"/>
        </w:rPr>
        <w:t xml:space="preserve">, при представлении уточненного (корректирующего) </w:t>
      </w:r>
      <w:r w:rsidR="00C601D6" w:rsidRPr="00A002F5">
        <w:rPr>
          <w:color w:val="000000" w:themeColor="text1"/>
        </w:rPr>
        <w:t>р</w:t>
      </w:r>
      <w:r w:rsidR="0056414B" w:rsidRPr="00A002F5">
        <w:rPr>
          <w:color w:val="000000" w:themeColor="text1"/>
        </w:rPr>
        <w:t xml:space="preserve">асчета в Разделе </w:t>
      </w:r>
      <w:r w:rsidR="00BD5103" w:rsidRPr="00A002F5">
        <w:rPr>
          <w:color w:val="000000" w:themeColor="text1"/>
        </w:rPr>
        <w:t>В</w:t>
      </w:r>
      <w:r w:rsidR="00D9740F" w:rsidRPr="00A002F5">
        <w:rPr>
          <w:color w:val="000000" w:themeColor="text1"/>
        </w:rPr>
        <w:t xml:space="preserve"> </w:t>
      </w:r>
      <w:r w:rsidR="0056414B" w:rsidRPr="00A002F5">
        <w:rPr>
          <w:color w:val="000000" w:themeColor="text1"/>
        </w:rPr>
        <w:t>указывается номер корректировки (</w:t>
      </w:r>
      <w:r w:rsidR="00015EC9" w:rsidRPr="00A002F5">
        <w:rPr>
          <w:color w:val="000000" w:themeColor="text1"/>
        </w:rPr>
        <w:t>«</w:t>
      </w:r>
      <w:r w:rsidR="0056414B" w:rsidRPr="00A002F5">
        <w:rPr>
          <w:color w:val="000000" w:themeColor="text1"/>
        </w:rPr>
        <w:t>01</w:t>
      </w:r>
      <w:r w:rsidR="00015EC9" w:rsidRPr="00A002F5">
        <w:rPr>
          <w:color w:val="000000" w:themeColor="text1"/>
        </w:rPr>
        <w:t>»</w:t>
      </w:r>
      <w:r w:rsidR="0056414B" w:rsidRPr="00A002F5">
        <w:rPr>
          <w:color w:val="000000" w:themeColor="text1"/>
        </w:rPr>
        <w:t xml:space="preserve">, </w:t>
      </w:r>
      <w:r w:rsidR="00015EC9" w:rsidRPr="00A002F5">
        <w:rPr>
          <w:color w:val="000000" w:themeColor="text1"/>
        </w:rPr>
        <w:t>«</w:t>
      </w:r>
      <w:r w:rsidR="0056414B" w:rsidRPr="00A002F5">
        <w:rPr>
          <w:color w:val="000000" w:themeColor="text1"/>
        </w:rPr>
        <w:t>02</w:t>
      </w:r>
      <w:r w:rsidR="00015EC9" w:rsidRPr="00A002F5">
        <w:rPr>
          <w:color w:val="000000" w:themeColor="text1"/>
        </w:rPr>
        <w:t>»</w:t>
      </w:r>
      <w:r w:rsidR="0056414B" w:rsidRPr="00A002F5">
        <w:rPr>
          <w:color w:val="000000" w:themeColor="text1"/>
        </w:rPr>
        <w:t xml:space="preserve"> и так далее до </w:t>
      </w:r>
      <w:r w:rsidR="00015EC9" w:rsidRPr="00A002F5">
        <w:rPr>
          <w:color w:val="000000" w:themeColor="text1"/>
        </w:rPr>
        <w:t>«</w:t>
      </w:r>
      <w:r w:rsidR="0056414B" w:rsidRPr="00A002F5">
        <w:rPr>
          <w:color w:val="000000" w:themeColor="text1"/>
        </w:rPr>
        <w:t>98</w:t>
      </w:r>
      <w:r w:rsidR="00015EC9" w:rsidRPr="00A002F5">
        <w:rPr>
          <w:color w:val="000000" w:themeColor="text1"/>
        </w:rPr>
        <w:t>»</w:t>
      </w:r>
      <w:r w:rsidR="0056414B" w:rsidRPr="00A002F5">
        <w:rPr>
          <w:color w:val="000000" w:themeColor="text1"/>
        </w:rPr>
        <w:t xml:space="preserve">) информации в отношении получателя дивидендов (процентов), при аннулировании информации указывается код </w:t>
      </w:r>
      <w:r w:rsidR="00015EC9" w:rsidRPr="00A002F5">
        <w:rPr>
          <w:color w:val="000000" w:themeColor="text1"/>
        </w:rPr>
        <w:t>«</w:t>
      </w:r>
      <w:r w:rsidR="0056414B" w:rsidRPr="00A002F5">
        <w:rPr>
          <w:color w:val="000000" w:themeColor="text1"/>
        </w:rPr>
        <w:t>99</w:t>
      </w:r>
      <w:r w:rsidR="00015EC9" w:rsidRPr="00A002F5">
        <w:rPr>
          <w:color w:val="000000" w:themeColor="text1"/>
        </w:rPr>
        <w:t>»</w:t>
      </w:r>
      <w:r w:rsidR="0056414B" w:rsidRPr="00A002F5">
        <w:rPr>
          <w:color w:val="000000" w:themeColor="text1"/>
        </w:rPr>
        <w:t>.</w:t>
      </w:r>
    </w:p>
    <w:p w14:paraId="0264102F" w14:textId="77777777" w:rsidR="0056414B" w:rsidRPr="00A002F5" w:rsidRDefault="0056414B" w:rsidP="005E3625">
      <w:pPr>
        <w:rPr>
          <w:color w:val="000000" w:themeColor="text1"/>
        </w:rPr>
      </w:pPr>
    </w:p>
    <w:p w14:paraId="45239D68" w14:textId="53CE85C7" w:rsidR="0056414B" w:rsidRPr="00A002F5" w:rsidRDefault="0056414B" w:rsidP="0090692F">
      <w:pPr>
        <w:pStyle w:val="a"/>
        <w:ind w:left="0"/>
        <w:rPr>
          <w:color w:val="000000" w:themeColor="text1"/>
        </w:rPr>
      </w:pPr>
      <w:bookmarkStart w:id="84" w:name="_Toc171795440"/>
      <w:bookmarkStart w:id="85" w:name="_Toc171795622"/>
      <w:bookmarkStart w:id="86" w:name="_Ref177220688"/>
      <w:bookmarkStart w:id="87" w:name="_Ref179046241"/>
      <w:bookmarkStart w:id="88" w:name="_Ref179326762"/>
      <w:r w:rsidRPr="00A002F5">
        <w:rPr>
          <w:color w:val="000000" w:themeColor="text1"/>
        </w:rPr>
        <w:t>Заполнение Листа</w:t>
      </w:r>
      <w:r w:rsidR="001104F7" w:rsidRPr="00A002F5">
        <w:rPr>
          <w:color w:val="000000" w:themeColor="text1"/>
        </w:rPr>
        <w:t> </w:t>
      </w:r>
      <w:r w:rsidRPr="00A002F5">
        <w:rPr>
          <w:color w:val="000000" w:themeColor="text1"/>
        </w:rPr>
        <w:t>04</w:t>
      </w:r>
      <w:r w:rsidR="008F220C" w:rsidRPr="00A002F5">
        <w:rPr>
          <w:color w:val="000000" w:themeColor="text1"/>
        </w:rPr>
        <w:br/>
      </w:r>
      <w:r w:rsidR="00015EC9" w:rsidRPr="00A002F5">
        <w:rPr>
          <w:color w:val="000000" w:themeColor="text1"/>
        </w:rPr>
        <w:t>«</w:t>
      </w:r>
      <w:r w:rsidR="00675A33" w:rsidRPr="00A002F5">
        <w:rPr>
          <w:color w:val="000000" w:themeColor="text1"/>
        </w:rPr>
        <w:t>Расчет налога, исчисленного по ставкам, отличным от ставок,</w:t>
      </w:r>
      <w:r w:rsidR="001104F7" w:rsidRPr="00A002F5">
        <w:rPr>
          <w:color w:val="000000" w:themeColor="text1"/>
        </w:rPr>
        <w:br/>
      </w:r>
      <w:r w:rsidR="00675A33" w:rsidRPr="00A002F5">
        <w:rPr>
          <w:color w:val="000000" w:themeColor="text1"/>
        </w:rPr>
        <w:t xml:space="preserve">указанных в пункте 1 статьи 284 </w:t>
      </w:r>
      <w:r w:rsidR="00023536" w:rsidRPr="00A002F5">
        <w:rPr>
          <w:color w:val="000000" w:themeColor="text1"/>
        </w:rPr>
        <w:t>Кодекса</w:t>
      </w:r>
      <w:r w:rsidR="00015EC9" w:rsidRPr="00A002F5">
        <w:rPr>
          <w:color w:val="000000" w:themeColor="text1"/>
        </w:rPr>
        <w:t>»</w:t>
      </w:r>
      <w:r w:rsidRPr="00A002F5">
        <w:rPr>
          <w:color w:val="000000" w:themeColor="text1"/>
        </w:rPr>
        <w:t xml:space="preserve"> Декларации</w:t>
      </w:r>
      <w:bookmarkEnd w:id="84"/>
      <w:bookmarkEnd w:id="85"/>
      <w:bookmarkEnd w:id="86"/>
      <w:bookmarkEnd w:id="87"/>
      <w:bookmarkEnd w:id="88"/>
    </w:p>
    <w:p w14:paraId="025A806B" w14:textId="77777777" w:rsidR="0056414B" w:rsidRPr="00A002F5" w:rsidRDefault="0056414B" w:rsidP="005E3625">
      <w:pPr>
        <w:rPr>
          <w:color w:val="000000" w:themeColor="text1"/>
        </w:rPr>
      </w:pPr>
    </w:p>
    <w:p w14:paraId="64FD2FFB" w14:textId="167AFA12" w:rsidR="0056414B" w:rsidRPr="00A002F5" w:rsidRDefault="0056414B" w:rsidP="002769E8">
      <w:pPr>
        <w:pStyle w:val="a0"/>
        <w:rPr>
          <w:color w:val="000000" w:themeColor="text1"/>
        </w:rPr>
      </w:pPr>
      <w:r w:rsidRPr="00A002F5">
        <w:rPr>
          <w:color w:val="000000" w:themeColor="text1"/>
        </w:rPr>
        <w:t xml:space="preserve">Налогоплательщики, уплачивающие в федеральный бюджет налог с доходов, </w:t>
      </w:r>
      <w:r w:rsidR="001104F7" w:rsidRPr="00A002F5">
        <w:rPr>
          <w:color w:val="000000" w:themeColor="text1"/>
        </w:rPr>
        <w:t xml:space="preserve">облагаемых </w:t>
      </w:r>
      <w:r w:rsidRPr="00A002F5">
        <w:rPr>
          <w:color w:val="000000" w:themeColor="text1"/>
        </w:rPr>
        <w:t>по ставкам, отличным от став</w:t>
      </w:r>
      <w:r w:rsidR="002B5AC3" w:rsidRPr="00A002F5">
        <w:rPr>
          <w:color w:val="000000" w:themeColor="text1"/>
        </w:rPr>
        <w:t>ок</w:t>
      </w:r>
      <w:r w:rsidRPr="00A002F5">
        <w:rPr>
          <w:color w:val="000000" w:themeColor="text1"/>
        </w:rPr>
        <w:t>, указанн</w:t>
      </w:r>
      <w:r w:rsidR="002B5AC3" w:rsidRPr="00A002F5">
        <w:rPr>
          <w:color w:val="000000" w:themeColor="text1"/>
        </w:rPr>
        <w:t xml:space="preserve">ых </w:t>
      </w:r>
      <w:r w:rsidRPr="00A002F5">
        <w:rPr>
          <w:color w:val="000000" w:themeColor="text1"/>
        </w:rPr>
        <w:t xml:space="preserve">в пункте 1 статьи 284 Кодекса, </w:t>
      </w:r>
      <w:r w:rsidR="004F14F8" w:rsidRPr="00A002F5">
        <w:rPr>
          <w:color w:val="000000" w:themeColor="text1"/>
        </w:rPr>
        <w:t xml:space="preserve">а </w:t>
      </w:r>
      <w:r w:rsidR="001C44C0" w:rsidRPr="00A002F5">
        <w:rPr>
          <w:color w:val="000000" w:themeColor="text1"/>
        </w:rPr>
        <w:t xml:space="preserve">также </w:t>
      </w:r>
      <w:r w:rsidR="001104F7" w:rsidRPr="00A002F5">
        <w:rPr>
          <w:color w:val="000000" w:themeColor="text1"/>
        </w:rPr>
        <w:t xml:space="preserve">получающих </w:t>
      </w:r>
      <w:r w:rsidR="001C44C0" w:rsidRPr="00A002F5">
        <w:rPr>
          <w:color w:val="000000" w:themeColor="text1"/>
        </w:rPr>
        <w:t>доходы</w:t>
      </w:r>
      <w:r w:rsidR="004F14F8" w:rsidRPr="00A002F5">
        <w:rPr>
          <w:color w:val="000000" w:themeColor="text1"/>
        </w:rPr>
        <w:t xml:space="preserve"> (прибыль)</w:t>
      </w:r>
      <w:r w:rsidR="001C44C0" w:rsidRPr="00A002F5">
        <w:rPr>
          <w:color w:val="000000" w:themeColor="text1"/>
        </w:rPr>
        <w:t xml:space="preserve">, облагаемые по ставке </w:t>
      </w:r>
      <w:r w:rsidR="00564D35" w:rsidRPr="00A002F5">
        <w:rPr>
          <w:color w:val="000000" w:themeColor="text1"/>
        </w:rPr>
        <w:t>0</w:t>
      </w:r>
      <w:r w:rsidR="004F14F8" w:rsidRPr="00A002F5">
        <w:rPr>
          <w:color w:val="000000" w:themeColor="text1"/>
        </w:rPr>
        <w:t> </w:t>
      </w:r>
      <w:r w:rsidR="00564D35" w:rsidRPr="00A002F5">
        <w:rPr>
          <w:color w:val="000000" w:themeColor="text1"/>
        </w:rPr>
        <w:t xml:space="preserve">процентов, </w:t>
      </w:r>
      <w:r w:rsidRPr="00A002F5">
        <w:rPr>
          <w:color w:val="000000" w:themeColor="text1"/>
        </w:rPr>
        <w:t xml:space="preserve">заполняют отдельные Листы 04 </w:t>
      </w:r>
      <w:r w:rsidR="001C44C0" w:rsidRPr="00A002F5">
        <w:rPr>
          <w:color w:val="000000" w:themeColor="text1"/>
        </w:rPr>
        <w:t xml:space="preserve">в отношении </w:t>
      </w:r>
      <w:r w:rsidR="001104F7" w:rsidRPr="00A002F5">
        <w:rPr>
          <w:color w:val="000000" w:themeColor="text1"/>
        </w:rPr>
        <w:t>доходов,</w:t>
      </w:r>
      <w:r w:rsidR="004F14F8" w:rsidRPr="00A002F5">
        <w:rPr>
          <w:color w:val="000000" w:themeColor="text1"/>
        </w:rPr>
        <w:t xml:space="preserve"> </w:t>
      </w:r>
      <w:r w:rsidR="001104F7" w:rsidRPr="00A002F5">
        <w:rPr>
          <w:color w:val="000000" w:themeColor="text1"/>
        </w:rPr>
        <w:t>указанных в настоящ</w:t>
      </w:r>
      <w:r w:rsidR="00411293" w:rsidRPr="00A002F5">
        <w:rPr>
          <w:color w:val="000000" w:themeColor="text1"/>
        </w:rPr>
        <w:t>ей главе</w:t>
      </w:r>
      <w:r w:rsidRPr="00A002F5">
        <w:rPr>
          <w:color w:val="000000" w:themeColor="text1"/>
        </w:rPr>
        <w:t>.</w:t>
      </w:r>
    </w:p>
    <w:p w14:paraId="19BCFD9C" w14:textId="2FB045B6" w:rsidR="00C456E4" w:rsidRPr="00A002F5" w:rsidRDefault="00A640DE" w:rsidP="002769E8">
      <w:pPr>
        <w:pStyle w:val="a0"/>
        <w:rPr>
          <w:color w:val="000000" w:themeColor="text1"/>
        </w:rPr>
      </w:pPr>
      <w:bookmarkStart w:id="89" w:name="_Ref173684011"/>
      <w:r w:rsidRPr="00A002F5">
        <w:rPr>
          <w:color w:val="000000" w:themeColor="text1"/>
        </w:rPr>
        <w:t xml:space="preserve">В </w:t>
      </w:r>
      <w:r w:rsidR="0056414B" w:rsidRPr="00A002F5">
        <w:rPr>
          <w:color w:val="000000" w:themeColor="text1"/>
        </w:rPr>
        <w:t>реквизит</w:t>
      </w:r>
      <w:r w:rsidRPr="00A002F5">
        <w:rPr>
          <w:color w:val="000000" w:themeColor="text1"/>
        </w:rPr>
        <w:t>е</w:t>
      </w:r>
      <w:r w:rsidR="0056414B" w:rsidRPr="00A002F5">
        <w:rPr>
          <w:color w:val="000000" w:themeColor="text1"/>
        </w:rPr>
        <w:t xml:space="preserve"> </w:t>
      </w:r>
      <w:r w:rsidR="00015EC9" w:rsidRPr="00A002F5">
        <w:rPr>
          <w:color w:val="000000" w:themeColor="text1"/>
        </w:rPr>
        <w:t>«</w:t>
      </w:r>
      <w:r w:rsidR="0056414B" w:rsidRPr="00A002F5">
        <w:rPr>
          <w:color w:val="000000" w:themeColor="text1"/>
        </w:rPr>
        <w:t>Вид дохода</w:t>
      </w:r>
      <w:r w:rsidR="00D80619" w:rsidRPr="00A002F5">
        <w:rPr>
          <w:color w:val="000000" w:themeColor="text1"/>
        </w:rPr>
        <w:t xml:space="preserve"> (код)</w:t>
      </w:r>
      <w:r w:rsidR="00015EC9" w:rsidRPr="00A002F5">
        <w:rPr>
          <w:color w:val="000000" w:themeColor="text1"/>
        </w:rPr>
        <w:t>»</w:t>
      </w:r>
      <w:r w:rsidR="0056414B" w:rsidRPr="00A002F5">
        <w:rPr>
          <w:color w:val="000000" w:themeColor="text1"/>
        </w:rPr>
        <w:t xml:space="preserve"> </w:t>
      </w:r>
      <w:r w:rsidR="004F14F8" w:rsidRPr="00A002F5">
        <w:rPr>
          <w:color w:val="000000" w:themeColor="text1"/>
        </w:rPr>
        <w:t xml:space="preserve">указываются </w:t>
      </w:r>
      <w:r w:rsidR="00C456E4" w:rsidRPr="00A002F5">
        <w:rPr>
          <w:color w:val="000000" w:themeColor="text1"/>
        </w:rPr>
        <w:t>следующие коды:</w:t>
      </w:r>
      <w:bookmarkEnd w:id="89"/>
    </w:p>
    <w:p w14:paraId="1F70ABC6" w14:textId="285E8A78" w:rsidR="0075531D" w:rsidRPr="00A002F5" w:rsidRDefault="009468A1">
      <w:pPr>
        <w:rPr>
          <w:color w:val="000000" w:themeColor="text1"/>
        </w:rPr>
      </w:pPr>
      <w:r w:rsidRPr="00A002F5">
        <w:rPr>
          <w:bCs/>
          <w:color w:val="000000" w:themeColor="text1"/>
        </w:rPr>
        <w:t>«</w:t>
      </w:r>
      <w:r w:rsidR="0075531D" w:rsidRPr="00A002F5">
        <w:rPr>
          <w:bCs/>
          <w:color w:val="000000" w:themeColor="text1"/>
        </w:rPr>
        <w:t>10</w:t>
      </w:r>
      <w:r w:rsidRPr="00A002F5">
        <w:rPr>
          <w:bCs/>
          <w:color w:val="000000" w:themeColor="text1"/>
        </w:rPr>
        <w:t>»</w:t>
      </w:r>
      <w:r w:rsidR="000D3BF0" w:rsidRPr="00A002F5">
        <w:rPr>
          <w:color w:val="000000" w:themeColor="text1"/>
        </w:rPr>
        <w:t> – </w:t>
      </w:r>
      <w:r w:rsidR="0067694A" w:rsidRPr="00A002F5">
        <w:rPr>
          <w:color w:val="000000" w:themeColor="text1"/>
        </w:rPr>
        <w:t xml:space="preserve">при отражении доходов </w:t>
      </w:r>
      <w:r w:rsidR="0075531D" w:rsidRPr="00A002F5">
        <w:rPr>
          <w:color w:val="000000" w:themeColor="text1"/>
        </w:rPr>
        <w:t xml:space="preserve">в виде процентов по государственным </w:t>
      </w:r>
      <w:r w:rsidR="00935F78" w:rsidRPr="00A002F5">
        <w:rPr>
          <w:color w:val="000000" w:themeColor="text1"/>
        </w:rPr>
        <w:t>ценным бумагам</w:t>
      </w:r>
      <w:r w:rsidR="0075531D" w:rsidRPr="00A002F5">
        <w:rPr>
          <w:color w:val="000000" w:themeColor="text1"/>
        </w:rPr>
        <w:t xml:space="preserve">, </w:t>
      </w:r>
      <w:r w:rsidR="00A36F82" w:rsidRPr="00A002F5">
        <w:rPr>
          <w:color w:val="000000" w:themeColor="text1"/>
        </w:rPr>
        <w:t xml:space="preserve">включая </w:t>
      </w:r>
      <w:r w:rsidR="00BC503C" w:rsidRPr="00A002F5">
        <w:rPr>
          <w:color w:val="000000" w:themeColor="text1"/>
        </w:rPr>
        <w:t>ценны</w:t>
      </w:r>
      <w:r w:rsidR="00A36F82" w:rsidRPr="00A002F5">
        <w:rPr>
          <w:color w:val="000000" w:themeColor="text1"/>
        </w:rPr>
        <w:t>е</w:t>
      </w:r>
      <w:r w:rsidR="00BC503C" w:rsidRPr="00A002F5">
        <w:rPr>
          <w:color w:val="000000" w:themeColor="text1"/>
        </w:rPr>
        <w:t xml:space="preserve"> бумагам </w:t>
      </w:r>
      <w:r w:rsidR="00420895" w:rsidRPr="00A002F5">
        <w:rPr>
          <w:color w:val="000000" w:themeColor="text1"/>
        </w:rPr>
        <w:t>субъектов Российской Федерации</w:t>
      </w:r>
      <w:r w:rsidR="001950E8" w:rsidRPr="00A002F5">
        <w:rPr>
          <w:color w:val="000000" w:themeColor="text1"/>
        </w:rPr>
        <w:t xml:space="preserve">, </w:t>
      </w:r>
      <w:r w:rsidR="00A77E98" w:rsidRPr="00A002F5">
        <w:rPr>
          <w:color w:val="000000" w:themeColor="text1"/>
        </w:rPr>
        <w:t>ценны</w:t>
      </w:r>
      <w:r w:rsidR="001104F7" w:rsidRPr="00A002F5">
        <w:rPr>
          <w:color w:val="000000" w:themeColor="text1"/>
        </w:rPr>
        <w:t xml:space="preserve">м </w:t>
      </w:r>
      <w:r w:rsidR="00A77E98" w:rsidRPr="00A002F5">
        <w:rPr>
          <w:color w:val="000000" w:themeColor="text1"/>
        </w:rPr>
        <w:t xml:space="preserve">бумагам государств – участников Союзного государства, </w:t>
      </w:r>
      <w:r w:rsidR="002F3B80" w:rsidRPr="00A002F5">
        <w:rPr>
          <w:color w:val="000000" w:themeColor="text1"/>
        </w:rPr>
        <w:t>муниципальным ценным бумагам</w:t>
      </w:r>
      <w:r w:rsidR="003F67D5" w:rsidRPr="00A002F5">
        <w:rPr>
          <w:color w:val="000000" w:themeColor="text1"/>
        </w:rPr>
        <w:t xml:space="preserve">, </w:t>
      </w:r>
      <w:r w:rsidR="0075531D" w:rsidRPr="00A002F5">
        <w:rPr>
          <w:color w:val="000000" w:themeColor="text1"/>
        </w:rPr>
        <w:t>облагаемы</w:t>
      </w:r>
      <w:r w:rsidR="0077518D" w:rsidRPr="00A002F5">
        <w:rPr>
          <w:color w:val="000000" w:themeColor="text1"/>
        </w:rPr>
        <w:t xml:space="preserve">х </w:t>
      </w:r>
      <w:r w:rsidR="0075531D" w:rsidRPr="00A002F5">
        <w:rPr>
          <w:color w:val="000000" w:themeColor="text1"/>
        </w:rPr>
        <w:t>по ставке</w:t>
      </w:r>
      <w:r w:rsidR="0067694A" w:rsidRPr="00A002F5">
        <w:rPr>
          <w:color w:val="000000" w:themeColor="text1"/>
        </w:rPr>
        <w:t xml:space="preserve"> </w:t>
      </w:r>
      <w:r w:rsidR="00A640DE" w:rsidRPr="00A002F5">
        <w:rPr>
          <w:color w:val="000000" w:themeColor="text1"/>
        </w:rPr>
        <w:t>20 </w:t>
      </w:r>
      <w:r w:rsidR="0075531D" w:rsidRPr="00A002F5">
        <w:rPr>
          <w:color w:val="000000" w:themeColor="text1"/>
        </w:rPr>
        <w:t>процентов, предусмотренной подпунктом 1 пункта 4 статьи 284 Кодекса;</w:t>
      </w:r>
    </w:p>
    <w:p w14:paraId="407A8659" w14:textId="4DF2EAFF" w:rsidR="0075531D" w:rsidRPr="00A002F5" w:rsidRDefault="009468A1" w:rsidP="0090692F">
      <w:pPr>
        <w:rPr>
          <w:color w:val="000000" w:themeColor="text1"/>
        </w:rPr>
      </w:pPr>
      <w:r w:rsidRPr="00A002F5">
        <w:rPr>
          <w:color w:val="000000" w:themeColor="text1"/>
        </w:rPr>
        <w:t>«</w:t>
      </w:r>
      <w:r w:rsidR="0075531D" w:rsidRPr="00A002F5">
        <w:rPr>
          <w:color w:val="000000" w:themeColor="text1"/>
        </w:rPr>
        <w:t>11</w:t>
      </w:r>
      <w:r w:rsidRPr="00A002F5">
        <w:rPr>
          <w:color w:val="000000" w:themeColor="text1"/>
        </w:rPr>
        <w:t>»</w:t>
      </w:r>
      <w:r w:rsidR="000D3BF0" w:rsidRPr="00A002F5">
        <w:rPr>
          <w:color w:val="000000" w:themeColor="text1"/>
        </w:rPr>
        <w:t> – </w:t>
      </w:r>
      <w:r w:rsidR="0067694A" w:rsidRPr="00A002F5">
        <w:rPr>
          <w:color w:val="000000" w:themeColor="text1"/>
        </w:rPr>
        <w:t xml:space="preserve">при отражении </w:t>
      </w:r>
      <w:r w:rsidR="0075531D" w:rsidRPr="00A002F5">
        <w:rPr>
          <w:color w:val="000000" w:themeColor="text1"/>
        </w:rPr>
        <w:t>доход</w:t>
      </w:r>
      <w:r w:rsidR="0067694A" w:rsidRPr="00A002F5">
        <w:rPr>
          <w:color w:val="000000" w:themeColor="text1"/>
        </w:rPr>
        <w:t xml:space="preserve">ов </w:t>
      </w:r>
      <w:r w:rsidR="0075531D" w:rsidRPr="00A002F5">
        <w:rPr>
          <w:color w:val="000000" w:themeColor="text1"/>
        </w:rPr>
        <w:t xml:space="preserve">в виде процентов по облигациям российских организаций, </w:t>
      </w:r>
      <w:r w:rsidR="005F018B" w:rsidRPr="00A002F5">
        <w:rPr>
          <w:color w:val="000000" w:themeColor="text1"/>
        </w:rPr>
        <w:t>которые на соответствующие даты признания процентного дохода по ним признаются обращающимися на организованном рынке ценных бумаг</w:t>
      </w:r>
      <w:r w:rsidR="009D418D" w:rsidRPr="00A002F5">
        <w:rPr>
          <w:color w:val="000000" w:themeColor="text1"/>
        </w:rPr>
        <w:t xml:space="preserve">, </w:t>
      </w:r>
      <w:r w:rsidR="0075531D" w:rsidRPr="00A002F5">
        <w:rPr>
          <w:color w:val="000000" w:themeColor="text1"/>
        </w:rPr>
        <w:t>облагаемы</w:t>
      </w:r>
      <w:r w:rsidR="0077518D" w:rsidRPr="00A002F5">
        <w:rPr>
          <w:color w:val="000000" w:themeColor="text1"/>
        </w:rPr>
        <w:t xml:space="preserve">х </w:t>
      </w:r>
      <w:r w:rsidR="0075531D" w:rsidRPr="00A002F5">
        <w:rPr>
          <w:color w:val="000000" w:themeColor="text1"/>
        </w:rPr>
        <w:t xml:space="preserve">по ставке </w:t>
      </w:r>
      <w:r w:rsidR="00A640DE" w:rsidRPr="00A002F5">
        <w:rPr>
          <w:color w:val="000000" w:themeColor="text1"/>
        </w:rPr>
        <w:t>20</w:t>
      </w:r>
      <w:r w:rsidR="006A2561" w:rsidRPr="00A002F5">
        <w:rPr>
          <w:color w:val="000000" w:themeColor="text1"/>
        </w:rPr>
        <w:t> </w:t>
      </w:r>
      <w:r w:rsidR="0075531D" w:rsidRPr="00A002F5">
        <w:rPr>
          <w:color w:val="000000" w:themeColor="text1"/>
        </w:rPr>
        <w:t>процентов, предусмотренной подпунктом 1 пункта 4 статьи 284 Кодекса</w:t>
      </w:r>
      <w:r w:rsidR="0067694A" w:rsidRPr="00A002F5">
        <w:rPr>
          <w:color w:val="000000" w:themeColor="text1"/>
        </w:rPr>
        <w:t>;</w:t>
      </w:r>
    </w:p>
    <w:p w14:paraId="3780DFBF" w14:textId="33BF8514" w:rsidR="0075531D" w:rsidRPr="00A002F5" w:rsidRDefault="009468A1" w:rsidP="0090692F">
      <w:pPr>
        <w:rPr>
          <w:color w:val="000000" w:themeColor="text1"/>
        </w:rPr>
      </w:pPr>
      <w:r w:rsidRPr="00A002F5">
        <w:rPr>
          <w:color w:val="000000" w:themeColor="text1"/>
        </w:rPr>
        <w:t>«</w:t>
      </w:r>
      <w:r w:rsidR="0075531D" w:rsidRPr="00A002F5">
        <w:rPr>
          <w:color w:val="000000" w:themeColor="text1"/>
        </w:rPr>
        <w:t>12</w:t>
      </w:r>
      <w:r w:rsidRPr="00A002F5">
        <w:rPr>
          <w:color w:val="000000" w:themeColor="text1"/>
        </w:rPr>
        <w:t>»</w:t>
      </w:r>
      <w:r w:rsidR="000D3BF0" w:rsidRPr="00A002F5">
        <w:rPr>
          <w:color w:val="000000" w:themeColor="text1"/>
        </w:rPr>
        <w:t> – </w:t>
      </w:r>
      <w:r w:rsidR="0067694A" w:rsidRPr="00A002F5">
        <w:rPr>
          <w:color w:val="000000" w:themeColor="text1"/>
        </w:rPr>
        <w:t xml:space="preserve">при отражении </w:t>
      </w:r>
      <w:r w:rsidR="0075531D" w:rsidRPr="00A002F5">
        <w:rPr>
          <w:color w:val="000000" w:themeColor="text1"/>
        </w:rPr>
        <w:t>доход</w:t>
      </w:r>
      <w:r w:rsidR="0067694A" w:rsidRPr="00A002F5">
        <w:rPr>
          <w:color w:val="000000" w:themeColor="text1"/>
        </w:rPr>
        <w:t xml:space="preserve">ов </w:t>
      </w:r>
      <w:r w:rsidR="0075531D" w:rsidRPr="00A002F5">
        <w:rPr>
          <w:color w:val="000000" w:themeColor="text1"/>
        </w:rPr>
        <w:t>в виде процентов по долговым обязательствам</w:t>
      </w:r>
      <w:r w:rsidR="0067694A" w:rsidRPr="00A002F5">
        <w:rPr>
          <w:color w:val="000000" w:themeColor="text1"/>
        </w:rPr>
        <w:t xml:space="preserve"> </w:t>
      </w:r>
      <w:r w:rsidR="0067694A" w:rsidRPr="00A002F5">
        <w:rPr>
          <w:color w:val="000000" w:themeColor="text1"/>
        </w:rPr>
        <w:lastRenderedPageBreak/>
        <w:t>любого вида</w:t>
      </w:r>
      <w:r w:rsidR="0075531D" w:rsidRPr="00A002F5">
        <w:rPr>
          <w:color w:val="000000" w:themeColor="text1"/>
        </w:rPr>
        <w:t xml:space="preserve">, </w:t>
      </w:r>
      <w:r w:rsidR="003911C1" w:rsidRPr="00A002F5">
        <w:rPr>
          <w:color w:val="000000" w:themeColor="text1"/>
        </w:rPr>
        <w:t>являющи</w:t>
      </w:r>
      <w:r w:rsidR="00533184" w:rsidRPr="00A002F5">
        <w:rPr>
          <w:color w:val="000000" w:themeColor="text1"/>
        </w:rPr>
        <w:t xml:space="preserve">мся </w:t>
      </w:r>
      <w:r w:rsidR="0075531D" w:rsidRPr="00A002F5">
        <w:rPr>
          <w:color w:val="000000" w:themeColor="text1"/>
        </w:rPr>
        <w:t>обязательствами международных холдинговых компаний, облагаемы</w:t>
      </w:r>
      <w:r w:rsidR="00650D7F" w:rsidRPr="00A002F5">
        <w:rPr>
          <w:color w:val="000000" w:themeColor="text1"/>
        </w:rPr>
        <w:t xml:space="preserve">х </w:t>
      </w:r>
      <w:r w:rsidR="0075531D" w:rsidRPr="00A002F5">
        <w:rPr>
          <w:color w:val="000000" w:themeColor="text1"/>
        </w:rPr>
        <w:t>по ставке 10</w:t>
      </w:r>
      <w:r w:rsidR="0067694A" w:rsidRPr="00A002F5">
        <w:rPr>
          <w:color w:val="000000" w:themeColor="text1"/>
        </w:rPr>
        <w:t> </w:t>
      </w:r>
      <w:r w:rsidR="0075531D" w:rsidRPr="00A002F5">
        <w:rPr>
          <w:color w:val="000000" w:themeColor="text1"/>
        </w:rPr>
        <w:t>процентов, предусмотренной подпунктом 4 пункта 4 статьи 284 Кодекса</w:t>
      </w:r>
      <w:r w:rsidR="00650D7F" w:rsidRPr="00A002F5">
        <w:rPr>
          <w:color w:val="000000" w:themeColor="text1"/>
        </w:rPr>
        <w:t>;</w:t>
      </w:r>
    </w:p>
    <w:p w14:paraId="66146CF0" w14:textId="1D5C5AD9" w:rsidR="0075531D" w:rsidRPr="00A002F5" w:rsidRDefault="009468A1" w:rsidP="0090692F">
      <w:pPr>
        <w:rPr>
          <w:color w:val="000000" w:themeColor="text1"/>
        </w:rPr>
      </w:pPr>
      <w:r w:rsidRPr="00A002F5">
        <w:rPr>
          <w:color w:val="000000" w:themeColor="text1"/>
        </w:rPr>
        <w:t>«</w:t>
      </w:r>
      <w:r w:rsidR="0075531D" w:rsidRPr="00A002F5">
        <w:rPr>
          <w:color w:val="000000" w:themeColor="text1"/>
        </w:rPr>
        <w:t>13</w:t>
      </w:r>
      <w:r w:rsidRPr="00A002F5">
        <w:rPr>
          <w:color w:val="000000" w:themeColor="text1"/>
        </w:rPr>
        <w:t>»</w:t>
      </w:r>
      <w:r w:rsidR="000D3BF0" w:rsidRPr="00A002F5">
        <w:rPr>
          <w:color w:val="000000" w:themeColor="text1"/>
        </w:rPr>
        <w:t> – </w:t>
      </w:r>
      <w:r w:rsidR="0067694A" w:rsidRPr="00A002F5">
        <w:rPr>
          <w:color w:val="000000" w:themeColor="text1"/>
        </w:rPr>
        <w:t xml:space="preserve">при отражении </w:t>
      </w:r>
      <w:r w:rsidR="0075531D" w:rsidRPr="00A002F5">
        <w:rPr>
          <w:color w:val="000000" w:themeColor="text1"/>
        </w:rPr>
        <w:t>международн</w:t>
      </w:r>
      <w:r w:rsidR="00EE7DA1" w:rsidRPr="00A002F5">
        <w:rPr>
          <w:color w:val="000000" w:themeColor="text1"/>
        </w:rPr>
        <w:t xml:space="preserve">ой </w:t>
      </w:r>
      <w:r w:rsidR="0075531D" w:rsidRPr="00A002F5">
        <w:rPr>
          <w:color w:val="000000" w:themeColor="text1"/>
        </w:rPr>
        <w:t>холдингов</w:t>
      </w:r>
      <w:r w:rsidR="00EE7DA1" w:rsidRPr="00A002F5">
        <w:rPr>
          <w:color w:val="000000" w:themeColor="text1"/>
        </w:rPr>
        <w:t xml:space="preserve">ой </w:t>
      </w:r>
      <w:r w:rsidR="0075531D" w:rsidRPr="00A002F5">
        <w:rPr>
          <w:color w:val="000000" w:themeColor="text1"/>
        </w:rPr>
        <w:t>компани</w:t>
      </w:r>
      <w:r w:rsidR="00EE7DA1" w:rsidRPr="00A002F5">
        <w:rPr>
          <w:color w:val="000000" w:themeColor="text1"/>
        </w:rPr>
        <w:t xml:space="preserve">ей доходов </w:t>
      </w:r>
      <w:r w:rsidR="0075531D" w:rsidRPr="00A002F5">
        <w:rPr>
          <w:color w:val="000000" w:themeColor="text1"/>
        </w:rPr>
        <w:t>в виде процентов по долговым обязательствам, облагаемы</w:t>
      </w:r>
      <w:r w:rsidR="00650D7F" w:rsidRPr="00A002F5">
        <w:rPr>
          <w:color w:val="000000" w:themeColor="text1"/>
        </w:rPr>
        <w:t xml:space="preserve">х </w:t>
      </w:r>
      <w:r w:rsidR="0075531D" w:rsidRPr="00A002F5">
        <w:rPr>
          <w:color w:val="000000" w:themeColor="text1"/>
        </w:rPr>
        <w:t>по ставке 5</w:t>
      </w:r>
      <w:r w:rsidR="00650D7F" w:rsidRPr="00A002F5">
        <w:rPr>
          <w:color w:val="000000" w:themeColor="text1"/>
        </w:rPr>
        <w:t> </w:t>
      </w:r>
      <w:r w:rsidR="0075531D" w:rsidRPr="00A002F5">
        <w:rPr>
          <w:color w:val="000000" w:themeColor="text1"/>
        </w:rPr>
        <w:t>процентов, предусмотренной подпунктом 5 пункта 4 статьи 284 Кодекса</w:t>
      </w:r>
      <w:r w:rsidR="00650D7F" w:rsidRPr="00A002F5">
        <w:rPr>
          <w:color w:val="000000" w:themeColor="text1"/>
        </w:rPr>
        <w:t>;</w:t>
      </w:r>
    </w:p>
    <w:p w14:paraId="38A42920" w14:textId="4CE694E1" w:rsidR="0075531D" w:rsidRPr="00A002F5" w:rsidRDefault="009468A1" w:rsidP="0090692F">
      <w:pPr>
        <w:rPr>
          <w:color w:val="000000" w:themeColor="text1"/>
        </w:rPr>
      </w:pPr>
      <w:r w:rsidRPr="00A002F5">
        <w:rPr>
          <w:color w:val="000000" w:themeColor="text1"/>
        </w:rPr>
        <w:t>«</w:t>
      </w:r>
      <w:r w:rsidR="0075531D" w:rsidRPr="00A002F5">
        <w:rPr>
          <w:color w:val="000000" w:themeColor="text1"/>
        </w:rPr>
        <w:t>14</w:t>
      </w:r>
      <w:r w:rsidRPr="00A002F5">
        <w:rPr>
          <w:color w:val="000000" w:themeColor="text1"/>
        </w:rPr>
        <w:t>»</w:t>
      </w:r>
      <w:r w:rsidR="000D3BF0" w:rsidRPr="00A002F5">
        <w:rPr>
          <w:color w:val="000000" w:themeColor="text1"/>
        </w:rPr>
        <w:t> – </w:t>
      </w:r>
      <w:r w:rsidR="00650D7F" w:rsidRPr="00A002F5">
        <w:rPr>
          <w:color w:val="000000" w:themeColor="text1"/>
        </w:rPr>
        <w:t xml:space="preserve">при отражении доходов </w:t>
      </w:r>
      <w:r w:rsidR="0075531D" w:rsidRPr="00A002F5">
        <w:rPr>
          <w:color w:val="000000" w:themeColor="text1"/>
        </w:rPr>
        <w:t>в виде процентов по</w:t>
      </w:r>
      <w:r w:rsidR="003F67D5" w:rsidRPr="00A002F5">
        <w:rPr>
          <w:color w:val="000000" w:themeColor="text1"/>
        </w:rPr>
        <w:t xml:space="preserve"> </w:t>
      </w:r>
      <w:r w:rsidR="00141D56" w:rsidRPr="00A002F5">
        <w:rPr>
          <w:color w:val="000000" w:themeColor="text1"/>
        </w:rPr>
        <w:t>муниципальны</w:t>
      </w:r>
      <w:r w:rsidR="003F67D5" w:rsidRPr="00A002F5">
        <w:rPr>
          <w:color w:val="000000" w:themeColor="text1"/>
        </w:rPr>
        <w:t xml:space="preserve">м </w:t>
      </w:r>
      <w:r w:rsidR="00141D56" w:rsidRPr="00A002F5">
        <w:rPr>
          <w:color w:val="000000" w:themeColor="text1"/>
        </w:rPr>
        <w:t>ценны</w:t>
      </w:r>
      <w:r w:rsidR="003F67D5" w:rsidRPr="00A002F5">
        <w:rPr>
          <w:color w:val="000000" w:themeColor="text1"/>
        </w:rPr>
        <w:t xml:space="preserve">м </w:t>
      </w:r>
      <w:r w:rsidR="00141D56" w:rsidRPr="00A002F5">
        <w:rPr>
          <w:color w:val="000000" w:themeColor="text1"/>
        </w:rPr>
        <w:t>бума</w:t>
      </w:r>
      <w:r w:rsidR="003F67D5" w:rsidRPr="00A002F5">
        <w:rPr>
          <w:color w:val="000000" w:themeColor="text1"/>
        </w:rPr>
        <w:t xml:space="preserve">гам и (или) облигациям с ипотечным покрытием, эмитированным до 1 января 2007 года, </w:t>
      </w:r>
      <w:r w:rsidR="005D3B20" w:rsidRPr="00A002F5">
        <w:rPr>
          <w:color w:val="000000" w:themeColor="text1"/>
        </w:rPr>
        <w:t xml:space="preserve">а также </w:t>
      </w:r>
      <w:r w:rsidR="00717578" w:rsidRPr="00A002F5">
        <w:rPr>
          <w:color w:val="000000" w:themeColor="text1"/>
        </w:rPr>
        <w:t xml:space="preserve">доходов учредителей доверительного управления </w:t>
      </w:r>
      <w:r w:rsidR="00C3126E" w:rsidRPr="00A002F5">
        <w:rPr>
          <w:color w:val="000000" w:themeColor="text1"/>
        </w:rPr>
        <w:t xml:space="preserve">ипотечным покрытием, </w:t>
      </w:r>
      <w:r w:rsidR="001F6147" w:rsidRPr="00A002F5">
        <w:rPr>
          <w:color w:val="000000" w:themeColor="text1"/>
        </w:rPr>
        <w:t xml:space="preserve">полученных </w:t>
      </w:r>
      <w:r w:rsidR="00C3126E" w:rsidRPr="00A002F5">
        <w:rPr>
          <w:color w:val="000000" w:themeColor="text1"/>
        </w:rPr>
        <w:t xml:space="preserve">на основании </w:t>
      </w:r>
      <w:r w:rsidR="001F6147" w:rsidRPr="00A002F5">
        <w:rPr>
          <w:color w:val="000000" w:themeColor="text1"/>
        </w:rPr>
        <w:t xml:space="preserve">ипотечных сертификатов участия, </w:t>
      </w:r>
      <w:r w:rsidR="0075531D" w:rsidRPr="00A002F5">
        <w:rPr>
          <w:color w:val="000000" w:themeColor="text1"/>
        </w:rPr>
        <w:t>облагаемы</w:t>
      </w:r>
      <w:r w:rsidR="00650D7F" w:rsidRPr="00A002F5">
        <w:rPr>
          <w:color w:val="000000" w:themeColor="text1"/>
        </w:rPr>
        <w:t xml:space="preserve">х </w:t>
      </w:r>
      <w:r w:rsidR="0075531D" w:rsidRPr="00A002F5">
        <w:rPr>
          <w:color w:val="000000" w:themeColor="text1"/>
        </w:rPr>
        <w:t>по ставке 9</w:t>
      </w:r>
      <w:r w:rsidR="00882BD8" w:rsidRPr="00A002F5">
        <w:rPr>
          <w:color w:val="000000" w:themeColor="text1"/>
        </w:rPr>
        <w:t> </w:t>
      </w:r>
      <w:r w:rsidR="0075531D" w:rsidRPr="00A002F5">
        <w:rPr>
          <w:color w:val="000000" w:themeColor="text1"/>
        </w:rPr>
        <w:t>процентов, предусмотренной подпунктом 2 пункта 4 статьи 284 Кодекса</w:t>
      </w:r>
      <w:r w:rsidR="00650D7F" w:rsidRPr="00A002F5">
        <w:rPr>
          <w:color w:val="000000" w:themeColor="text1"/>
        </w:rPr>
        <w:t>;</w:t>
      </w:r>
    </w:p>
    <w:p w14:paraId="1813D1B2" w14:textId="7CA79308" w:rsidR="001229C8" w:rsidRPr="00A002F5" w:rsidRDefault="00A640DE" w:rsidP="000B2BA8">
      <w:pPr>
        <w:rPr>
          <w:color w:val="000000" w:themeColor="text1"/>
        </w:rPr>
      </w:pPr>
      <w:r w:rsidRPr="00A002F5">
        <w:rPr>
          <w:color w:val="000000" w:themeColor="text1"/>
        </w:rPr>
        <w:t>«</w:t>
      </w:r>
      <w:r w:rsidR="0075531D" w:rsidRPr="00A002F5">
        <w:rPr>
          <w:color w:val="000000" w:themeColor="text1"/>
        </w:rPr>
        <w:t>15</w:t>
      </w:r>
      <w:r w:rsidRPr="00A002F5">
        <w:rPr>
          <w:color w:val="000000" w:themeColor="text1"/>
        </w:rPr>
        <w:t>»</w:t>
      </w:r>
      <w:r w:rsidR="000D3BF0" w:rsidRPr="00A002F5">
        <w:rPr>
          <w:color w:val="000000" w:themeColor="text1"/>
        </w:rPr>
        <w:t> – </w:t>
      </w:r>
      <w:r w:rsidR="009023B6" w:rsidRPr="00A002F5">
        <w:rPr>
          <w:color w:val="000000" w:themeColor="text1"/>
        </w:rPr>
        <w:t xml:space="preserve">при отражении доходов </w:t>
      </w:r>
      <w:r w:rsidR="000B2BA8" w:rsidRPr="00A002F5">
        <w:rPr>
          <w:color w:val="000000" w:themeColor="text1"/>
        </w:rPr>
        <w:t xml:space="preserve">в виде процентов по </w:t>
      </w:r>
      <w:r w:rsidR="00345CBA" w:rsidRPr="00A002F5">
        <w:rPr>
          <w:color w:val="000000" w:themeColor="text1"/>
        </w:rPr>
        <w:t xml:space="preserve">муниципальным и </w:t>
      </w:r>
      <w:r w:rsidR="002B1F5B" w:rsidRPr="00A002F5">
        <w:rPr>
          <w:color w:val="000000" w:themeColor="text1"/>
        </w:rPr>
        <w:t>(</w:t>
      </w:r>
      <w:r w:rsidR="00345CBA" w:rsidRPr="00A002F5">
        <w:rPr>
          <w:color w:val="000000" w:themeColor="text1"/>
        </w:rPr>
        <w:t>или) государственным облигациям, эмитированным до 20</w:t>
      </w:r>
      <w:r w:rsidR="0002067B" w:rsidRPr="00A002F5">
        <w:rPr>
          <w:color w:val="000000" w:themeColor="text1"/>
        </w:rPr>
        <w:t> </w:t>
      </w:r>
      <w:r w:rsidR="00345CBA" w:rsidRPr="00A002F5">
        <w:rPr>
          <w:color w:val="000000" w:themeColor="text1"/>
        </w:rPr>
        <w:t>января</w:t>
      </w:r>
      <w:r w:rsidR="0002067B" w:rsidRPr="00A002F5">
        <w:rPr>
          <w:color w:val="000000" w:themeColor="text1"/>
        </w:rPr>
        <w:t> </w:t>
      </w:r>
      <w:r w:rsidR="00345CBA" w:rsidRPr="00A002F5">
        <w:rPr>
          <w:color w:val="000000" w:themeColor="text1"/>
        </w:rPr>
        <w:t>1997</w:t>
      </w:r>
      <w:r w:rsidR="0002067B" w:rsidRPr="00A002F5">
        <w:rPr>
          <w:color w:val="000000" w:themeColor="text1"/>
        </w:rPr>
        <w:t> </w:t>
      </w:r>
      <w:r w:rsidR="00345CBA" w:rsidRPr="00A002F5">
        <w:rPr>
          <w:color w:val="000000" w:themeColor="text1"/>
        </w:rPr>
        <w:t xml:space="preserve">года, </w:t>
      </w:r>
      <w:r w:rsidR="001229C8" w:rsidRPr="00A002F5">
        <w:rPr>
          <w:color w:val="000000" w:themeColor="text1"/>
        </w:rPr>
        <w:t xml:space="preserve">а также </w:t>
      </w:r>
      <w:r w:rsidR="0016070F" w:rsidRPr="00A002F5">
        <w:rPr>
          <w:color w:val="000000" w:themeColor="text1"/>
        </w:rPr>
        <w:t>облигациям государственного валютного облигационного займа</w:t>
      </w:r>
      <w:r w:rsidR="000B2BA8" w:rsidRPr="00A002F5">
        <w:rPr>
          <w:color w:val="000000" w:themeColor="text1"/>
        </w:rPr>
        <w:t>,</w:t>
      </w:r>
      <w:r w:rsidR="001229C8" w:rsidRPr="00A002F5">
        <w:rPr>
          <w:color w:val="000000" w:themeColor="text1"/>
        </w:rPr>
        <w:t xml:space="preserve"> облагаемых по ставке 0</w:t>
      </w:r>
      <w:r w:rsidR="002B1F5B" w:rsidRPr="00A002F5">
        <w:rPr>
          <w:color w:val="000000" w:themeColor="text1"/>
        </w:rPr>
        <w:t> </w:t>
      </w:r>
      <w:r w:rsidR="001229C8" w:rsidRPr="00A002F5">
        <w:rPr>
          <w:color w:val="000000" w:themeColor="text1"/>
        </w:rPr>
        <w:t>процентов, предусмотренной подпунктом 3 пункта 4 статьи 284 Кодекса;</w:t>
      </w:r>
    </w:p>
    <w:p w14:paraId="480C63CA" w14:textId="2F6E1C2D" w:rsidR="009B485C" w:rsidRPr="00A002F5" w:rsidRDefault="009468A1" w:rsidP="000B2BA8">
      <w:pPr>
        <w:rPr>
          <w:color w:val="000000" w:themeColor="text1"/>
        </w:rPr>
      </w:pPr>
      <w:r w:rsidRPr="00A002F5">
        <w:rPr>
          <w:color w:val="000000" w:themeColor="text1"/>
        </w:rPr>
        <w:t>«</w:t>
      </w:r>
      <w:r w:rsidR="00EA23C6" w:rsidRPr="00A002F5">
        <w:rPr>
          <w:color w:val="000000" w:themeColor="text1"/>
        </w:rPr>
        <w:t>16</w:t>
      </w:r>
      <w:r w:rsidRPr="00A002F5">
        <w:rPr>
          <w:color w:val="000000" w:themeColor="text1"/>
        </w:rPr>
        <w:t>»</w:t>
      </w:r>
      <w:r w:rsidR="002004E6" w:rsidRPr="00A002F5">
        <w:rPr>
          <w:color w:val="000000" w:themeColor="text1"/>
        </w:rPr>
        <w:t> </w:t>
      </w:r>
      <w:r w:rsidR="00EA23C6" w:rsidRPr="00A002F5">
        <w:rPr>
          <w:color w:val="000000" w:themeColor="text1"/>
        </w:rPr>
        <w:t>–</w:t>
      </w:r>
      <w:r w:rsidR="002004E6" w:rsidRPr="00A002F5">
        <w:rPr>
          <w:color w:val="000000" w:themeColor="text1"/>
        </w:rPr>
        <w:t> </w:t>
      </w:r>
      <w:r w:rsidR="00EA23C6" w:rsidRPr="00A002F5">
        <w:rPr>
          <w:color w:val="000000" w:themeColor="text1"/>
        </w:rPr>
        <w:t>при отражении доходов в виде процентов по облигациям с ипотечным покрытием, эмитированным после 1</w:t>
      </w:r>
      <w:r w:rsidR="002004E6" w:rsidRPr="00A002F5">
        <w:rPr>
          <w:color w:val="000000" w:themeColor="text1"/>
        </w:rPr>
        <w:t> </w:t>
      </w:r>
      <w:r w:rsidR="00EA23C6" w:rsidRPr="00A002F5">
        <w:rPr>
          <w:color w:val="000000" w:themeColor="text1"/>
        </w:rPr>
        <w:t>января</w:t>
      </w:r>
      <w:r w:rsidR="002004E6" w:rsidRPr="00A002F5">
        <w:rPr>
          <w:color w:val="000000" w:themeColor="text1"/>
        </w:rPr>
        <w:t> </w:t>
      </w:r>
      <w:r w:rsidR="00EA23C6" w:rsidRPr="00A002F5">
        <w:rPr>
          <w:color w:val="000000" w:themeColor="text1"/>
        </w:rPr>
        <w:t>1997</w:t>
      </w:r>
      <w:r w:rsidR="002004E6" w:rsidRPr="00A002F5">
        <w:rPr>
          <w:color w:val="000000" w:themeColor="text1"/>
        </w:rPr>
        <w:t> </w:t>
      </w:r>
      <w:r w:rsidR="00EA23C6" w:rsidRPr="00A002F5">
        <w:rPr>
          <w:color w:val="000000" w:themeColor="text1"/>
        </w:rPr>
        <w:t xml:space="preserve">года, облагаемых по ставке </w:t>
      </w:r>
      <w:r w:rsidR="00A640DE" w:rsidRPr="00A002F5">
        <w:rPr>
          <w:color w:val="000000" w:themeColor="text1"/>
        </w:rPr>
        <w:t>20 </w:t>
      </w:r>
      <w:r w:rsidR="00EA23C6" w:rsidRPr="00A002F5">
        <w:rPr>
          <w:color w:val="000000" w:themeColor="text1"/>
        </w:rPr>
        <w:t>процентов, предусмотренной подпунктом 1 пункта 4 статьи 284 Кодекса;</w:t>
      </w:r>
    </w:p>
    <w:p w14:paraId="504EACD8" w14:textId="1EAA50B3" w:rsidR="004F495D" w:rsidRPr="00A002F5" w:rsidRDefault="009468A1" w:rsidP="004F495D">
      <w:pPr>
        <w:rPr>
          <w:color w:val="000000" w:themeColor="text1"/>
        </w:rPr>
      </w:pPr>
      <w:r w:rsidRPr="00A002F5">
        <w:rPr>
          <w:color w:val="000000" w:themeColor="text1"/>
        </w:rPr>
        <w:t>«</w:t>
      </w:r>
      <w:r w:rsidR="004F495D" w:rsidRPr="00A002F5">
        <w:rPr>
          <w:color w:val="000000" w:themeColor="text1"/>
        </w:rPr>
        <w:t>21</w:t>
      </w:r>
      <w:r w:rsidRPr="00A002F5">
        <w:rPr>
          <w:color w:val="000000" w:themeColor="text1"/>
        </w:rPr>
        <w:t>»</w:t>
      </w:r>
      <w:r w:rsidR="000D3BF0" w:rsidRPr="00A002F5">
        <w:rPr>
          <w:color w:val="000000" w:themeColor="text1"/>
        </w:rPr>
        <w:t> – </w:t>
      </w:r>
      <w:r w:rsidR="004F495D" w:rsidRPr="00A002F5">
        <w:rPr>
          <w:color w:val="000000" w:themeColor="text1"/>
        </w:rPr>
        <w:t>при отражении доходов в виде дивидендов (доходов от долевого участия), полученных российской организацией от иностранных организаций, включая дивиденды, полученные по акциям, права на которые удостоверены депозитарными расписками, облагаемых по ставке 13 процентов, предусмотренной подпунктом 2 пункта 3 статьи 284 Кодекса</w:t>
      </w:r>
      <w:r w:rsidR="004A3C47" w:rsidRPr="00A002F5">
        <w:rPr>
          <w:color w:val="000000" w:themeColor="text1"/>
        </w:rPr>
        <w:t xml:space="preserve"> (</w:t>
      </w:r>
      <w:r w:rsidR="00BB0C67" w:rsidRPr="00A002F5">
        <w:rPr>
          <w:color w:val="000000" w:themeColor="text1"/>
        </w:rPr>
        <w:t xml:space="preserve">с учетом пункта </w:t>
      </w:r>
      <w:r w:rsidR="00BB0C67" w:rsidRPr="00A002F5">
        <w:rPr>
          <w:color w:val="000000" w:themeColor="text1"/>
        </w:rPr>
        <w:fldChar w:fldCharType="begin"/>
      </w:r>
      <w:r w:rsidR="00BB0C67" w:rsidRPr="00A002F5">
        <w:rPr>
          <w:color w:val="000000" w:themeColor="text1"/>
        </w:rPr>
        <w:instrText xml:space="preserve"> REF _Ref175500286 \r \h </w:instrText>
      </w:r>
      <w:r w:rsidR="00C14295" w:rsidRPr="00A002F5">
        <w:rPr>
          <w:color w:val="000000" w:themeColor="text1"/>
        </w:rPr>
        <w:instrText xml:space="preserve"> \* MERGEFORMAT </w:instrText>
      </w:r>
      <w:r w:rsidR="00BB0C67" w:rsidRPr="00A002F5">
        <w:rPr>
          <w:color w:val="000000" w:themeColor="text1"/>
        </w:rPr>
      </w:r>
      <w:r w:rsidR="00BB0C67" w:rsidRPr="00A002F5">
        <w:rPr>
          <w:color w:val="000000" w:themeColor="text1"/>
        </w:rPr>
        <w:fldChar w:fldCharType="separate"/>
      </w:r>
      <w:r w:rsidR="00262F65" w:rsidRPr="00A002F5">
        <w:rPr>
          <w:color w:val="000000" w:themeColor="text1"/>
        </w:rPr>
        <w:t>221</w:t>
      </w:r>
      <w:r w:rsidR="00BB0C67" w:rsidRPr="00A002F5">
        <w:rPr>
          <w:color w:val="000000" w:themeColor="text1"/>
        </w:rPr>
        <w:fldChar w:fldCharType="end"/>
      </w:r>
      <w:r w:rsidR="00BB0C67" w:rsidRPr="00A002F5">
        <w:rPr>
          <w:color w:val="000000" w:themeColor="text1"/>
        </w:rPr>
        <w:t xml:space="preserve"> настоящего Порядка)</w:t>
      </w:r>
      <w:r w:rsidR="004F495D" w:rsidRPr="00A002F5">
        <w:rPr>
          <w:color w:val="000000" w:themeColor="text1"/>
        </w:rPr>
        <w:t>;</w:t>
      </w:r>
    </w:p>
    <w:p w14:paraId="509F0F5E" w14:textId="7776F6AE" w:rsidR="0075531D" w:rsidRPr="00A002F5" w:rsidRDefault="009468A1" w:rsidP="0090692F">
      <w:pPr>
        <w:rPr>
          <w:color w:val="000000" w:themeColor="text1"/>
        </w:rPr>
      </w:pPr>
      <w:r w:rsidRPr="00A002F5">
        <w:rPr>
          <w:color w:val="000000" w:themeColor="text1"/>
        </w:rPr>
        <w:t>«</w:t>
      </w:r>
      <w:r w:rsidR="0075531D" w:rsidRPr="00A002F5">
        <w:rPr>
          <w:color w:val="000000" w:themeColor="text1"/>
        </w:rPr>
        <w:t>2</w:t>
      </w:r>
      <w:r w:rsidR="0051530B" w:rsidRPr="00A002F5">
        <w:rPr>
          <w:color w:val="000000" w:themeColor="text1"/>
        </w:rPr>
        <w:t>2</w:t>
      </w:r>
      <w:r w:rsidRPr="00A002F5">
        <w:rPr>
          <w:color w:val="000000" w:themeColor="text1"/>
        </w:rPr>
        <w:t>»</w:t>
      </w:r>
      <w:r w:rsidR="000D3BF0" w:rsidRPr="00A002F5">
        <w:rPr>
          <w:color w:val="000000" w:themeColor="text1"/>
        </w:rPr>
        <w:t> – </w:t>
      </w:r>
      <w:r w:rsidR="00C5450D" w:rsidRPr="00A002F5">
        <w:rPr>
          <w:color w:val="000000" w:themeColor="text1"/>
        </w:rPr>
        <w:t xml:space="preserve">при отражении доходов </w:t>
      </w:r>
      <w:r w:rsidR="0075531D" w:rsidRPr="00A002F5">
        <w:rPr>
          <w:color w:val="000000" w:themeColor="text1"/>
        </w:rPr>
        <w:t>в виде дивидендов (доход</w:t>
      </w:r>
      <w:r w:rsidR="00C5450D" w:rsidRPr="00A002F5">
        <w:rPr>
          <w:color w:val="000000" w:themeColor="text1"/>
        </w:rPr>
        <w:t xml:space="preserve">ов от долевого участия), полученных </w:t>
      </w:r>
      <w:r w:rsidR="0051530B" w:rsidRPr="00A002F5">
        <w:rPr>
          <w:color w:val="000000" w:themeColor="text1"/>
        </w:rPr>
        <w:t xml:space="preserve">российской организацией </w:t>
      </w:r>
      <w:r w:rsidR="00C5450D" w:rsidRPr="00A002F5">
        <w:rPr>
          <w:color w:val="000000" w:themeColor="text1"/>
        </w:rPr>
        <w:t>от иностранных организаций</w:t>
      </w:r>
      <w:r w:rsidR="00332C84" w:rsidRPr="00A002F5">
        <w:rPr>
          <w:color w:val="000000" w:themeColor="text1"/>
        </w:rPr>
        <w:t xml:space="preserve">, </w:t>
      </w:r>
      <w:r w:rsidR="0051530B" w:rsidRPr="00A002F5">
        <w:rPr>
          <w:color w:val="000000" w:themeColor="text1"/>
        </w:rPr>
        <w:t xml:space="preserve">включая дивиденды, полученные по акциям права на которые удостоверены депозитарными расписками, </w:t>
      </w:r>
      <w:r w:rsidR="0075531D" w:rsidRPr="00A002F5">
        <w:rPr>
          <w:color w:val="000000" w:themeColor="text1"/>
        </w:rPr>
        <w:t>облагаемы</w:t>
      </w:r>
      <w:r w:rsidR="00332C84" w:rsidRPr="00A002F5">
        <w:rPr>
          <w:color w:val="000000" w:themeColor="text1"/>
        </w:rPr>
        <w:t xml:space="preserve">х </w:t>
      </w:r>
      <w:r w:rsidR="0075531D" w:rsidRPr="00A002F5">
        <w:rPr>
          <w:color w:val="000000" w:themeColor="text1"/>
        </w:rPr>
        <w:t>по ставке 0</w:t>
      </w:r>
      <w:r w:rsidR="00332C84" w:rsidRPr="00A002F5">
        <w:rPr>
          <w:color w:val="000000" w:themeColor="text1"/>
        </w:rPr>
        <w:t> </w:t>
      </w:r>
      <w:r w:rsidR="0075531D" w:rsidRPr="00A002F5">
        <w:rPr>
          <w:color w:val="000000" w:themeColor="text1"/>
        </w:rPr>
        <w:t>процентов, предусмотренной подпунктом 1 пункта 3 статьи 284 Кодекса</w:t>
      </w:r>
      <w:r w:rsidR="00332C84" w:rsidRPr="00A002F5">
        <w:rPr>
          <w:color w:val="000000" w:themeColor="text1"/>
        </w:rPr>
        <w:t>;</w:t>
      </w:r>
    </w:p>
    <w:p w14:paraId="1A1FA772" w14:textId="0EEC8414" w:rsidR="004A3C47" w:rsidRPr="00A002F5" w:rsidRDefault="009468A1" w:rsidP="0051530B">
      <w:pPr>
        <w:rPr>
          <w:color w:val="000000" w:themeColor="text1"/>
        </w:rPr>
      </w:pPr>
      <w:r w:rsidRPr="00A002F5">
        <w:rPr>
          <w:color w:val="000000" w:themeColor="text1"/>
        </w:rPr>
        <w:t>«</w:t>
      </w:r>
      <w:r w:rsidR="0051530B" w:rsidRPr="00A002F5">
        <w:rPr>
          <w:color w:val="000000" w:themeColor="text1"/>
        </w:rPr>
        <w:t>23</w:t>
      </w:r>
      <w:r w:rsidRPr="00A002F5">
        <w:rPr>
          <w:color w:val="000000" w:themeColor="text1"/>
        </w:rPr>
        <w:t>»</w:t>
      </w:r>
      <w:r w:rsidR="0051530B" w:rsidRPr="00A002F5">
        <w:rPr>
          <w:color w:val="000000" w:themeColor="text1"/>
        </w:rPr>
        <w:t xml:space="preserve"> – при отражении </w:t>
      </w:r>
      <w:r w:rsidR="004F1DE7" w:rsidRPr="00A002F5">
        <w:rPr>
          <w:color w:val="000000" w:themeColor="text1"/>
        </w:rPr>
        <w:t xml:space="preserve">совокупной суммы </w:t>
      </w:r>
      <w:r w:rsidR="0051530B" w:rsidRPr="00A002F5">
        <w:rPr>
          <w:color w:val="000000" w:themeColor="text1"/>
        </w:rPr>
        <w:t>доходов в виде дивидендов, облагаемых согласно пункту 2 статьи 282 Кодекса</w:t>
      </w:r>
      <w:r w:rsidR="004A3C47" w:rsidRPr="00A002F5">
        <w:rPr>
          <w:color w:val="000000" w:themeColor="text1"/>
        </w:rPr>
        <w:t>, в случае, если покупателем по первой части РЕПО является Центральный банк Российской Федерации или управляющая компания паевого инвестиционного фонда, действующая в интересах этого фонда;</w:t>
      </w:r>
    </w:p>
    <w:p w14:paraId="765B2A66" w14:textId="14347E2C" w:rsidR="0075531D" w:rsidRPr="00A002F5" w:rsidRDefault="009468A1">
      <w:pPr>
        <w:rPr>
          <w:color w:val="000000" w:themeColor="text1"/>
        </w:rPr>
      </w:pPr>
      <w:r w:rsidRPr="00A002F5">
        <w:rPr>
          <w:color w:val="000000" w:themeColor="text1"/>
        </w:rPr>
        <w:t>«</w:t>
      </w:r>
      <w:r w:rsidR="0075531D" w:rsidRPr="00A002F5">
        <w:rPr>
          <w:color w:val="000000" w:themeColor="text1"/>
        </w:rPr>
        <w:t>2</w:t>
      </w:r>
      <w:r w:rsidR="00930220" w:rsidRPr="00A002F5">
        <w:rPr>
          <w:color w:val="000000" w:themeColor="text1"/>
        </w:rPr>
        <w:t>4</w:t>
      </w:r>
      <w:r w:rsidRPr="00A002F5">
        <w:rPr>
          <w:color w:val="000000" w:themeColor="text1"/>
        </w:rPr>
        <w:t>»</w:t>
      </w:r>
      <w:r w:rsidR="000D3BF0" w:rsidRPr="00A002F5">
        <w:rPr>
          <w:color w:val="000000" w:themeColor="text1"/>
        </w:rPr>
        <w:t> – </w:t>
      </w:r>
      <w:r w:rsidR="0017413B" w:rsidRPr="00A002F5">
        <w:rPr>
          <w:color w:val="000000" w:themeColor="text1"/>
        </w:rPr>
        <w:t>при</w:t>
      </w:r>
      <w:r w:rsidR="0075531D" w:rsidRPr="00A002F5">
        <w:rPr>
          <w:color w:val="000000" w:themeColor="text1"/>
        </w:rPr>
        <w:t xml:space="preserve"> </w:t>
      </w:r>
      <w:r w:rsidR="00650D7F" w:rsidRPr="00A002F5">
        <w:rPr>
          <w:color w:val="000000" w:themeColor="text1"/>
        </w:rPr>
        <w:t xml:space="preserve">отражении </w:t>
      </w:r>
      <w:r w:rsidR="0075531D" w:rsidRPr="00A002F5">
        <w:rPr>
          <w:color w:val="000000" w:themeColor="text1"/>
        </w:rPr>
        <w:t>международной холдинговой компани</w:t>
      </w:r>
      <w:r w:rsidR="00650D7F" w:rsidRPr="00A002F5">
        <w:rPr>
          <w:color w:val="000000" w:themeColor="text1"/>
        </w:rPr>
        <w:t>ей доходов</w:t>
      </w:r>
      <w:r w:rsidR="00871DE7" w:rsidRPr="00A002F5">
        <w:rPr>
          <w:color w:val="000000" w:themeColor="text1"/>
        </w:rPr>
        <w:t xml:space="preserve"> в виде дивидендов, </w:t>
      </w:r>
      <w:r w:rsidR="00782889" w:rsidRPr="00A002F5">
        <w:rPr>
          <w:color w:val="000000" w:themeColor="text1"/>
        </w:rPr>
        <w:t xml:space="preserve">полученных по акциям иностранных организаций, в том числе по акциям, права на которые удостоверены депозитарными расписками, </w:t>
      </w:r>
      <w:r w:rsidR="0075531D" w:rsidRPr="00A002F5">
        <w:rPr>
          <w:color w:val="000000" w:themeColor="text1"/>
        </w:rPr>
        <w:t>облагаемы</w:t>
      </w:r>
      <w:r w:rsidR="00650D7F" w:rsidRPr="00A002F5">
        <w:rPr>
          <w:color w:val="000000" w:themeColor="text1"/>
        </w:rPr>
        <w:t xml:space="preserve">х </w:t>
      </w:r>
      <w:r w:rsidR="0075531D" w:rsidRPr="00A002F5">
        <w:rPr>
          <w:color w:val="000000" w:themeColor="text1"/>
        </w:rPr>
        <w:t>по ставке 5</w:t>
      </w:r>
      <w:r w:rsidR="00650D7F" w:rsidRPr="00A002F5">
        <w:rPr>
          <w:color w:val="000000" w:themeColor="text1"/>
        </w:rPr>
        <w:t> </w:t>
      </w:r>
      <w:r w:rsidR="0075531D" w:rsidRPr="00A002F5">
        <w:rPr>
          <w:color w:val="000000" w:themeColor="text1"/>
        </w:rPr>
        <w:t>процентов, предусмотренной подпунктом 2.1 пункта 3 статьи 284 Кодекса</w:t>
      </w:r>
      <w:r w:rsidR="00650D7F" w:rsidRPr="00A002F5">
        <w:rPr>
          <w:color w:val="000000" w:themeColor="text1"/>
        </w:rPr>
        <w:t>;</w:t>
      </w:r>
    </w:p>
    <w:p w14:paraId="22768351" w14:textId="5D2EA52A" w:rsidR="0075531D" w:rsidRPr="00A002F5" w:rsidRDefault="009468A1" w:rsidP="0090692F">
      <w:pPr>
        <w:rPr>
          <w:color w:val="000000" w:themeColor="text1"/>
        </w:rPr>
      </w:pPr>
      <w:r w:rsidRPr="00A002F5">
        <w:rPr>
          <w:color w:val="000000" w:themeColor="text1"/>
        </w:rPr>
        <w:t>«</w:t>
      </w:r>
      <w:r w:rsidR="0075531D" w:rsidRPr="00A002F5">
        <w:rPr>
          <w:color w:val="000000" w:themeColor="text1"/>
        </w:rPr>
        <w:t>2</w:t>
      </w:r>
      <w:r w:rsidR="00930220" w:rsidRPr="00A002F5">
        <w:rPr>
          <w:color w:val="000000" w:themeColor="text1"/>
        </w:rPr>
        <w:t>5</w:t>
      </w:r>
      <w:r w:rsidRPr="00A002F5">
        <w:rPr>
          <w:color w:val="000000" w:themeColor="text1"/>
        </w:rPr>
        <w:t>»</w:t>
      </w:r>
      <w:r w:rsidR="000D3BF0" w:rsidRPr="00A002F5">
        <w:rPr>
          <w:color w:val="000000" w:themeColor="text1"/>
        </w:rPr>
        <w:t> – </w:t>
      </w:r>
      <w:r w:rsidR="00650D7F" w:rsidRPr="00A002F5">
        <w:rPr>
          <w:color w:val="000000" w:themeColor="text1"/>
        </w:rPr>
        <w:t xml:space="preserve">при отражении личным </w:t>
      </w:r>
      <w:r w:rsidR="0075531D" w:rsidRPr="00A002F5">
        <w:rPr>
          <w:color w:val="000000" w:themeColor="text1"/>
        </w:rPr>
        <w:t>фонд</w:t>
      </w:r>
      <w:r w:rsidR="00650D7F" w:rsidRPr="00A002F5">
        <w:rPr>
          <w:color w:val="000000" w:themeColor="text1"/>
        </w:rPr>
        <w:t xml:space="preserve">ом доходов </w:t>
      </w:r>
      <w:r w:rsidR="0075531D" w:rsidRPr="00A002F5">
        <w:rPr>
          <w:color w:val="000000" w:themeColor="text1"/>
        </w:rPr>
        <w:t xml:space="preserve">в виде дивидендов, </w:t>
      </w:r>
      <w:r w:rsidR="00DC668A" w:rsidRPr="00A002F5">
        <w:rPr>
          <w:color w:val="000000" w:themeColor="text1"/>
        </w:rPr>
        <w:t xml:space="preserve">полученных от иностранных организаций, </w:t>
      </w:r>
      <w:r w:rsidR="0075531D" w:rsidRPr="00A002F5">
        <w:rPr>
          <w:color w:val="000000" w:themeColor="text1"/>
        </w:rPr>
        <w:t>облагаемы</w:t>
      </w:r>
      <w:r w:rsidR="00650D7F" w:rsidRPr="00A002F5">
        <w:rPr>
          <w:color w:val="000000" w:themeColor="text1"/>
        </w:rPr>
        <w:t xml:space="preserve">х </w:t>
      </w:r>
      <w:r w:rsidR="0075531D" w:rsidRPr="00A002F5">
        <w:rPr>
          <w:color w:val="000000" w:themeColor="text1"/>
        </w:rPr>
        <w:t>по ставке 15</w:t>
      </w:r>
      <w:r w:rsidR="00650D7F" w:rsidRPr="00A002F5">
        <w:rPr>
          <w:color w:val="000000" w:themeColor="text1"/>
        </w:rPr>
        <w:t> </w:t>
      </w:r>
      <w:r w:rsidR="0075531D" w:rsidRPr="00A002F5">
        <w:rPr>
          <w:color w:val="000000" w:themeColor="text1"/>
        </w:rPr>
        <w:t>процентов, предусмотренной подпунктом 1.4 пункта 3 статьи 284 Кодекса</w:t>
      </w:r>
      <w:r w:rsidR="00650D7F" w:rsidRPr="00A002F5">
        <w:rPr>
          <w:color w:val="000000" w:themeColor="text1"/>
        </w:rPr>
        <w:t>;</w:t>
      </w:r>
    </w:p>
    <w:p w14:paraId="1F6C9FA1" w14:textId="5D6E34FC" w:rsidR="0051530B" w:rsidRPr="00A002F5" w:rsidRDefault="007D42F4" w:rsidP="0051530B">
      <w:pPr>
        <w:rPr>
          <w:color w:val="000000" w:themeColor="text1"/>
        </w:rPr>
      </w:pPr>
      <w:r w:rsidRPr="00A002F5">
        <w:rPr>
          <w:color w:val="000000" w:themeColor="text1"/>
        </w:rPr>
        <w:t>«</w:t>
      </w:r>
      <w:r w:rsidR="0051530B" w:rsidRPr="00A002F5">
        <w:rPr>
          <w:color w:val="000000" w:themeColor="text1"/>
        </w:rPr>
        <w:t>2</w:t>
      </w:r>
      <w:r w:rsidR="00930220" w:rsidRPr="00A002F5">
        <w:rPr>
          <w:color w:val="000000" w:themeColor="text1"/>
        </w:rPr>
        <w:t>6</w:t>
      </w:r>
      <w:r w:rsidRPr="00A002F5">
        <w:rPr>
          <w:color w:val="000000" w:themeColor="text1"/>
        </w:rPr>
        <w:t>»</w:t>
      </w:r>
      <w:r w:rsidR="000D3BF0" w:rsidRPr="00A002F5">
        <w:rPr>
          <w:color w:val="000000" w:themeColor="text1"/>
        </w:rPr>
        <w:t> – </w:t>
      </w:r>
      <w:r w:rsidR="0051530B" w:rsidRPr="00A002F5">
        <w:rPr>
          <w:color w:val="000000" w:themeColor="text1"/>
        </w:rPr>
        <w:t xml:space="preserve">при отражении международной холдинговой компанией доходов в виде дивидендов, полученных от иностранных организаций, </w:t>
      </w:r>
      <w:r w:rsidR="00DC668A" w:rsidRPr="00A002F5">
        <w:rPr>
          <w:color w:val="000000" w:themeColor="text1"/>
        </w:rPr>
        <w:t xml:space="preserve">включая дивиденды, полученные по акциям, права на которые удостоверены депозитарными расписками, </w:t>
      </w:r>
      <w:r w:rsidR="0051530B" w:rsidRPr="00A002F5">
        <w:rPr>
          <w:color w:val="000000" w:themeColor="text1"/>
        </w:rPr>
        <w:t xml:space="preserve">облагаемых по ставке 0 процентов, предусмотренной подпунктом 1.1 пункта 3 статьи </w:t>
      </w:r>
      <w:r w:rsidR="0051530B" w:rsidRPr="00A002F5">
        <w:rPr>
          <w:color w:val="000000" w:themeColor="text1"/>
        </w:rPr>
        <w:lastRenderedPageBreak/>
        <w:t>284 Кодекса;</w:t>
      </w:r>
    </w:p>
    <w:p w14:paraId="4BD9937E" w14:textId="345CAE82" w:rsidR="00BC2E4F" w:rsidRPr="00A002F5" w:rsidRDefault="007D42F4" w:rsidP="00F12581">
      <w:pPr>
        <w:rPr>
          <w:color w:val="000000" w:themeColor="text1"/>
        </w:rPr>
      </w:pPr>
      <w:r w:rsidRPr="00A002F5">
        <w:rPr>
          <w:color w:val="000000" w:themeColor="text1"/>
        </w:rPr>
        <w:t>«</w:t>
      </w:r>
      <w:r w:rsidR="00F12581" w:rsidRPr="00A002F5">
        <w:rPr>
          <w:color w:val="000000" w:themeColor="text1"/>
        </w:rPr>
        <w:t>30</w:t>
      </w:r>
      <w:r w:rsidRPr="00A002F5">
        <w:rPr>
          <w:color w:val="000000" w:themeColor="text1"/>
        </w:rPr>
        <w:t>»</w:t>
      </w:r>
      <w:r w:rsidR="000D3BF0" w:rsidRPr="00A002F5">
        <w:rPr>
          <w:color w:val="000000" w:themeColor="text1"/>
        </w:rPr>
        <w:t> – </w:t>
      </w:r>
      <w:r w:rsidR="00F12581" w:rsidRPr="00A002F5">
        <w:rPr>
          <w:color w:val="000000" w:themeColor="text1"/>
        </w:rPr>
        <w:t xml:space="preserve">при отражении </w:t>
      </w:r>
      <w:r w:rsidR="000667ED" w:rsidRPr="00A002F5">
        <w:rPr>
          <w:color w:val="000000" w:themeColor="text1"/>
        </w:rPr>
        <w:t xml:space="preserve">налоговой базы по доходам от операций </w:t>
      </w:r>
      <w:r w:rsidR="00F12581" w:rsidRPr="00A002F5">
        <w:rPr>
          <w:color w:val="000000" w:themeColor="text1"/>
        </w:rPr>
        <w:t xml:space="preserve">по реализации или </w:t>
      </w:r>
      <w:r w:rsidR="00BC2E4F" w:rsidRPr="00A002F5">
        <w:rPr>
          <w:color w:val="000000" w:themeColor="text1"/>
        </w:rPr>
        <w:t xml:space="preserve">иного выбытия </w:t>
      </w:r>
      <w:r w:rsidR="00F12581" w:rsidRPr="00A002F5">
        <w:rPr>
          <w:color w:val="000000" w:themeColor="text1"/>
        </w:rPr>
        <w:t>долей участия в уставном капитале российских и (или) иностранных организаций, а также акций российских и (или) иностранных организаций, облагаемых по ставке 0</w:t>
      </w:r>
      <w:r w:rsidR="000722F2" w:rsidRPr="00A002F5">
        <w:rPr>
          <w:color w:val="000000" w:themeColor="text1"/>
        </w:rPr>
        <w:t> </w:t>
      </w:r>
      <w:r w:rsidR="00F12581" w:rsidRPr="00A002F5">
        <w:rPr>
          <w:color w:val="000000" w:themeColor="text1"/>
        </w:rPr>
        <w:t>процентов, предусмотренной пунктом 4.1 статьи 284 Кодекса</w:t>
      </w:r>
      <w:r w:rsidR="004F14F8" w:rsidRPr="00A002F5">
        <w:rPr>
          <w:color w:val="000000" w:themeColor="text1"/>
        </w:rPr>
        <w:t>;</w:t>
      </w:r>
    </w:p>
    <w:p w14:paraId="22B71D1D" w14:textId="0DDAE2EF" w:rsidR="00DB29EE" w:rsidRPr="00A002F5" w:rsidRDefault="007D42F4">
      <w:pPr>
        <w:rPr>
          <w:color w:val="000000" w:themeColor="text1"/>
        </w:rPr>
      </w:pPr>
      <w:r w:rsidRPr="00A002F5">
        <w:rPr>
          <w:color w:val="000000" w:themeColor="text1"/>
        </w:rPr>
        <w:t>«</w:t>
      </w:r>
      <w:r w:rsidR="005A0B7D" w:rsidRPr="00A002F5">
        <w:rPr>
          <w:color w:val="000000" w:themeColor="text1"/>
        </w:rPr>
        <w:t>31</w:t>
      </w:r>
      <w:r w:rsidRPr="00A002F5">
        <w:rPr>
          <w:color w:val="000000" w:themeColor="text1"/>
        </w:rPr>
        <w:t>»</w:t>
      </w:r>
      <w:r w:rsidR="000D3BF0" w:rsidRPr="00A002F5">
        <w:rPr>
          <w:bCs/>
          <w:color w:val="000000" w:themeColor="text1"/>
        </w:rPr>
        <w:t> – </w:t>
      </w:r>
      <w:r w:rsidR="00DB29EE" w:rsidRPr="00A002F5">
        <w:rPr>
          <w:color w:val="000000" w:themeColor="text1"/>
        </w:rPr>
        <w:t>при отражении доходов, полученных</w:t>
      </w:r>
      <w:r w:rsidR="00533184" w:rsidRPr="00A002F5">
        <w:rPr>
          <w:color w:val="000000" w:themeColor="text1"/>
        </w:rPr>
        <w:t xml:space="preserve"> </w:t>
      </w:r>
      <w:r w:rsidR="00DB29EE" w:rsidRPr="00A002F5">
        <w:rPr>
          <w:color w:val="000000" w:themeColor="text1"/>
        </w:rPr>
        <w:t>акционером (участником) российской организации (его правопреемником) при распределении имущества ликвидируемой организации между ее акционерами (участниками), в случаях, установленных пунктом 2 статьи 275 Кодекса, облагаемых по ставкам, предусмотренным пунктом 3 статьи 284 Кодекса</w:t>
      </w:r>
      <w:r w:rsidR="004F14F8" w:rsidRPr="00A002F5">
        <w:rPr>
          <w:color w:val="000000" w:themeColor="text1"/>
        </w:rPr>
        <w:t>;</w:t>
      </w:r>
    </w:p>
    <w:p w14:paraId="73AF9F7F" w14:textId="39D94D6B" w:rsidR="003B69BF" w:rsidRPr="00A002F5" w:rsidRDefault="007D42F4" w:rsidP="003B69BF">
      <w:pPr>
        <w:rPr>
          <w:color w:val="000000" w:themeColor="text1"/>
        </w:rPr>
      </w:pPr>
      <w:r w:rsidRPr="00A002F5">
        <w:rPr>
          <w:bCs/>
          <w:color w:val="000000" w:themeColor="text1"/>
        </w:rPr>
        <w:t>«</w:t>
      </w:r>
      <w:r w:rsidR="003B69BF" w:rsidRPr="00A002F5">
        <w:rPr>
          <w:bCs/>
          <w:color w:val="000000" w:themeColor="text1"/>
        </w:rPr>
        <w:t>32</w:t>
      </w:r>
      <w:r w:rsidRPr="00A002F5">
        <w:rPr>
          <w:bCs/>
          <w:color w:val="000000" w:themeColor="text1"/>
        </w:rPr>
        <w:t>»</w:t>
      </w:r>
      <w:r w:rsidR="000D3BF0" w:rsidRPr="00A002F5">
        <w:rPr>
          <w:color w:val="000000" w:themeColor="text1"/>
        </w:rPr>
        <w:t> – </w:t>
      </w:r>
      <w:r w:rsidR="003B69BF" w:rsidRPr="00A002F5">
        <w:rPr>
          <w:color w:val="000000" w:themeColor="text1"/>
        </w:rPr>
        <w:t>при отражении доходов, полученных акционером (участником) иностранной организации (его правопреемником) при распределении имущества ликвидируемой организации между ее акционерами (участниками), в случаях, установленных пунктом 2 статьи 275 Кодекса, облагаемых по ставкам, предусмотренным пунктом 3 статьи 284 Кодекса</w:t>
      </w:r>
      <w:r w:rsidR="004F14F8" w:rsidRPr="00A002F5">
        <w:rPr>
          <w:color w:val="000000" w:themeColor="text1"/>
        </w:rPr>
        <w:t>;</w:t>
      </w:r>
    </w:p>
    <w:p w14:paraId="7316B0BE" w14:textId="53C4E50A" w:rsidR="0075531D" w:rsidRPr="00A002F5" w:rsidRDefault="007D42F4" w:rsidP="0090692F">
      <w:pPr>
        <w:rPr>
          <w:color w:val="000000" w:themeColor="text1"/>
        </w:rPr>
      </w:pPr>
      <w:r w:rsidRPr="00A002F5">
        <w:rPr>
          <w:color w:val="000000" w:themeColor="text1"/>
        </w:rPr>
        <w:t>«</w:t>
      </w:r>
      <w:r w:rsidR="00015B31" w:rsidRPr="00A002F5">
        <w:rPr>
          <w:color w:val="000000" w:themeColor="text1"/>
        </w:rPr>
        <w:t>33</w:t>
      </w:r>
      <w:r w:rsidRPr="00A002F5">
        <w:rPr>
          <w:color w:val="000000" w:themeColor="text1"/>
        </w:rPr>
        <w:t>»</w:t>
      </w:r>
      <w:r w:rsidR="000D3BF0" w:rsidRPr="00A002F5">
        <w:rPr>
          <w:color w:val="000000" w:themeColor="text1"/>
        </w:rPr>
        <w:t> – </w:t>
      </w:r>
      <w:r w:rsidR="00EB25D9" w:rsidRPr="00A002F5">
        <w:rPr>
          <w:color w:val="000000" w:themeColor="text1"/>
        </w:rPr>
        <w:t>при отражении доходов</w:t>
      </w:r>
      <w:r w:rsidR="0075531D" w:rsidRPr="00A002F5">
        <w:rPr>
          <w:color w:val="000000" w:themeColor="text1"/>
        </w:rPr>
        <w:t>, полученны</w:t>
      </w:r>
      <w:r w:rsidR="00EB25D9" w:rsidRPr="00A002F5">
        <w:rPr>
          <w:color w:val="000000" w:themeColor="text1"/>
        </w:rPr>
        <w:t xml:space="preserve">х </w:t>
      </w:r>
      <w:r w:rsidR="0075531D" w:rsidRPr="00A002F5">
        <w:rPr>
          <w:color w:val="000000" w:themeColor="text1"/>
        </w:rPr>
        <w:t>от международной холдинговой компании при использовании ею прав на объекты интеллектуальной собственности, облагаемы</w:t>
      </w:r>
      <w:r w:rsidR="00EB25D9" w:rsidRPr="00A002F5">
        <w:rPr>
          <w:color w:val="000000" w:themeColor="text1"/>
        </w:rPr>
        <w:t xml:space="preserve">х </w:t>
      </w:r>
      <w:r w:rsidR="0075531D" w:rsidRPr="00A002F5">
        <w:rPr>
          <w:color w:val="000000" w:themeColor="text1"/>
        </w:rPr>
        <w:t xml:space="preserve">по ставке </w:t>
      </w:r>
      <w:r w:rsidR="00650D7F" w:rsidRPr="00A002F5">
        <w:rPr>
          <w:color w:val="000000" w:themeColor="text1"/>
        </w:rPr>
        <w:t>10 процентов</w:t>
      </w:r>
      <w:r w:rsidR="0075531D" w:rsidRPr="00A002F5">
        <w:rPr>
          <w:color w:val="000000" w:themeColor="text1"/>
        </w:rPr>
        <w:t xml:space="preserve">, предусмотренной </w:t>
      </w:r>
      <w:r w:rsidR="00703AE6" w:rsidRPr="00A002F5">
        <w:rPr>
          <w:color w:val="000000" w:themeColor="text1"/>
        </w:rPr>
        <w:t xml:space="preserve">пунктом </w:t>
      </w:r>
      <w:r w:rsidR="0075531D" w:rsidRPr="00A002F5">
        <w:rPr>
          <w:color w:val="000000" w:themeColor="text1"/>
        </w:rPr>
        <w:t>4.3 статьи 284</w:t>
      </w:r>
      <w:r w:rsidR="00650D7F" w:rsidRPr="00A002F5">
        <w:rPr>
          <w:color w:val="000000" w:themeColor="text1"/>
        </w:rPr>
        <w:t xml:space="preserve"> Кодекса;</w:t>
      </w:r>
    </w:p>
    <w:p w14:paraId="48875C43" w14:textId="564F466A" w:rsidR="0075531D" w:rsidRPr="00A002F5" w:rsidRDefault="007D42F4" w:rsidP="0090692F">
      <w:pPr>
        <w:rPr>
          <w:color w:val="000000" w:themeColor="text1"/>
        </w:rPr>
      </w:pPr>
      <w:r w:rsidRPr="00A002F5">
        <w:rPr>
          <w:color w:val="000000" w:themeColor="text1"/>
        </w:rPr>
        <w:t>«</w:t>
      </w:r>
      <w:r w:rsidR="00015B31" w:rsidRPr="00A002F5">
        <w:rPr>
          <w:color w:val="000000" w:themeColor="text1"/>
        </w:rPr>
        <w:t>34</w:t>
      </w:r>
      <w:r w:rsidRPr="00A002F5">
        <w:rPr>
          <w:color w:val="000000" w:themeColor="text1"/>
        </w:rPr>
        <w:t>»</w:t>
      </w:r>
      <w:r w:rsidR="000D3BF0" w:rsidRPr="00A002F5">
        <w:rPr>
          <w:color w:val="000000" w:themeColor="text1"/>
        </w:rPr>
        <w:t> – </w:t>
      </w:r>
      <w:r w:rsidR="00703AE6" w:rsidRPr="00A002F5">
        <w:rPr>
          <w:color w:val="000000" w:themeColor="text1"/>
        </w:rPr>
        <w:t xml:space="preserve">при отражении </w:t>
      </w:r>
      <w:r w:rsidR="0075531D" w:rsidRPr="00A002F5">
        <w:rPr>
          <w:color w:val="000000" w:themeColor="text1"/>
        </w:rPr>
        <w:t xml:space="preserve">международной холдинговой компанией </w:t>
      </w:r>
      <w:r w:rsidR="005F25A7" w:rsidRPr="00A002F5">
        <w:rPr>
          <w:color w:val="000000" w:themeColor="text1"/>
        </w:rPr>
        <w:t xml:space="preserve">доходов, полученных </w:t>
      </w:r>
      <w:r w:rsidR="0075531D" w:rsidRPr="00A002F5">
        <w:rPr>
          <w:color w:val="000000" w:themeColor="text1"/>
        </w:rPr>
        <w:t>от предоставления ею прав на объекты интеллектуальной собственности, облагаемы</w:t>
      </w:r>
      <w:r w:rsidR="00703AE6" w:rsidRPr="00A002F5">
        <w:rPr>
          <w:color w:val="000000" w:themeColor="text1"/>
        </w:rPr>
        <w:t xml:space="preserve">х </w:t>
      </w:r>
      <w:r w:rsidR="0075531D" w:rsidRPr="00A002F5">
        <w:rPr>
          <w:color w:val="000000" w:themeColor="text1"/>
        </w:rPr>
        <w:t>по ставке 5</w:t>
      </w:r>
      <w:r w:rsidR="00650D7F" w:rsidRPr="00A002F5">
        <w:rPr>
          <w:color w:val="000000" w:themeColor="text1"/>
        </w:rPr>
        <w:t xml:space="preserve"> процентов, </w:t>
      </w:r>
      <w:r w:rsidR="0075531D" w:rsidRPr="00A002F5">
        <w:rPr>
          <w:color w:val="000000" w:themeColor="text1"/>
        </w:rPr>
        <w:t xml:space="preserve">предусмотренной пунктом 4.4 статьи 284 </w:t>
      </w:r>
      <w:r w:rsidR="00650D7F" w:rsidRPr="00A002F5">
        <w:rPr>
          <w:color w:val="000000" w:themeColor="text1"/>
        </w:rPr>
        <w:t>Кодекса;</w:t>
      </w:r>
    </w:p>
    <w:p w14:paraId="77E96917" w14:textId="49671D75" w:rsidR="00224C73" w:rsidRPr="00A002F5" w:rsidRDefault="007D42F4">
      <w:pPr>
        <w:rPr>
          <w:color w:val="000000" w:themeColor="text1"/>
        </w:rPr>
      </w:pPr>
      <w:r w:rsidRPr="00A002F5">
        <w:rPr>
          <w:color w:val="000000" w:themeColor="text1"/>
        </w:rPr>
        <w:t>«</w:t>
      </w:r>
      <w:r w:rsidR="00130126" w:rsidRPr="00A002F5">
        <w:rPr>
          <w:color w:val="000000" w:themeColor="text1"/>
        </w:rPr>
        <w:t>35</w:t>
      </w:r>
      <w:r w:rsidRPr="00A002F5">
        <w:rPr>
          <w:color w:val="000000" w:themeColor="text1"/>
        </w:rPr>
        <w:t>»</w:t>
      </w:r>
      <w:r w:rsidR="000D3BF0" w:rsidRPr="00A002F5">
        <w:rPr>
          <w:bCs/>
          <w:color w:val="000000" w:themeColor="text1"/>
        </w:rPr>
        <w:t> – </w:t>
      </w:r>
      <w:r w:rsidR="005A6312" w:rsidRPr="00A002F5">
        <w:rPr>
          <w:color w:val="000000" w:themeColor="text1"/>
        </w:rPr>
        <w:t xml:space="preserve">при </w:t>
      </w:r>
      <w:r w:rsidR="00130126" w:rsidRPr="00A002F5">
        <w:rPr>
          <w:color w:val="000000" w:themeColor="text1"/>
        </w:rPr>
        <w:t>отражени</w:t>
      </w:r>
      <w:r w:rsidR="005A6312" w:rsidRPr="00A002F5">
        <w:rPr>
          <w:color w:val="000000" w:themeColor="text1"/>
        </w:rPr>
        <w:t xml:space="preserve">и </w:t>
      </w:r>
      <w:r w:rsidR="00130126" w:rsidRPr="00A002F5">
        <w:rPr>
          <w:color w:val="000000" w:themeColor="text1"/>
        </w:rPr>
        <w:t>доходов, полученных российскими организациями</w:t>
      </w:r>
      <w:r w:rsidR="000D3BF0" w:rsidRPr="00A002F5">
        <w:rPr>
          <w:color w:val="000000" w:themeColor="text1"/>
        </w:rPr>
        <w:t> – </w:t>
      </w:r>
      <w:r w:rsidR="00130126" w:rsidRPr="00A002F5">
        <w:rPr>
          <w:color w:val="000000" w:themeColor="text1"/>
        </w:rPr>
        <w:t>обладателями цифровых финансовых активов (</w:t>
      </w:r>
      <w:r w:rsidR="0080400B" w:rsidRPr="00A002F5">
        <w:rPr>
          <w:color w:val="000000" w:themeColor="text1"/>
        </w:rPr>
        <w:t xml:space="preserve">далее – </w:t>
      </w:r>
      <w:r w:rsidR="00130126" w:rsidRPr="00A002F5">
        <w:rPr>
          <w:color w:val="000000" w:themeColor="text1"/>
        </w:rPr>
        <w:t xml:space="preserve">ЦФА) в случае, если решением о выпуске таких ЦФА предусмотрена выплата дохода в сумме, равной сумме дивидендов, полученных лицом, выпустившим такие ЦФА, </w:t>
      </w:r>
      <w:r w:rsidR="008C45FF" w:rsidRPr="00A002F5">
        <w:rPr>
          <w:color w:val="000000" w:themeColor="text1"/>
        </w:rPr>
        <w:t xml:space="preserve">облагаемых по ставке 13 процентов, предусмотренной </w:t>
      </w:r>
      <w:r w:rsidR="00130126" w:rsidRPr="00A002F5">
        <w:rPr>
          <w:color w:val="000000" w:themeColor="text1"/>
        </w:rPr>
        <w:t xml:space="preserve">пунктом 4.5 статьи 284 </w:t>
      </w:r>
      <w:r w:rsidR="00224C73" w:rsidRPr="00A002F5">
        <w:rPr>
          <w:color w:val="000000" w:themeColor="text1"/>
        </w:rPr>
        <w:t>Кодекса</w:t>
      </w:r>
      <w:r w:rsidR="004C49D7" w:rsidRPr="00A002F5">
        <w:rPr>
          <w:color w:val="000000" w:themeColor="text1"/>
        </w:rPr>
        <w:t>;</w:t>
      </w:r>
    </w:p>
    <w:p w14:paraId="6C9DC451" w14:textId="03B5B6D4" w:rsidR="005E7FB8" w:rsidRPr="00A002F5" w:rsidRDefault="007D42F4" w:rsidP="005E7FB8">
      <w:pPr>
        <w:rPr>
          <w:color w:val="000000" w:themeColor="text1"/>
        </w:rPr>
      </w:pPr>
      <w:r w:rsidRPr="00A002F5">
        <w:rPr>
          <w:color w:val="000000" w:themeColor="text1"/>
        </w:rPr>
        <w:t>«</w:t>
      </w:r>
      <w:r w:rsidR="005E7FB8" w:rsidRPr="00A002F5">
        <w:rPr>
          <w:color w:val="000000" w:themeColor="text1"/>
        </w:rPr>
        <w:t>37</w:t>
      </w:r>
      <w:r w:rsidRPr="00A002F5">
        <w:rPr>
          <w:color w:val="000000" w:themeColor="text1"/>
        </w:rPr>
        <w:t>»</w:t>
      </w:r>
      <w:r w:rsidR="00C426B4" w:rsidRPr="00A002F5">
        <w:rPr>
          <w:color w:val="000000" w:themeColor="text1"/>
        </w:rPr>
        <w:t> </w:t>
      </w:r>
      <w:r w:rsidR="005E7FB8" w:rsidRPr="00A002F5">
        <w:rPr>
          <w:color w:val="000000" w:themeColor="text1"/>
        </w:rPr>
        <w:t>–</w:t>
      </w:r>
      <w:r w:rsidR="00C426B4" w:rsidRPr="00A002F5">
        <w:rPr>
          <w:color w:val="000000" w:themeColor="text1"/>
        </w:rPr>
        <w:t> </w:t>
      </w:r>
      <w:r w:rsidR="005E7FB8" w:rsidRPr="00A002F5">
        <w:rPr>
          <w:color w:val="000000" w:themeColor="text1"/>
        </w:rPr>
        <w:t xml:space="preserve">при отражении Центральным Банком Российской Федерации </w:t>
      </w:r>
      <w:r w:rsidR="00D5695A" w:rsidRPr="00A002F5">
        <w:rPr>
          <w:color w:val="000000" w:themeColor="text1"/>
        </w:rPr>
        <w:t xml:space="preserve">прибыли, полученной от осуществления деятельности, связанной с выполнением им функций, предусмотренных Федеральным законом </w:t>
      </w:r>
      <w:r w:rsidR="007F009D" w:rsidRPr="00A002F5">
        <w:rPr>
          <w:color w:val="000000" w:themeColor="text1"/>
        </w:rPr>
        <w:t xml:space="preserve">от 10.07.2002 № 86-ФЗ </w:t>
      </w:r>
      <w:r w:rsidR="00D5695A" w:rsidRPr="00A002F5">
        <w:rPr>
          <w:color w:val="000000" w:themeColor="text1"/>
        </w:rPr>
        <w:t xml:space="preserve">«О Центральном банке Российской Федерации (Банке России)», </w:t>
      </w:r>
      <w:r w:rsidR="005E7FB8" w:rsidRPr="00A002F5">
        <w:rPr>
          <w:color w:val="000000" w:themeColor="text1"/>
        </w:rPr>
        <w:t>облагаемой по ставке 0</w:t>
      </w:r>
      <w:r w:rsidR="006E4C80" w:rsidRPr="00A002F5">
        <w:rPr>
          <w:color w:val="000000" w:themeColor="text1"/>
        </w:rPr>
        <w:t> </w:t>
      </w:r>
      <w:r w:rsidR="005E7FB8" w:rsidRPr="00A002F5">
        <w:rPr>
          <w:color w:val="000000" w:themeColor="text1"/>
        </w:rPr>
        <w:t>процентов в соответствии с пунктом 5 статьи 284 Кодекса.</w:t>
      </w:r>
    </w:p>
    <w:p w14:paraId="1872F16A" w14:textId="661A18A5" w:rsidR="00BB0C67" w:rsidRPr="00A002F5" w:rsidRDefault="003E3DC4" w:rsidP="0090692F">
      <w:pPr>
        <w:pStyle w:val="a0"/>
        <w:rPr>
          <w:color w:val="000000" w:themeColor="text1"/>
        </w:rPr>
      </w:pPr>
      <w:r w:rsidRPr="00A002F5">
        <w:rPr>
          <w:color w:val="000000" w:themeColor="text1"/>
        </w:rPr>
        <w:t>В строке</w:t>
      </w:r>
      <w:r w:rsidR="00F17987" w:rsidRPr="00A002F5">
        <w:rPr>
          <w:color w:val="000000" w:themeColor="text1"/>
        </w:rPr>
        <w:t xml:space="preserve"> 010 отражается сумма полученных налогоплательщиком доходов соответствующего вида </w:t>
      </w:r>
      <w:r w:rsidR="00F50E3D" w:rsidRPr="00A002F5">
        <w:rPr>
          <w:color w:val="000000" w:themeColor="text1"/>
        </w:rPr>
        <w:t>за отчетный (налоговый) период</w:t>
      </w:r>
      <w:r w:rsidR="00F17987" w:rsidRPr="00A002F5">
        <w:rPr>
          <w:color w:val="000000" w:themeColor="text1"/>
        </w:rPr>
        <w:t>.</w:t>
      </w:r>
    </w:p>
    <w:p w14:paraId="77525F66" w14:textId="6099E383" w:rsidR="00F17987" w:rsidRPr="00A002F5" w:rsidRDefault="00F17987" w:rsidP="0090692F">
      <w:pPr>
        <w:pStyle w:val="a0"/>
        <w:rPr>
          <w:color w:val="000000" w:themeColor="text1"/>
        </w:rPr>
      </w:pPr>
      <w:r w:rsidRPr="00A002F5">
        <w:rPr>
          <w:color w:val="000000" w:themeColor="text1"/>
        </w:rPr>
        <w:t xml:space="preserve">При заполнении Листа 04 </w:t>
      </w:r>
      <w:r w:rsidR="00BB0C67" w:rsidRPr="00A002F5">
        <w:rPr>
          <w:color w:val="000000" w:themeColor="text1"/>
        </w:rPr>
        <w:t xml:space="preserve">с </w:t>
      </w:r>
      <w:r w:rsidRPr="00A002F5">
        <w:rPr>
          <w:color w:val="000000" w:themeColor="text1"/>
        </w:rPr>
        <w:t xml:space="preserve">кодом </w:t>
      </w:r>
      <w:r w:rsidR="000667ED" w:rsidRPr="00A002F5">
        <w:rPr>
          <w:color w:val="000000" w:themeColor="text1"/>
        </w:rPr>
        <w:t xml:space="preserve">«23» в реквизите «Вид дохода (код)» </w:t>
      </w:r>
      <w:r w:rsidRPr="00A002F5">
        <w:rPr>
          <w:color w:val="000000" w:themeColor="text1"/>
        </w:rPr>
        <w:t>в строке 010 отражается совокупная сумма доходов в виде дивидендов, если покупателем по первой части РЕПО является Центральный банк Российской Федерации или управляющая компания паевого инвестиционного фонда, действующая в интересах этого фонда.</w:t>
      </w:r>
    </w:p>
    <w:p w14:paraId="658E8F29" w14:textId="6FBA3520" w:rsidR="00C44AAB" w:rsidRPr="00A002F5" w:rsidRDefault="00C44AAB">
      <w:pPr>
        <w:pStyle w:val="a0"/>
        <w:rPr>
          <w:color w:val="000000" w:themeColor="text1"/>
        </w:rPr>
      </w:pPr>
      <w:r w:rsidRPr="00A002F5">
        <w:rPr>
          <w:color w:val="000000" w:themeColor="text1"/>
        </w:rPr>
        <w:t xml:space="preserve">При заполнении Листа 04 с кодом «30» в реквизите «Вид дохода (код)» в строке 010 отражается налоговая база, определяемая согласно статье 284.2 Кодекса по доходам от операций по реализации или иного выбытия (в том числе погашения) акций (долей участия в уставном капитале) российских и (или) иностранных организаций, при условии, что на дату реализации или иного выбытия (в том числе погашения) таких </w:t>
      </w:r>
      <w:r w:rsidRPr="00A002F5">
        <w:rPr>
          <w:color w:val="000000" w:themeColor="text1"/>
        </w:rPr>
        <w:lastRenderedPageBreak/>
        <w:t>акций (долей участия в уставном капитале организаций) они непрерывно принадлежат налогоплательщику на праве собственности или на ином вещном праве более пяти лет.</w:t>
      </w:r>
    </w:p>
    <w:p w14:paraId="2334095A" w14:textId="23BD5436" w:rsidR="00AF641A" w:rsidRPr="00A002F5" w:rsidRDefault="00AF641A" w:rsidP="0090692F">
      <w:pPr>
        <w:pStyle w:val="a0"/>
        <w:rPr>
          <w:color w:val="000000" w:themeColor="text1"/>
        </w:rPr>
      </w:pPr>
      <w:r w:rsidRPr="00A002F5">
        <w:rPr>
          <w:color w:val="000000" w:themeColor="text1"/>
        </w:rPr>
        <w:t xml:space="preserve">При заполнении Листа 04 с кодом </w:t>
      </w:r>
      <w:r w:rsidR="000667ED" w:rsidRPr="00A002F5">
        <w:rPr>
          <w:color w:val="000000" w:themeColor="text1"/>
        </w:rPr>
        <w:t>«31» в реквизите «В</w:t>
      </w:r>
      <w:r w:rsidRPr="00A002F5">
        <w:rPr>
          <w:color w:val="000000" w:themeColor="text1"/>
        </w:rPr>
        <w:t xml:space="preserve">ид дохода </w:t>
      </w:r>
      <w:r w:rsidR="000667ED" w:rsidRPr="00A002F5">
        <w:rPr>
          <w:color w:val="000000" w:themeColor="text1"/>
        </w:rPr>
        <w:t xml:space="preserve">(код)» </w:t>
      </w:r>
      <w:r w:rsidRPr="00A002F5">
        <w:rPr>
          <w:color w:val="000000" w:themeColor="text1"/>
        </w:rPr>
        <w:t>в строке 010 отражается сумма доходов от долевого участия, полученная участником или его правопреемником при выходе из российской организации, либо сумма доходов, полученная акционером (участником) при распределении имущества ликвидируемой российской организации между ее акционерами (участниками).</w:t>
      </w:r>
    </w:p>
    <w:p w14:paraId="6A9C330C" w14:textId="5B0A9CF3" w:rsidR="00646F86" w:rsidRPr="00A002F5" w:rsidRDefault="00AF641A" w:rsidP="0090692F">
      <w:pPr>
        <w:pStyle w:val="a0"/>
        <w:rPr>
          <w:color w:val="000000" w:themeColor="text1"/>
        </w:rPr>
      </w:pPr>
      <w:r w:rsidRPr="00A002F5">
        <w:rPr>
          <w:color w:val="000000" w:themeColor="text1"/>
        </w:rPr>
        <w:t xml:space="preserve">При заполнении Листа 04 с кодом </w:t>
      </w:r>
      <w:r w:rsidR="000667ED" w:rsidRPr="00A002F5">
        <w:rPr>
          <w:color w:val="000000" w:themeColor="text1"/>
        </w:rPr>
        <w:t>«32» в реквизите «В</w:t>
      </w:r>
      <w:r w:rsidRPr="00A002F5">
        <w:rPr>
          <w:color w:val="000000" w:themeColor="text1"/>
        </w:rPr>
        <w:t xml:space="preserve">ид дохода </w:t>
      </w:r>
      <w:r w:rsidR="000667ED" w:rsidRPr="00A002F5">
        <w:rPr>
          <w:color w:val="000000" w:themeColor="text1"/>
        </w:rPr>
        <w:t xml:space="preserve">(код)» </w:t>
      </w:r>
      <w:r w:rsidRPr="00A002F5">
        <w:rPr>
          <w:color w:val="000000" w:themeColor="text1"/>
        </w:rPr>
        <w:t>в строке 010 отражается сумма доходов от долевого участия, полученная акционером (участником) либо его правопреемником при выходе из иностранной организации, либо сумма доходов, полученная акционером (участником) при распределении имущества ликвидируемой иностранной организации между ее акционерами (участниками).</w:t>
      </w:r>
    </w:p>
    <w:p w14:paraId="501A6720" w14:textId="00346A04" w:rsidR="002965E0" w:rsidRPr="00A002F5" w:rsidRDefault="000B36E7">
      <w:pPr>
        <w:pStyle w:val="a0"/>
        <w:rPr>
          <w:color w:val="000000" w:themeColor="text1"/>
        </w:rPr>
      </w:pPr>
      <w:r w:rsidRPr="00A002F5">
        <w:rPr>
          <w:color w:val="000000" w:themeColor="text1"/>
        </w:rPr>
        <w:t xml:space="preserve">В </w:t>
      </w:r>
      <w:r w:rsidR="002965E0" w:rsidRPr="00A002F5">
        <w:rPr>
          <w:color w:val="000000" w:themeColor="text1"/>
        </w:rPr>
        <w:t>строке 020 отражается доход, уменьшающий налоговую базу, в частности, разница между суммой накопленного процентного (купонного) дохода на дату закрытия короткой позиции (включая суммы процентного (купонного) дохода, которые были выплачены эмитентом в период между датой открытия и датой закрытия короткой позиции) и суммой накопленного процентного (купонного) дохода на дату открытия короткой позиции. Начисление осуществляется на дату закрытия короткой позиции или на последнее число отчетного (налогового) периода в соответствии с пунктом 9 статьи 282 Кодекса.</w:t>
      </w:r>
    </w:p>
    <w:p w14:paraId="1DE54F59" w14:textId="5CC6E397" w:rsidR="007E1C3B" w:rsidRPr="00A002F5" w:rsidRDefault="007E1C3B" w:rsidP="007E1C3B">
      <w:pPr>
        <w:pStyle w:val="a0"/>
        <w:rPr>
          <w:color w:val="000000" w:themeColor="text1"/>
        </w:rPr>
      </w:pPr>
      <w:r w:rsidRPr="00A002F5">
        <w:rPr>
          <w:color w:val="000000" w:themeColor="text1"/>
        </w:rPr>
        <w:t xml:space="preserve">При заполнении Листа 04 с кодом </w:t>
      </w:r>
      <w:r w:rsidR="000B36E7" w:rsidRPr="00A002F5">
        <w:rPr>
          <w:color w:val="000000" w:themeColor="text1"/>
        </w:rPr>
        <w:t>«35» в реквизите «В</w:t>
      </w:r>
      <w:r w:rsidRPr="00A002F5">
        <w:rPr>
          <w:color w:val="000000" w:themeColor="text1"/>
        </w:rPr>
        <w:t xml:space="preserve">ид дохода </w:t>
      </w:r>
      <w:r w:rsidR="000B36E7" w:rsidRPr="00A002F5">
        <w:rPr>
          <w:color w:val="000000" w:themeColor="text1"/>
        </w:rPr>
        <w:t>(код)»</w:t>
      </w:r>
      <w:r w:rsidRPr="00A002F5">
        <w:rPr>
          <w:color w:val="000000" w:themeColor="text1"/>
        </w:rPr>
        <w:t xml:space="preserve"> сумма полученного дохода указывается в строке 010, а ставка налогообложения – в строке 030. При этом в строк</w:t>
      </w:r>
      <w:r w:rsidR="00F95CC1" w:rsidRPr="00A002F5">
        <w:rPr>
          <w:color w:val="000000" w:themeColor="text1"/>
        </w:rPr>
        <w:t xml:space="preserve">ах </w:t>
      </w:r>
      <w:r w:rsidRPr="00A002F5">
        <w:rPr>
          <w:color w:val="000000" w:themeColor="text1"/>
        </w:rPr>
        <w:t>0</w:t>
      </w:r>
      <w:r w:rsidR="00F95CC1" w:rsidRPr="00A002F5">
        <w:rPr>
          <w:color w:val="000000" w:themeColor="text1"/>
        </w:rPr>
        <w:t>5</w:t>
      </w:r>
      <w:r w:rsidRPr="00A002F5">
        <w:rPr>
          <w:color w:val="000000" w:themeColor="text1"/>
        </w:rPr>
        <w:t xml:space="preserve">0 </w:t>
      </w:r>
      <w:r w:rsidR="00F95CC1" w:rsidRPr="00A002F5">
        <w:rPr>
          <w:color w:val="000000" w:themeColor="text1"/>
        </w:rPr>
        <w:t xml:space="preserve">и 060 </w:t>
      </w:r>
      <w:r w:rsidR="00113239" w:rsidRPr="00A002F5">
        <w:rPr>
          <w:color w:val="000000" w:themeColor="text1"/>
        </w:rPr>
        <w:t xml:space="preserve">отражается </w:t>
      </w:r>
      <w:r w:rsidR="002021E6" w:rsidRPr="00A002F5">
        <w:rPr>
          <w:color w:val="000000" w:themeColor="text1"/>
        </w:rPr>
        <w:t>величина</w:t>
      </w:r>
      <w:r w:rsidR="00D76EEA" w:rsidRPr="00A002F5">
        <w:rPr>
          <w:color w:val="000000" w:themeColor="text1"/>
        </w:rPr>
        <w:t>,</w:t>
      </w:r>
      <w:r w:rsidR="002021E6" w:rsidRPr="00A002F5">
        <w:rPr>
          <w:color w:val="000000" w:themeColor="text1"/>
        </w:rPr>
        <w:t xml:space="preserve"> </w:t>
      </w:r>
      <w:r w:rsidR="00D76EEA" w:rsidRPr="00A002F5">
        <w:rPr>
          <w:color w:val="000000" w:themeColor="text1"/>
        </w:rPr>
        <w:t>на которую</w:t>
      </w:r>
      <w:r w:rsidR="004D773C" w:rsidRPr="00A002F5">
        <w:rPr>
          <w:color w:val="000000" w:themeColor="text1"/>
        </w:rPr>
        <w:br/>
      </w:r>
      <w:r w:rsidR="00D76EEA" w:rsidRPr="00A002F5">
        <w:rPr>
          <w:color w:val="000000" w:themeColor="text1"/>
        </w:rPr>
        <w:t xml:space="preserve">российской организацией </w:t>
      </w:r>
      <w:r w:rsidR="005050C9" w:rsidRPr="00A002F5">
        <w:rPr>
          <w:color w:val="000000" w:themeColor="text1"/>
        </w:rPr>
        <w:t xml:space="preserve">уменьшается сумма дохода в случае, предусмотренном </w:t>
      </w:r>
      <w:r w:rsidRPr="00A002F5">
        <w:rPr>
          <w:color w:val="000000" w:themeColor="text1"/>
        </w:rPr>
        <w:t>пунктом 5</w:t>
      </w:r>
      <w:r w:rsidR="004D773C" w:rsidRPr="00A002F5">
        <w:rPr>
          <w:color w:val="000000" w:themeColor="text1"/>
        </w:rPr>
        <w:t xml:space="preserve"> </w:t>
      </w:r>
      <w:r w:rsidRPr="00A002F5">
        <w:rPr>
          <w:color w:val="000000" w:themeColor="text1"/>
        </w:rPr>
        <w:t>статьи 282.2 Кодекса.</w:t>
      </w:r>
    </w:p>
    <w:p w14:paraId="57A7B5A0" w14:textId="5E7F61F2" w:rsidR="00BA58E8" w:rsidRPr="00A002F5" w:rsidRDefault="003E3DC4" w:rsidP="00BA58E8">
      <w:pPr>
        <w:pStyle w:val="a0"/>
        <w:rPr>
          <w:color w:val="000000" w:themeColor="text1"/>
        </w:rPr>
      </w:pPr>
      <w:r w:rsidRPr="00A002F5">
        <w:rPr>
          <w:color w:val="000000" w:themeColor="text1"/>
        </w:rPr>
        <w:t>В строке</w:t>
      </w:r>
      <w:r w:rsidR="00BA58E8" w:rsidRPr="00A002F5">
        <w:rPr>
          <w:color w:val="000000" w:themeColor="text1"/>
        </w:rPr>
        <w:t xml:space="preserve"> 030 указывается соответствующая виду дохода налоговая ставка.</w:t>
      </w:r>
    </w:p>
    <w:p w14:paraId="5EA63C06" w14:textId="2F46F136" w:rsidR="0043061E" w:rsidRPr="00A002F5" w:rsidRDefault="0043061E" w:rsidP="0066638A">
      <w:pPr>
        <w:pStyle w:val="a0"/>
        <w:rPr>
          <w:color w:val="000000" w:themeColor="text1"/>
        </w:rPr>
      </w:pPr>
      <w:r w:rsidRPr="00A002F5">
        <w:rPr>
          <w:color w:val="000000" w:themeColor="text1"/>
        </w:rPr>
        <w:t xml:space="preserve">В строке 040 указывается сумма исчисленного налога. При отражении доходов, ставка налогообложения </w:t>
      </w:r>
      <w:r w:rsidR="007F009D" w:rsidRPr="00A002F5">
        <w:rPr>
          <w:color w:val="000000" w:themeColor="text1"/>
        </w:rPr>
        <w:t xml:space="preserve">по которым </w:t>
      </w:r>
      <w:r w:rsidRPr="00A002F5">
        <w:rPr>
          <w:color w:val="000000" w:themeColor="text1"/>
        </w:rPr>
        <w:t>составляет 0 процентов, в частности</w:t>
      </w:r>
      <w:r w:rsidR="00EB0049" w:rsidRPr="00A002F5">
        <w:rPr>
          <w:color w:val="000000" w:themeColor="text1"/>
        </w:rPr>
        <w:t>,</w:t>
      </w:r>
      <w:r w:rsidRPr="00A002F5">
        <w:rPr>
          <w:color w:val="000000" w:themeColor="text1"/>
        </w:rPr>
        <w:t xml:space="preserve"> доходов с кодами «15», «22», «26», «30», «37»</w:t>
      </w:r>
      <w:r w:rsidR="000B36E7" w:rsidRPr="00A002F5">
        <w:rPr>
          <w:color w:val="000000" w:themeColor="text1"/>
        </w:rPr>
        <w:t xml:space="preserve"> в реквизите «Вид дохода (код)»</w:t>
      </w:r>
      <w:r w:rsidRPr="00A002F5">
        <w:rPr>
          <w:color w:val="000000" w:themeColor="text1"/>
        </w:rPr>
        <w:t xml:space="preserve">, </w:t>
      </w:r>
      <w:r w:rsidR="007F009D" w:rsidRPr="00A002F5">
        <w:rPr>
          <w:color w:val="000000" w:themeColor="text1"/>
        </w:rPr>
        <w:t xml:space="preserve">заполняется </w:t>
      </w:r>
      <w:r w:rsidR="00EB0049" w:rsidRPr="00A002F5">
        <w:rPr>
          <w:color w:val="000000" w:themeColor="text1"/>
        </w:rPr>
        <w:t xml:space="preserve">только строка </w:t>
      </w:r>
      <w:r w:rsidRPr="00A002F5">
        <w:rPr>
          <w:color w:val="000000" w:themeColor="text1"/>
        </w:rPr>
        <w:t>010</w:t>
      </w:r>
      <w:r w:rsidR="00EB0049" w:rsidRPr="00A002F5">
        <w:rPr>
          <w:color w:val="000000" w:themeColor="text1"/>
        </w:rPr>
        <w:t xml:space="preserve"> </w:t>
      </w:r>
      <w:r w:rsidRPr="00A002F5">
        <w:rPr>
          <w:color w:val="000000" w:themeColor="text1"/>
        </w:rPr>
        <w:t>Листа 04</w:t>
      </w:r>
      <w:r w:rsidR="00003AD2" w:rsidRPr="00A002F5">
        <w:rPr>
          <w:color w:val="000000" w:themeColor="text1"/>
        </w:rPr>
        <w:t>. В</w:t>
      </w:r>
      <w:r w:rsidRPr="00A002F5">
        <w:rPr>
          <w:color w:val="000000" w:themeColor="text1"/>
        </w:rPr>
        <w:t xml:space="preserve"> иных строках указывается</w:t>
      </w:r>
      <w:r w:rsidR="007F009D" w:rsidRPr="00A002F5">
        <w:rPr>
          <w:color w:val="000000" w:themeColor="text1"/>
        </w:rPr>
        <w:t xml:space="preserve"> </w:t>
      </w:r>
      <w:r w:rsidRPr="00A002F5">
        <w:rPr>
          <w:color w:val="000000" w:themeColor="text1"/>
        </w:rPr>
        <w:t>ноль («0»).</w:t>
      </w:r>
    </w:p>
    <w:p w14:paraId="79422DCE" w14:textId="69EF91A8" w:rsidR="0020782B" w:rsidRPr="00A002F5" w:rsidRDefault="0020782B" w:rsidP="0020782B">
      <w:pPr>
        <w:pStyle w:val="a0"/>
        <w:rPr>
          <w:color w:val="000000" w:themeColor="text1"/>
        </w:rPr>
      </w:pPr>
      <w:bookmarkStart w:id="90" w:name="_Ref175500286"/>
      <w:r w:rsidRPr="00A002F5">
        <w:rPr>
          <w:color w:val="000000" w:themeColor="text1"/>
        </w:rPr>
        <w:t xml:space="preserve">При заполнении Листа 04 с кодом </w:t>
      </w:r>
      <w:r w:rsidR="0040367A" w:rsidRPr="00A002F5">
        <w:rPr>
          <w:color w:val="000000" w:themeColor="text1"/>
        </w:rPr>
        <w:t xml:space="preserve">«21» в реквизите «Вид дохода (код)» </w:t>
      </w:r>
      <w:r w:rsidR="003E3DC4" w:rsidRPr="00A002F5">
        <w:rPr>
          <w:color w:val="000000" w:themeColor="text1"/>
        </w:rPr>
        <w:t>в строке</w:t>
      </w:r>
      <w:r w:rsidRPr="00A002F5">
        <w:rPr>
          <w:color w:val="000000" w:themeColor="text1"/>
        </w:rPr>
        <w:t xml:space="preserve"> 050 отражается сумма налога на прибыль, выплаченная за пределами Российской Федерации и засчитанная в уплату налога на прибыль согласно порядку, установленному статьями 275 и 311 Кодекса, в предыдущем отчетном периоде. </w:t>
      </w:r>
      <w:r w:rsidR="003E3DC4" w:rsidRPr="00A002F5">
        <w:rPr>
          <w:color w:val="000000" w:themeColor="text1"/>
        </w:rPr>
        <w:t>В строке</w:t>
      </w:r>
      <w:r w:rsidRPr="00A002F5">
        <w:rPr>
          <w:color w:val="000000" w:themeColor="text1"/>
        </w:rPr>
        <w:t xml:space="preserve"> 060 отражается сумма налога на прибыль, выплаченная за пределами Российской Федерации и засчитываемая в уплату налога в последнем квартале (месяце) отчетного (налогового) периода согласно порядку, установленному статьями 275 и 311 Кодекса.</w:t>
      </w:r>
    </w:p>
    <w:bookmarkEnd w:id="90"/>
    <w:p w14:paraId="69DFFBE2" w14:textId="32B17132" w:rsidR="00270114" w:rsidRPr="00A002F5" w:rsidRDefault="00AB6B7E" w:rsidP="00AB6B7E">
      <w:pPr>
        <w:rPr>
          <w:color w:val="000000" w:themeColor="text1"/>
        </w:rPr>
      </w:pPr>
      <w:r w:rsidRPr="00A002F5">
        <w:rPr>
          <w:color w:val="000000" w:themeColor="text1"/>
        </w:rPr>
        <w:t xml:space="preserve">Налогоплательщики, получающие дивиденды от иностранной организации, не вправе уменьшить сумму налога на прибыль, указанную </w:t>
      </w:r>
      <w:r w:rsidR="003E3DC4" w:rsidRPr="00A002F5">
        <w:rPr>
          <w:color w:val="000000" w:themeColor="text1"/>
        </w:rPr>
        <w:t>в строке</w:t>
      </w:r>
      <w:r w:rsidRPr="00A002F5">
        <w:rPr>
          <w:color w:val="000000" w:themeColor="text1"/>
        </w:rPr>
        <w:t xml:space="preserve"> 040 Листа 04 с кодом «21»</w:t>
      </w:r>
      <w:r w:rsidR="0040367A" w:rsidRPr="00A002F5">
        <w:rPr>
          <w:color w:val="000000" w:themeColor="text1"/>
        </w:rPr>
        <w:t xml:space="preserve"> в реквизите «Вид дохода (код)»</w:t>
      </w:r>
      <w:r w:rsidRPr="00A002F5">
        <w:rPr>
          <w:color w:val="000000" w:themeColor="text1"/>
        </w:rPr>
        <w:t xml:space="preserve">, на сумму налога, исчисленную и уплаченную по месту нахождения источника дохода, если иное не предусмотрено международным </w:t>
      </w:r>
      <w:r w:rsidRPr="00A002F5">
        <w:rPr>
          <w:color w:val="000000" w:themeColor="text1"/>
        </w:rPr>
        <w:lastRenderedPageBreak/>
        <w:t>договором Российской Федерации.</w:t>
      </w:r>
    </w:p>
    <w:p w14:paraId="3859EE4D" w14:textId="0D894954" w:rsidR="00AB6B7E" w:rsidRPr="00A002F5" w:rsidRDefault="00AB6B7E" w:rsidP="00AB6B7E">
      <w:pPr>
        <w:rPr>
          <w:color w:val="000000" w:themeColor="text1"/>
        </w:rPr>
      </w:pPr>
      <w:r w:rsidRPr="00A002F5">
        <w:rPr>
          <w:color w:val="000000" w:themeColor="text1"/>
        </w:rPr>
        <w:t xml:space="preserve">Суммы начисленного налога за предыдущие отчетные периоды отражаются </w:t>
      </w:r>
      <w:r w:rsidR="003E3DC4" w:rsidRPr="00A002F5">
        <w:rPr>
          <w:color w:val="000000" w:themeColor="text1"/>
        </w:rPr>
        <w:t>в строке</w:t>
      </w:r>
      <w:r w:rsidRPr="00A002F5">
        <w:rPr>
          <w:color w:val="000000" w:themeColor="text1"/>
        </w:rPr>
        <w:t xml:space="preserve"> 070, а в последнем квартале (месяце) отчетного (налогового) периода </w:t>
      </w:r>
      <w:r w:rsidR="00270114" w:rsidRPr="00A002F5">
        <w:rPr>
          <w:color w:val="000000" w:themeColor="text1"/>
        </w:rPr>
        <w:t xml:space="preserve">– </w:t>
      </w:r>
      <w:r w:rsidR="003E3DC4" w:rsidRPr="00A002F5">
        <w:rPr>
          <w:color w:val="000000" w:themeColor="text1"/>
        </w:rPr>
        <w:t>в строке</w:t>
      </w:r>
      <w:r w:rsidRPr="00A002F5">
        <w:rPr>
          <w:color w:val="000000" w:themeColor="text1"/>
        </w:rPr>
        <w:t xml:space="preserve"> 080.</w:t>
      </w:r>
    </w:p>
    <w:p w14:paraId="78D2C8D8" w14:textId="30095163" w:rsidR="001712E9" w:rsidRPr="00A002F5" w:rsidRDefault="001712E9">
      <w:pPr>
        <w:pStyle w:val="a0"/>
        <w:rPr>
          <w:color w:val="000000" w:themeColor="text1"/>
        </w:rPr>
      </w:pPr>
      <w:r w:rsidRPr="00A002F5">
        <w:rPr>
          <w:color w:val="000000" w:themeColor="text1"/>
        </w:rPr>
        <w:t>Сумма исчисленного налога, срок уплаты которого установлен пунктом 4 статьи 287 Кодекса, указывается в строках 040, 050 и 060 подраздела 1.3 Раздела 1. Если срок уплаты налога установлен пунктом 1 статьи 287 Кодекса,</w:t>
      </w:r>
      <w:r w:rsidR="005B34BE" w:rsidRPr="00A002F5">
        <w:rPr>
          <w:color w:val="000000" w:themeColor="text1"/>
        </w:rPr>
        <w:t xml:space="preserve"> </w:t>
      </w:r>
      <w:r w:rsidRPr="00A002F5">
        <w:rPr>
          <w:color w:val="000000" w:themeColor="text1"/>
        </w:rPr>
        <w:t>то сумма налога указывается в строке 070. Строки 040</w:t>
      </w:r>
      <w:r w:rsidR="000E5DF3" w:rsidRPr="00A002F5">
        <w:rPr>
          <w:color w:val="000000" w:themeColor="text1"/>
        </w:rPr>
        <w:t> </w:t>
      </w:r>
      <w:r w:rsidRPr="00A002F5">
        <w:rPr>
          <w:color w:val="000000" w:themeColor="text1"/>
        </w:rPr>
        <w:t>–</w:t>
      </w:r>
      <w:r w:rsidR="000E5DF3" w:rsidRPr="00A002F5">
        <w:rPr>
          <w:color w:val="000000" w:themeColor="text1"/>
        </w:rPr>
        <w:t> </w:t>
      </w:r>
      <w:r w:rsidRPr="00A002F5">
        <w:rPr>
          <w:color w:val="000000" w:themeColor="text1"/>
        </w:rPr>
        <w:t>060 или 070 подраздела 1.3 Раздела 1 заполняются по каждому виду доходов, полученных налогоплательщиком.</w:t>
      </w:r>
    </w:p>
    <w:p w14:paraId="04200E61" w14:textId="77777777" w:rsidR="0056414B" w:rsidRPr="00A002F5" w:rsidRDefault="0056414B" w:rsidP="001975B1">
      <w:pPr>
        <w:pStyle w:val="a0"/>
        <w:numPr>
          <w:ilvl w:val="0"/>
          <w:numId w:val="0"/>
        </w:numPr>
        <w:ind w:left="567"/>
        <w:rPr>
          <w:color w:val="000000" w:themeColor="text1"/>
        </w:rPr>
      </w:pPr>
    </w:p>
    <w:p w14:paraId="3F4D890C" w14:textId="3F989394" w:rsidR="0056414B" w:rsidRPr="00A002F5" w:rsidRDefault="0056414B" w:rsidP="000507AD">
      <w:pPr>
        <w:pStyle w:val="a"/>
        <w:rPr>
          <w:color w:val="000000" w:themeColor="text1"/>
        </w:rPr>
      </w:pPr>
      <w:bookmarkStart w:id="91" w:name="_Toc171795441"/>
      <w:bookmarkStart w:id="92" w:name="_Toc171795623"/>
      <w:bookmarkStart w:id="93" w:name="_Ref177221538"/>
      <w:r w:rsidRPr="00A002F5">
        <w:rPr>
          <w:color w:val="000000" w:themeColor="text1"/>
        </w:rPr>
        <w:t>Заполнение Листа 05</w:t>
      </w:r>
      <w:r w:rsidR="008F220C" w:rsidRPr="00A002F5">
        <w:rPr>
          <w:color w:val="000000" w:themeColor="text1"/>
        </w:rPr>
        <w:br/>
      </w:r>
      <w:r w:rsidR="00015EC9" w:rsidRPr="00A002F5">
        <w:rPr>
          <w:color w:val="000000" w:themeColor="text1"/>
        </w:rPr>
        <w:t>«</w:t>
      </w:r>
      <w:r w:rsidR="004C1CCA" w:rsidRPr="00A002F5">
        <w:rPr>
          <w:color w:val="000000" w:themeColor="text1"/>
        </w:rPr>
        <w:t>Расчет налоговой базы по операциям, финансовые результаты которых учитываются в особом порядке</w:t>
      </w:r>
      <w:r w:rsidR="00015EC9" w:rsidRPr="00A002F5">
        <w:rPr>
          <w:color w:val="000000" w:themeColor="text1"/>
        </w:rPr>
        <w:t>»</w:t>
      </w:r>
      <w:r w:rsidRPr="00A002F5">
        <w:rPr>
          <w:color w:val="000000" w:themeColor="text1"/>
        </w:rPr>
        <w:t xml:space="preserve"> Декларации</w:t>
      </w:r>
      <w:bookmarkEnd w:id="91"/>
      <w:bookmarkEnd w:id="92"/>
      <w:bookmarkEnd w:id="93"/>
    </w:p>
    <w:p w14:paraId="1C8F5A32" w14:textId="77777777" w:rsidR="0056414B" w:rsidRPr="00A002F5" w:rsidRDefault="0056414B" w:rsidP="005E3625">
      <w:pPr>
        <w:rPr>
          <w:color w:val="000000" w:themeColor="text1"/>
        </w:rPr>
      </w:pPr>
    </w:p>
    <w:p w14:paraId="4283E0F1" w14:textId="15F60C29" w:rsidR="0056414B" w:rsidRPr="00A002F5" w:rsidRDefault="0056414B" w:rsidP="002769E8">
      <w:pPr>
        <w:pStyle w:val="a0"/>
        <w:rPr>
          <w:color w:val="000000" w:themeColor="text1"/>
        </w:rPr>
      </w:pPr>
      <w:r w:rsidRPr="00A002F5">
        <w:rPr>
          <w:color w:val="000000" w:themeColor="text1"/>
        </w:rPr>
        <w:t>Негосударственные пенсионные фонды по доходам и расходам, полученным от размещения пенсионных резервов, Лист 05 не заполняют.</w:t>
      </w:r>
    </w:p>
    <w:p w14:paraId="585960E8" w14:textId="42DBA890" w:rsidR="0056414B" w:rsidRPr="00A002F5" w:rsidRDefault="0056414B" w:rsidP="002769E8">
      <w:pPr>
        <w:pStyle w:val="a0"/>
        <w:rPr>
          <w:color w:val="000000" w:themeColor="text1"/>
        </w:rPr>
      </w:pPr>
      <w:r w:rsidRPr="00A002F5">
        <w:rPr>
          <w:color w:val="000000" w:themeColor="text1"/>
        </w:rPr>
        <w:t xml:space="preserve">При указании </w:t>
      </w:r>
      <w:r w:rsidR="00231A44" w:rsidRPr="00A002F5">
        <w:rPr>
          <w:color w:val="000000" w:themeColor="text1"/>
        </w:rPr>
        <w:t xml:space="preserve">в </w:t>
      </w:r>
      <w:r w:rsidRPr="00A002F5">
        <w:rPr>
          <w:color w:val="000000" w:themeColor="text1"/>
        </w:rPr>
        <w:t>реквизит</w:t>
      </w:r>
      <w:r w:rsidR="00231A44" w:rsidRPr="00A002F5">
        <w:rPr>
          <w:color w:val="000000" w:themeColor="text1"/>
        </w:rPr>
        <w:t>е</w:t>
      </w:r>
      <w:r w:rsidRPr="00A002F5">
        <w:rPr>
          <w:color w:val="000000" w:themeColor="text1"/>
        </w:rPr>
        <w:t xml:space="preserve"> </w:t>
      </w:r>
      <w:r w:rsidR="00015EC9" w:rsidRPr="00A002F5">
        <w:rPr>
          <w:color w:val="000000" w:themeColor="text1"/>
        </w:rPr>
        <w:t>«</w:t>
      </w:r>
      <w:r w:rsidRPr="00A002F5">
        <w:rPr>
          <w:color w:val="000000" w:themeColor="text1"/>
        </w:rPr>
        <w:t>Вид операции</w:t>
      </w:r>
      <w:r w:rsidR="00015EC9" w:rsidRPr="00A002F5">
        <w:rPr>
          <w:color w:val="000000" w:themeColor="text1"/>
        </w:rPr>
        <w:t>»</w:t>
      </w:r>
      <w:r w:rsidRPr="00A002F5">
        <w:rPr>
          <w:color w:val="000000" w:themeColor="text1"/>
        </w:rPr>
        <w:t xml:space="preserve"> кода </w:t>
      </w:r>
      <w:r w:rsidR="00015EC9" w:rsidRPr="00A002F5">
        <w:rPr>
          <w:color w:val="000000" w:themeColor="text1"/>
        </w:rPr>
        <w:t>«</w:t>
      </w:r>
      <w:r w:rsidRPr="00A002F5">
        <w:rPr>
          <w:color w:val="000000" w:themeColor="text1"/>
        </w:rPr>
        <w:t>1</w:t>
      </w:r>
      <w:r w:rsidR="00015EC9" w:rsidRPr="00A002F5">
        <w:rPr>
          <w:color w:val="000000" w:themeColor="text1"/>
        </w:rPr>
        <w:t>»</w:t>
      </w:r>
      <w:r w:rsidRPr="00A002F5">
        <w:rPr>
          <w:color w:val="000000" w:themeColor="text1"/>
        </w:rPr>
        <w:t xml:space="preserve"> отражается расчет налоговой базы по операциям с необращающимися ценными бумагами</w:t>
      </w:r>
      <w:r w:rsidR="002E7B46" w:rsidRPr="00A002F5">
        <w:rPr>
          <w:color w:val="000000" w:themeColor="text1"/>
        </w:rPr>
        <w:t xml:space="preserve">, </w:t>
      </w:r>
      <w:r w:rsidRPr="00A002F5">
        <w:rPr>
          <w:color w:val="000000" w:themeColor="text1"/>
        </w:rPr>
        <w:t>необращающимися производными финансовыми инструментами</w:t>
      </w:r>
      <w:r w:rsidR="002E7B46" w:rsidRPr="00A002F5">
        <w:rPr>
          <w:color w:val="000000" w:themeColor="text1"/>
        </w:rPr>
        <w:t xml:space="preserve">, </w:t>
      </w:r>
      <w:r w:rsidR="00A86EFB" w:rsidRPr="00A002F5">
        <w:rPr>
          <w:color w:val="000000" w:themeColor="text1"/>
        </w:rPr>
        <w:t>ЦФА</w:t>
      </w:r>
      <w:r w:rsidRPr="00A002F5">
        <w:rPr>
          <w:color w:val="000000" w:themeColor="text1"/>
        </w:rPr>
        <w:t xml:space="preserve">. Данный расчет осуществляется </w:t>
      </w:r>
      <w:r w:rsidR="00DD0029" w:rsidRPr="00A002F5">
        <w:rPr>
          <w:color w:val="000000" w:themeColor="text1"/>
        </w:rPr>
        <w:t xml:space="preserve">в соответствии со </w:t>
      </w:r>
      <w:r w:rsidRPr="00A002F5">
        <w:rPr>
          <w:color w:val="000000" w:themeColor="text1"/>
        </w:rPr>
        <w:t>статьями 280, 281</w:t>
      </w:r>
      <w:r w:rsidR="00BE63BD" w:rsidRPr="00A002F5">
        <w:rPr>
          <w:color w:val="000000" w:themeColor="text1"/>
        </w:rPr>
        <w:t>, 282.2</w:t>
      </w:r>
      <w:r w:rsidR="00DD0029" w:rsidRPr="00A002F5">
        <w:rPr>
          <w:color w:val="000000" w:themeColor="text1"/>
        </w:rPr>
        <w:t xml:space="preserve">, 329 </w:t>
      </w:r>
      <w:r w:rsidRPr="00A002F5">
        <w:rPr>
          <w:color w:val="000000" w:themeColor="text1"/>
        </w:rPr>
        <w:t>Кодекса.</w:t>
      </w:r>
    </w:p>
    <w:p w14:paraId="77E77893" w14:textId="29849F62" w:rsidR="0056414B" w:rsidRPr="00A002F5" w:rsidRDefault="0056414B" w:rsidP="001975B1">
      <w:pPr>
        <w:pStyle w:val="a0"/>
        <w:rPr>
          <w:color w:val="000000" w:themeColor="text1"/>
        </w:rPr>
      </w:pPr>
      <w:r w:rsidRPr="00A002F5">
        <w:rPr>
          <w:color w:val="000000" w:themeColor="text1"/>
        </w:rPr>
        <w:t xml:space="preserve">При указании </w:t>
      </w:r>
      <w:r w:rsidR="00231A44" w:rsidRPr="00A002F5">
        <w:rPr>
          <w:color w:val="000000" w:themeColor="text1"/>
        </w:rPr>
        <w:t xml:space="preserve">в </w:t>
      </w:r>
      <w:r w:rsidRPr="00A002F5">
        <w:rPr>
          <w:color w:val="000000" w:themeColor="text1"/>
        </w:rPr>
        <w:t>реквизит</w:t>
      </w:r>
      <w:r w:rsidR="00231A44" w:rsidRPr="00A002F5">
        <w:rPr>
          <w:color w:val="000000" w:themeColor="text1"/>
        </w:rPr>
        <w:t>е</w:t>
      </w:r>
      <w:r w:rsidRPr="00A002F5">
        <w:rPr>
          <w:color w:val="000000" w:themeColor="text1"/>
        </w:rPr>
        <w:t xml:space="preserve"> </w:t>
      </w:r>
      <w:r w:rsidR="00015EC9" w:rsidRPr="00A002F5">
        <w:rPr>
          <w:color w:val="000000" w:themeColor="text1"/>
        </w:rPr>
        <w:t>«</w:t>
      </w:r>
      <w:r w:rsidRPr="00A002F5">
        <w:rPr>
          <w:color w:val="000000" w:themeColor="text1"/>
        </w:rPr>
        <w:t>Вид операции</w:t>
      </w:r>
      <w:r w:rsidR="00015EC9" w:rsidRPr="00A002F5">
        <w:rPr>
          <w:color w:val="000000" w:themeColor="text1"/>
        </w:rPr>
        <w:t>»</w:t>
      </w:r>
      <w:r w:rsidRPr="00A002F5">
        <w:rPr>
          <w:color w:val="000000" w:themeColor="text1"/>
        </w:rPr>
        <w:t xml:space="preserve"> кода </w:t>
      </w:r>
      <w:r w:rsidR="00015EC9" w:rsidRPr="00A002F5">
        <w:rPr>
          <w:color w:val="000000" w:themeColor="text1"/>
        </w:rPr>
        <w:t>«</w:t>
      </w:r>
      <w:r w:rsidRPr="00A002F5">
        <w:rPr>
          <w:color w:val="000000" w:themeColor="text1"/>
        </w:rPr>
        <w:t>2</w:t>
      </w:r>
      <w:r w:rsidR="00015EC9" w:rsidRPr="00A002F5">
        <w:rPr>
          <w:color w:val="000000" w:themeColor="text1"/>
        </w:rPr>
        <w:t>»</w:t>
      </w:r>
      <w:r w:rsidRPr="00A002F5">
        <w:rPr>
          <w:color w:val="000000" w:themeColor="text1"/>
        </w:rPr>
        <w:t xml:space="preserve"> отражается расчет налоговой базы по операциям с ценными бумагами, обращающимися и не обращающимися на организованном рынке ценных бумаг, полученными первичными владельцами государственных ценных бумаг в результате новации.</w:t>
      </w:r>
    </w:p>
    <w:p w14:paraId="06098682" w14:textId="282C7457" w:rsidR="0056414B" w:rsidRPr="00A002F5" w:rsidRDefault="0056414B" w:rsidP="00D61E09">
      <w:pPr>
        <w:pStyle w:val="a0"/>
        <w:rPr>
          <w:color w:val="000000" w:themeColor="text1"/>
        </w:rPr>
      </w:pPr>
      <w:r w:rsidRPr="00A002F5">
        <w:rPr>
          <w:color w:val="000000" w:themeColor="text1"/>
        </w:rPr>
        <w:t xml:space="preserve">При указании </w:t>
      </w:r>
      <w:r w:rsidR="00D20068" w:rsidRPr="00A002F5">
        <w:rPr>
          <w:color w:val="000000" w:themeColor="text1"/>
        </w:rPr>
        <w:t>в реквизите</w:t>
      </w:r>
      <w:r w:rsidRPr="00A002F5">
        <w:rPr>
          <w:color w:val="000000" w:themeColor="text1"/>
        </w:rPr>
        <w:t xml:space="preserve"> </w:t>
      </w:r>
      <w:r w:rsidR="00015EC9" w:rsidRPr="00A002F5">
        <w:rPr>
          <w:color w:val="000000" w:themeColor="text1"/>
        </w:rPr>
        <w:t>«</w:t>
      </w:r>
      <w:r w:rsidRPr="00A002F5">
        <w:rPr>
          <w:color w:val="000000" w:themeColor="text1"/>
        </w:rPr>
        <w:t>Вид операции</w:t>
      </w:r>
      <w:r w:rsidR="00015EC9" w:rsidRPr="00A002F5">
        <w:rPr>
          <w:color w:val="000000" w:themeColor="text1"/>
        </w:rPr>
        <w:t>»</w:t>
      </w:r>
      <w:r w:rsidRPr="00A002F5">
        <w:rPr>
          <w:color w:val="000000" w:themeColor="text1"/>
        </w:rPr>
        <w:t xml:space="preserve"> кода </w:t>
      </w:r>
      <w:r w:rsidR="00015EC9" w:rsidRPr="00A002F5">
        <w:rPr>
          <w:color w:val="000000" w:themeColor="text1"/>
        </w:rPr>
        <w:t>«</w:t>
      </w:r>
      <w:r w:rsidRPr="00A002F5">
        <w:rPr>
          <w:color w:val="000000" w:themeColor="text1"/>
        </w:rPr>
        <w:t>3</w:t>
      </w:r>
      <w:r w:rsidR="00015EC9" w:rsidRPr="00A002F5">
        <w:rPr>
          <w:color w:val="000000" w:themeColor="text1"/>
        </w:rPr>
        <w:t>»</w:t>
      </w:r>
      <w:r w:rsidRPr="00A002F5">
        <w:rPr>
          <w:color w:val="000000" w:themeColor="text1"/>
        </w:rPr>
        <w:t xml:space="preserve"> отражается расчет налоговой базы по операциям с производными финансовыми инструментами, не обращающимися на организованном рынке ценных бумаг, заключенным после 1</w:t>
      </w:r>
      <w:r w:rsidR="00D61E09" w:rsidRPr="00A002F5">
        <w:rPr>
          <w:color w:val="000000" w:themeColor="text1"/>
        </w:rPr>
        <w:t> </w:t>
      </w:r>
      <w:r w:rsidRPr="00A002F5">
        <w:rPr>
          <w:color w:val="000000" w:themeColor="text1"/>
        </w:rPr>
        <w:t>июля</w:t>
      </w:r>
      <w:r w:rsidR="00D61E09" w:rsidRPr="00A002F5">
        <w:rPr>
          <w:color w:val="000000" w:themeColor="text1"/>
        </w:rPr>
        <w:t> </w:t>
      </w:r>
      <w:r w:rsidRPr="00A002F5">
        <w:rPr>
          <w:color w:val="000000" w:themeColor="text1"/>
        </w:rPr>
        <w:t>2009</w:t>
      </w:r>
      <w:r w:rsidR="00D61E09" w:rsidRPr="00A002F5">
        <w:rPr>
          <w:color w:val="000000" w:themeColor="text1"/>
        </w:rPr>
        <w:t> </w:t>
      </w:r>
      <w:r w:rsidRPr="00A002F5">
        <w:rPr>
          <w:color w:val="000000" w:themeColor="text1"/>
        </w:rPr>
        <w:t>года, дата завершения которых наступила с 1</w:t>
      </w:r>
      <w:r w:rsidR="00D61E09" w:rsidRPr="00A002F5">
        <w:rPr>
          <w:color w:val="000000" w:themeColor="text1"/>
        </w:rPr>
        <w:t> </w:t>
      </w:r>
      <w:r w:rsidRPr="00A002F5">
        <w:rPr>
          <w:color w:val="000000" w:themeColor="text1"/>
        </w:rPr>
        <w:t>января</w:t>
      </w:r>
      <w:r w:rsidR="00D61E09" w:rsidRPr="00A002F5">
        <w:rPr>
          <w:color w:val="000000" w:themeColor="text1"/>
        </w:rPr>
        <w:t> </w:t>
      </w:r>
      <w:r w:rsidRPr="00A002F5">
        <w:rPr>
          <w:color w:val="000000" w:themeColor="text1"/>
        </w:rPr>
        <w:t>2010</w:t>
      </w:r>
      <w:r w:rsidR="00D61E09" w:rsidRPr="00A002F5">
        <w:rPr>
          <w:color w:val="000000" w:themeColor="text1"/>
        </w:rPr>
        <w:t> </w:t>
      </w:r>
      <w:r w:rsidRPr="00A002F5">
        <w:rPr>
          <w:color w:val="000000" w:themeColor="text1"/>
        </w:rPr>
        <w:t>года.</w:t>
      </w:r>
    </w:p>
    <w:p w14:paraId="3679DA4E" w14:textId="2BFB939D" w:rsidR="0056414B" w:rsidRPr="00A002F5" w:rsidRDefault="0056414B" w:rsidP="001975B1">
      <w:pPr>
        <w:pStyle w:val="a0"/>
        <w:rPr>
          <w:color w:val="000000" w:themeColor="text1"/>
        </w:rPr>
      </w:pPr>
      <w:r w:rsidRPr="00A002F5">
        <w:rPr>
          <w:color w:val="000000" w:themeColor="text1"/>
        </w:rPr>
        <w:t xml:space="preserve">Лист 05 с кодами </w:t>
      </w:r>
      <w:r w:rsidR="00015EC9" w:rsidRPr="00A002F5">
        <w:rPr>
          <w:color w:val="000000" w:themeColor="text1"/>
        </w:rPr>
        <w:t>«</w:t>
      </w:r>
      <w:r w:rsidRPr="00A002F5">
        <w:rPr>
          <w:color w:val="000000" w:themeColor="text1"/>
        </w:rPr>
        <w:t>1</w:t>
      </w:r>
      <w:r w:rsidR="00015EC9" w:rsidRPr="00A002F5">
        <w:rPr>
          <w:color w:val="000000" w:themeColor="text1"/>
        </w:rPr>
        <w:t>»</w:t>
      </w:r>
      <w:r w:rsidRPr="00A002F5">
        <w:rPr>
          <w:color w:val="000000" w:themeColor="text1"/>
        </w:rPr>
        <w:t xml:space="preserve">, </w:t>
      </w:r>
      <w:r w:rsidR="00015EC9" w:rsidRPr="00A002F5">
        <w:rPr>
          <w:color w:val="000000" w:themeColor="text1"/>
        </w:rPr>
        <w:t>«</w:t>
      </w:r>
      <w:r w:rsidRPr="00A002F5">
        <w:rPr>
          <w:color w:val="000000" w:themeColor="text1"/>
        </w:rPr>
        <w:t>2</w:t>
      </w:r>
      <w:r w:rsidR="00015EC9" w:rsidRPr="00A002F5">
        <w:rPr>
          <w:color w:val="000000" w:themeColor="text1"/>
        </w:rPr>
        <w:t>»</w:t>
      </w:r>
      <w:r w:rsidRPr="00A002F5">
        <w:rPr>
          <w:color w:val="000000" w:themeColor="text1"/>
        </w:rPr>
        <w:t xml:space="preserve"> </w:t>
      </w:r>
      <w:r w:rsidR="00D20068" w:rsidRPr="00A002F5">
        <w:rPr>
          <w:color w:val="000000" w:themeColor="text1"/>
        </w:rPr>
        <w:t>в реквизите</w:t>
      </w:r>
      <w:r w:rsidRPr="00A002F5">
        <w:rPr>
          <w:color w:val="000000" w:themeColor="text1"/>
        </w:rPr>
        <w:t xml:space="preserve"> </w:t>
      </w:r>
      <w:r w:rsidR="00015EC9" w:rsidRPr="00A002F5">
        <w:rPr>
          <w:color w:val="000000" w:themeColor="text1"/>
        </w:rPr>
        <w:t>«</w:t>
      </w:r>
      <w:r w:rsidRPr="00A002F5">
        <w:rPr>
          <w:color w:val="000000" w:themeColor="text1"/>
        </w:rPr>
        <w:t>Вид операции</w:t>
      </w:r>
      <w:r w:rsidR="00015EC9" w:rsidRPr="00A002F5">
        <w:rPr>
          <w:color w:val="000000" w:themeColor="text1"/>
        </w:rPr>
        <w:t>»</w:t>
      </w:r>
      <w:r w:rsidRPr="00A002F5">
        <w:rPr>
          <w:color w:val="000000" w:themeColor="text1"/>
        </w:rPr>
        <w:t xml:space="preserve"> не заполняется профессиональными участниками рынка ценных бумаг</w:t>
      </w:r>
      <w:r w:rsidR="00E31C10" w:rsidRPr="00A002F5">
        <w:rPr>
          <w:color w:val="000000" w:themeColor="text1"/>
        </w:rPr>
        <w:t xml:space="preserve">, в том числе кредитными организациями, имеющими соответствующую лицензию профессионального участника рынка ценных бумаг, </w:t>
      </w:r>
      <w:r w:rsidRPr="00A002F5">
        <w:rPr>
          <w:color w:val="000000" w:themeColor="text1"/>
        </w:rPr>
        <w:t>организаторами торговли, биржами, а также управляющими компаниями и клиринговыми организациями, осуществляющими функции центрального контрагента.</w:t>
      </w:r>
    </w:p>
    <w:p w14:paraId="7BB8BB33" w14:textId="123070A6" w:rsidR="0056414B" w:rsidRPr="00A002F5" w:rsidRDefault="0056414B" w:rsidP="001975B1">
      <w:pPr>
        <w:pStyle w:val="a0"/>
        <w:rPr>
          <w:color w:val="000000" w:themeColor="text1"/>
        </w:rPr>
      </w:pPr>
      <w:r w:rsidRPr="00A002F5">
        <w:rPr>
          <w:color w:val="000000" w:themeColor="text1"/>
        </w:rPr>
        <w:t xml:space="preserve">Расходы при реализации (или ином выбытии) ценных бумаг определяются исходя из цены приобретения ценной бумаги </w:t>
      </w:r>
      <w:r w:rsidR="00D709E5" w:rsidRPr="00A002F5">
        <w:rPr>
          <w:color w:val="000000" w:themeColor="text1"/>
        </w:rPr>
        <w:t xml:space="preserve">налогоплательщиком самостоятельно </w:t>
      </w:r>
      <w:r w:rsidRPr="00A002F5">
        <w:rPr>
          <w:color w:val="000000" w:themeColor="text1"/>
        </w:rPr>
        <w:t xml:space="preserve">в зависимости от принятого метода учета ценных бумаг </w:t>
      </w:r>
      <w:r w:rsidR="00D613BA" w:rsidRPr="00A002F5">
        <w:rPr>
          <w:color w:val="000000" w:themeColor="text1"/>
        </w:rPr>
        <w:t xml:space="preserve">в соответствии с пунктом </w:t>
      </w:r>
      <w:r w:rsidRPr="00A002F5">
        <w:rPr>
          <w:color w:val="000000" w:themeColor="text1"/>
        </w:rPr>
        <w:t>23 статьи 280 Кодекса.</w:t>
      </w:r>
    </w:p>
    <w:p w14:paraId="78F27DB3" w14:textId="33B85DD5" w:rsidR="0056414B" w:rsidRPr="00A002F5" w:rsidRDefault="0056414B" w:rsidP="001975B1">
      <w:pPr>
        <w:pStyle w:val="a0"/>
        <w:rPr>
          <w:color w:val="000000" w:themeColor="text1"/>
        </w:rPr>
      </w:pPr>
      <w:r w:rsidRPr="00A002F5">
        <w:rPr>
          <w:color w:val="000000" w:themeColor="text1"/>
        </w:rPr>
        <w:t xml:space="preserve">Расчет налоговой базы по операциям с ценными бумагами, обращающимися и не обращающимися на организованном рынке ценных бумаг, полученными первичными владельцами государственных ценных бумаг в результате новации (код </w:t>
      </w:r>
      <w:r w:rsidR="00015EC9" w:rsidRPr="00A002F5">
        <w:rPr>
          <w:color w:val="000000" w:themeColor="text1"/>
        </w:rPr>
        <w:t>«</w:t>
      </w:r>
      <w:r w:rsidRPr="00A002F5">
        <w:rPr>
          <w:color w:val="000000" w:themeColor="text1"/>
        </w:rPr>
        <w:t>2</w:t>
      </w:r>
      <w:r w:rsidR="00015EC9" w:rsidRPr="00A002F5">
        <w:rPr>
          <w:color w:val="000000" w:themeColor="text1"/>
        </w:rPr>
        <w:t>»</w:t>
      </w:r>
      <w:r w:rsidRPr="00A002F5">
        <w:rPr>
          <w:color w:val="000000" w:themeColor="text1"/>
        </w:rPr>
        <w:t xml:space="preserve"> </w:t>
      </w:r>
      <w:r w:rsidR="00D20068" w:rsidRPr="00A002F5">
        <w:rPr>
          <w:color w:val="000000" w:themeColor="text1"/>
        </w:rPr>
        <w:t>в реквизите</w:t>
      </w:r>
      <w:r w:rsidRPr="00A002F5">
        <w:rPr>
          <w:color w:val="000000" w:themeColor="text1"/>
        </w:rPr>
        <w:t xml:space="preserve"> </w:t>
      </w:r>
      <w:r w:rsidR="00015EC9" w:rsidRPr="00A002F5">
        <w:rPr>
          <w:color w:val="000000" w:themeColor="text1"/>
        </w:rPr>
        <w:t>«</w:t>
      </w:r>
      <w:r w:rsidRPr="00A002F5">
        <w:rPr>
          <w:color w:val="000000" w:themeColor="text1"/>
        </w:rPr>
        <w:t>Вид операции</w:t>
      </w:r>
      <w:r w:rsidR="00015EC9" w:rsidRPr="00A002F5">
        <w:rPr>
          <w:color w:val="000000" w:themeColor="text1"/>
        </w:rPr>
        <w:t>»</w:t>
      </w:r>
      <w:r w:rsidRPr="00A002F5">
        <w:rPr>
          <w:color w:val="000000" w:themeColor="text1"/>
        </w:rPr>
        <w:t xml:space="preserve">), осуществляется </w:t>
      </w:r>
      <w:r w:rsidR="00D15BDA" w:rsidRPr="00A002F5">
        <w:rPr>
          <w:color w:val="000000" w:themeColor="text1"/>
        </w:rPr>
        <w:t xml:space="preserve">в соответствии с </w:t>
      </w:r>
      <w:r w:rsidRPr="00A002F5">
        <w:rPr>
          <w:color w:val="000000" w:themeColor="text1"/>
        </w:rPr>
        <w:t xml:space="preserve">абзацем </w:t>
      </w:r>
      <w:r w:rsidR="009F3A17" w:rsidRPr="00A002F5">
        <w:rPr>
          <w:color w:val="000000" w:themeColor="text1"/>
        </w:rPr>
        <w:t xml:space="preserve">четвертым </w:t>
      </w:r>
      <w:r w:rsidRPr="00A002F5">
        <w:rPr>
          <w:color w:val="000000" w:themeColor="text1"/>
        </w:rPr>
        <w:t>статьи 2 и статьей 6 Федерального закона</w:t>
      </w:r>
      <w:r w:rsidR="00D15BDA" w:rsidRPr="00A002F5">
        <w:rPr>
          <w:color w:val="000000" w:themeColor="text1"/>
        </w:rPr>
        <w:t xml:space="preserve"> </w:t>
      </w:r>
      <w:r w:rsidR="00015EC9" w:rsidRPr="00A002F5">
        <w:rPr>
          <w:color w:val="000000" w:themeColor="text1"/>
        </w:rPr>
        <w:t>№</w:t>
      </w:r>
      <w:r w:rsidR="00EB0049" w:rsidRPr="00A002F5">
        <w:rPr>
          <w:color w:val="000000" w:themeColor="text1"/>
        </w:rPr>
        <w:t> </w:t>
      </w:r>
      <w:r w:rsidRPr="00A002F5">
        <w:rPr>
          <w:color w:val="000000" w:themeColor="text1"/>
        </w:rPr>
        <w:t>110-ФЗ, действующих до полного</w:t>
      </w:r>
      <w:r w:rsidR="00D15BDA" w:rsidRPr="00A002F5">
        <w:rPr>
          <w:color w:val="000000" w:themeColor="text1"/>
        </w:rPr>
        <w:br/>
      </w:r>
      <w:r w:rsidRPr="00A002F5">
        <w:rPr>
          <w:color w:val="000000" w:themeColor="text1"/>
        </w:rPr>
        <w:t xml:space="preserve">выбытия с баланса ОВГВЗ, полученных в результате новации (обращающихся и не </w:t>
      </w:r>
      <w:r w:rsidRPr="00A002F5">
        <w:rPr>
          <w:color w:val="000000" w:themeColor="text1"/>
        </w:rPr>
        <w:lastRenderedPageBreak/>
        <w:t>обращающихся на организованном рынке ценных бумаг).</w:t>
      </w:r>
    </w:p>
    <w:p w14:paraId="09CD24B5" w14:textId="42F47112" w:rsidR="0056414B" w:rsidRPr="00A002F5" w:rsidRDefault="0056414B" w:rsidP="001975B1">
      <w:pPr>
        <w:pStyle w:val="a0"/>
        <w:rPr>
          <w:color w:val="000000" w:themeColor="text1"/>
        </w:rPr>
      </w:pPr>
      <w:r w:rsidRPr="00A002F5">
        <w:rPr>
          <w:color w:val="000000" w:themeColor="text1"/>
        </w:rPr>
        <w:t xml:space="preserve">Расчет налоговой базы по операциям с необращающимися производными финансовыми инструментами (код </w:t>
      </w:r>
      <w:r w:rsidR="00015EC9" w:rsidRPr="00A002F5">
        <w:rPr>
          <w:color w:val="000000" w:themeColor="text1"/>
        </w:rPr>
        <w:t>«</w:t>
      </w:r>
      <w:r w:rsidRPr="00A002F5">
        <w:rPr>
          <w:color w:val="000000" w:themeColor="text1"/>
        </w:rPr>
        <w:t>1</w:t>
      </w:r>
      <w:r w:rsidR="00015EC9" w:rsidRPr="00A002F5">
        <w:rPr>
          <w:color w:val="000000" w:themeColor="text1"/>
        </w:rPr>
        <w:t>»</w:t>
      </w:r>
      <w:r w:rsidRPr="00A002F5">
        <w:rPr>
          <w:color w:val="000000" w:themeColor="text1"/>
        </w:rPr>
        <w:t xml:space="preserve"> </w:t>
      </w:r>
      <w:r w:rsidR="00D20068" w:rsidRPr="00A002F5">
        <w:rPr>
          <w:color w:val="000000" w:themeColor="text1"/>
        </w:rPr>
        <w:t>в реквизите</w:t>
      </w:r>
      <w:r w:rsidRPr="00A002F5">
        <w:rPr>
          <w:color w:val="000000" w:themeColor="text1"/>
        </w:rPr>
        <w:t xml:space="preserve"> </w:t>
      </w:r>
      <w:r w:rsidR="00015EC9" w:rsidRPr="00A002F5">
        <w:rPr>
          <w:color w:val="000000" w:themeColor="text1"/>
        </w:rPr>
        <w:t>«</w:t>
      </w:r>
      <w:r w:rsidRPr="00A002F5">
        <w:rPr>
          <w:color w:val="000000" w:themeColor="text1"/>
        </w:rPr>
        <w:t>Вид операции</w:t>
      </w:r>
      <w:r w:rsidR="00015EC9" w:rsidRPr="00A002F5">
        <w:rPr>
          <w:color w:val="000000" w:themeColor="text1"/>
        </w:rPr>
        <w:t>»</w:t>
      </w:r>
      <w:r w:rsidRPr="00A002F5">
        <w:rPr>
          <w:color w:val="000000" w:themeColor="text1"/>
        </w:rPr>
        <w:t xml:space="preserve">) осуществляется </w:t>
      </w:r>
      <w:r w:rsidR="00D15BDA" w:rsidRPr="00A002F5">
        <w:rPr>
          <w:color w:val="000000" w:themeColor="text1"/>
        </w:rPr>
        <w:t xml:space="preserve">в соответствии со </w:t>
      </w:r>
      <w:r w:rsidRPr="00A002F5">
        <w:rPr>
          <w:color w:val="000000" w:themeColor="text1"/>
        </w:rPr>
        <w:t>статьями 301, 303, 304, 305 Кодекса.</w:t>
      </w:r>
    </w:p>
    <w:p w14:paraId="1E05DDCB" w14:textId="7C8CE188" w:rsidR="0056414B" w:rsidRPr="00A002F5" w:rsidRDefault="0056414B" w:rsidP="00D61E09">
      <w:pPr>
        <w:pStyle w:val="a0"/>
        <w:rPr>
          <w:color w:val="000000" w:themeColor="text1"/>
        </w:rPr>
      </w:pPr>
      <w:r w:rsidRPr="00A002F5">
        <w:rPr>
          <w:color w:val="000000" w:themeColor="text1"/>
        </w:rPr>
        <w:t xml:space="preserve">В Листе 05 также отражаются данные по определению налоговой базы участников доверительного управления ценными бумагами, кроме </w:t>
      </w:r>
      <w:r w:rsidR="00A86EFB" w:rsidRPr="00A002F5">
        <w:rPr>
          <w:color w:val="000000" w:themeColor="text1"/>
        </w:rPr>
        <w:t xml:space="preserve">доходов </w:t>
      </w:r>
      <w:r w:rsidRPr="00A002F5">
        <w:rPr>
          <w:color w:val="000000" w:themeColor="text1"/>
        </w:rPr>
        <w:t>негосударственных пенсионных фондов от размещения пенсионных резервов.</w:t>
      </w:r>
    </w:p>
    <w:p w14:paraId="298A8AFA" w14:textId="40C7531F" w:rsidR="0056414B" w:rsidRPr="00A002F5" w:rsidRDefault="009F12D8" w:rsidP="00D62171">
      <w:pPr>
        <w:pStyle w:val="a0"/>
        <w:rPr>
          <w:color w:val="000000" w:themeColor="text1"/>
        </w:rPr>
      </w:pPr>
      <w:r w:rsidRPr="00A002F5">
        <w:rPr>
          <w:color w:val="000000" w:themeColor="text1"/>
        </w:rPr>
        <w:t xml:space="preserve">При заполнении </w:t>
      </w:r>
      <w:r w:rsidR="0056414B" w:rsidRPr="00A002F5">
        <w:rPr>
          <w:color w:val="000000" w:themeColor="text1"/>
        </w:rPr>
        <w:t>Лист</w:t>
      </w:r>
      <w:r w:rsidRPr="00A002F5">
        <w:rPr>
          <w:color w:val="000000" w:themeColor="text1"/>
        </w:rPr>
        <w:t>а</w:t>
      </w:r>
      <w:r w:rsidR="0056414B" w:rsidRPr="00A002F5">
        <w:rPr>
          <w:color w:val="000000" w:themeColor="text1"/>
        </w:rPr>
        <w:t xml:space="preserve"> 05 с кодом </w:t>
      </w:r>
      <w:r w:rsidR="00015EC9" w:rsidRPr="00A002F5">
        <w:rPr>
          <w:color w:val="000000" w:themeColor="text1"/>
        </w:rPr>
        <w:t>«</w:t>
      </w:r>
      <w:r w:rsidR="0056414B" w:rsidRPr="00A002F5">
        <w:rPr>
          <w:color w:val="000000" w:themeColor="text1"/>
        </w:rPr>
        <w:t>1</w:t>
      </w:r>
      <w:r w:rsidR="00015EC9" w:rsidRPr="00A002F5">
        <w:rPr>
          <w:color w:val="000000" w:themeColor="text1"/>
        </w:rPr>
        <w:t>»</w:t>
      </w:r>
      <w:r w:rsidR="0056414B" w:rsidRPr="00A002F5">
        <w:rPr>
          <w:color w:val="000000" w:themeColor="text1"/>
        </w:rPr>
        <w:t xml:space="preserve"> </w:t>
      </w:r>
      <w:r w:rsidR="00D20068" w:rsidRPr="00A002F5">
        <w:rPr>
          <w:color w:val="000000" w:themeColor="text1"/>
        </w:rPr>
        <w:t>в реквизите</w:t>
      </w:r>
      <w:r w:rsidR="0056414B" w:rsidRPr="00A002F5">
        <w:rPr>
          <w:color w:val="000000" w:themeColor="text1"/>
        </w:rPr>
        <w:t xml:space="preserve"> </w:t>
      </w:r>
      <w:r w:rsidR="00015EC9" w:rsidRPr="00A002F5">
        <w:rPr>
          <w:color w:val="000000" w:themeColor="text1"/>
        </w:rPr>
        <w:t>«</w:t>
      </w:r>
      <w:r w:rsidR="0056414B" w:rsidRPr="00A002F5">
        <w:rPr>
          <w:color w:val="000000" w:themeColor="text1"/>
        </w:rPr>
        <w:t>Вид операции</w:t>
      </w:r>
      <w:r w:rsidR="00015EC9" w:rsidRPr="00A002F5">
        <w:rPr>
          <w:color w:val="000000" w:themeColor="text1"/>
        </w:rPr>
        <w:t>»</w:t>
      </w:r>
      <w:r w:rsidR="0056414B" w:rsidRPr="00A002F5">
        <w:rPr>
          <w:color w:val="000000" w:themeColor="text1"/>
        </w:rPr>
        <w:t xml:space="preserve"> </w:t>
      </w:r>
      <w:r w:rsidR="00D62171" w:rsidRPr="00A002F5">
        <w:rPr>
          <w:color w:val="000000" w:themeColor="text1"/>
        </w:rPr>
        <w:t>в</w:t>
      </w:r>
      <w:r w:rsidR="0056414B" w:rsidRPr="00A002F5">
        <w:rPr>
          <w:color w:val="000000" w:themeColor="text1"/>
        </w:rPr>
        <w:t xml:space="preserve"> строке 010 указывается</w:t>
      </w:r>
      <w:r w:rsidR="00112B9C" w:rsidRPr="00A002F5">
        <w:rPr>
          <w:color w:val="000000" w:themeColor="text1"/>
        </w:rPr>
        <w:t>,</w:t>
      </w:r>
      <w:r w:rsidR="0056414B" w:rsidRPr="00A002F5">
        <w:rPr>
          <w:color w:val="000000" w:themeColor="text1"/>
        </w:rPr>
        <w:t xml:space="preserve"> </w:t>
      </w:r>
      <w:r w:rsidR="00112B9C" w:rsidRPr="00A002F5">
        <w:rPr>
          <w:color w:val="000000" w:themeColor="text1"/>
        </w:rPr>
        <w:t xml:space="preserve">в частности, </w:t>
      </w:r>
      <w:r w:rsidR="0056414B" w:rsidRPr="00A002F5">
        <w:rPr>
          <w:color w:val="000000" w:themeColor="text1"/>
        </w:rPr>
        <w:t>сумма дохода от выбытия, включающая выручку от реализации, выбытия (в том числе погашения) необращающихся ценных бумаг</w:t>
      </w:r>
      <w:r w:rsidR="00343641" w:rsidRPr="00A002F5">
        <w:rPr>
          <w:color w:val="000000" w:themeColor="text1"/>
        </w:rPr>
        <w:t>,</w:t>
      </w:r>
      <w:r w:rsidR="0056414B" w:rsidRPr="00A002F5">
        <w:rPr>
          <w:color w:val="000000" w:themeColor="text1"/>
        </w:rPr>
        <w:t xml:space="preserve"> внереализационные доходы, полученные по операциям с необращающимися производными финансовыми инструментами</w:t>
      </w:r>
      <w:r w:rsidR="00343641" w:rsidRPr="00A002F5">
        <w:rPr>
          <w:color w:val="000000" w:themeColor="text1"/>
        </w:rPr>
        <w:t xml:space="preserve">, </w:t>
      </w:r>
      <w:r w:rsidR="00BA1485" w:rsidRPr="00A002F5">
        <w:rPr>
          <w:color w:val="000000" w:themeColor="text1"/>
        </w:rPr>
        <w:t xml:space="preserve">доходы от операций с </w:t>
      </w:r>
      <w:r w:rsidR="00A86EFB" w:rsidRPr="00A002F5">
        <w:rPr>
          <w:color w:val="000000" w:themeColor="text1"/>
        </w:rPr>
        <w:t>ЦФА</w:t>
      </w:r>
      <w:r w:rsidR="00BA1485" w:rsidRPr="00A002F5">
        <w:rPr>
          <w:color w:val="000000" w:themeColor="text1"/>
        </w:rPr>
        <w:t>, доходы в виде части прибыли от участия в инвестиционном товариществе.</w:t>
      </w:r>
    </w:p>
    <w:p w14:paraId="43025E34" w14:textId="3460BDF9" w:rsidR="0056414B" w:rsidRPr="00A002F5" w:rsidRDefault="00C14295" w:rsidP="001975B1">
      <w:pPr>
        <w:pStyle w:val="a0"/>
        <w:rPr>
          <w:color w:val="000000" w:themeColor="text1"/>
        </w:rPr>
      </w:pPr>
      <w:r w:rsidRPr="00A002F5">
        <w:rPr>
          <w:color w:val="000000" w:themeColor="text1"/>
        </w:rPr>
        <w:t xml:space="preserve">В строке </w:t>
      </w:r>
      <w:r w:rsidR="0056414B" w:rsidRPr="00A002F5">
        <w:rPr>
          <w:color w:val="000000" w:themeColor="text1"/>
        </w:rPr>
        <w:t>011 в составе доходов от выбытия отражаются доходы налогоплательщика от операций по реализации или от иного выбытия необращающихся ценных бумаг (в том числе от погашения или частичного погашения их номинальной стоимости). Доходы определяются исходя из цены реализации или иного выбытия ценной бумаги, а также суммы накопленного процентного (купонного) дохода, уплаченной налогоплательщику покупателем, и суммы процентного (купонного) дохода, выплаченной налогоплательщику эмитентом (векселедателем). При этом в доход налогоплательщика от реализации или иного выбытия ценных бумаг не включаются суммы процентного (купонного) дохода, ранее учтенные при налогообложении.</w:t>
      </w:r>
    </w:p>
    <w:p w14:paraId="4CE4D25F" w14:textId="1106DE05" w:rsidR="0056414B" w:rsidRPr="00A002F5" w:rsidRDefault="0056414B" w:rsidP="001975B1">
      <w:pPr>
        <w:pStyle w:val="a0"/>
        <w:rPr>
          <w:color w:val="000000" w:themeColor="text1"/>
        </w:rPr>
      </w:pPr>
      <w:r w:rsidRPr="00A002F5">
        <w:rPr>
          <w:color w:val="000000" w:themeColor="text1"/>
        </w:rPr>
        <w:t>Доходы налогоплательщика от операций по реализации или от иного выбытия ценных бумаг (в том числе от погашения или частичного погашения их номинальной стоимости), цена реализации которых выражена в иностранной валюте, определяются по официальному курсу Центрального банка Российской Федерации, действовавшему на дату перехода права собственности либо на дату фактического погашения или фактического получения налогоплательщиком сумм частичного погашения номинальной стоимости (пункт 2 статьи 280 Кодекса).</w:t>
      </w:r>
    </w:p>
    <w:p w14:paraId="01676C6B" w14:textId="6D6972FA" w:rsidR="0056414B" w:rsidRPr="00A002F5" w:rsidRDefault="0056414B" w:rsidP="001975B1">
      <w:pPr>
        <w:pStyle w:val="a0"/>
        <w:rPr>
          <w:color w:val="000000" w:themeColor="text1"/>
        </w:rPr>
      </w:pPr>
      <w:r w:rsidRPr="00A002F5">
        <w:rPr>
          <w:color w:val="000000" w:themeColor="text1"/>
        </w:rPr>
        <w:t>Выручка от реализации (выбытия, в том числе погашения) эмиссионных государственных ценных бумаг государств</w:t>
      </w:r>
      <w:r w:rsidR="00D62171" w:rsidRPr="00A002F5">
        <w:rPr>
          <w:color w:val="000000" w:themeColor="text1"/>
        </w:rPr>
        <w:t> – </w:t>
      </w:r>
      <w:r w:rsidRPr="00A002F5">
        <w:rPr>
          <w:color w:val="000000" w:themeColor="text1"/>
        </w:rPr>
        <w:t>участников Союзного государства, государственных ценных бумаг субъектов Российской Федерации и муниципальных ценных бумаг учитывается без процентного (купонного) дохода, приходящегося за время владения налогоплательщиком этими ценными бумагами, выплата которого предусмотрена условиями выпуска такой ценной бумаги, за исключением государственных ценных бумаг государств</w:t>
      </w:r>
      <w:r w:rsidR="00D62171" w:rsidRPr="00A002F5">
        <w:rPr>
          <w:color w:val="000000" w:themeColor="text1"/>
        </w:rPr>
        <w:t> – </w:t>
      </w:r>
      <w:r w:rsidRPr="00A002F5">
        <w:rPr>
          <w:color w:val="000000" w:themeColor="text1"/>
        </w:rPr>
        <w:t xml:space="preserve">участников Союзного государства, государственных ценных бумаг субъектов Российской Федерации и муниципальных ценных бумаг, по которым при обращении на вторичном рынке процентный доход не исключается из цены реализации (статьи 281, 328 Кодекса). </w:t>
      </w:r>
      <w:r w:rsidR="00D62171" w:rsidRPr="00A002F5">
        <w:rPr>
          <w:color w:val="000000" w:themeColor="text1"/>
        </w:rPr>
        <w:t xml:space="preserve">В </w:t>
      </w:r>
      <w:r w:rsidRPr="00A002F5">
        <w:rPr>
          <w:color w:val="000000" w:themeColor="text1"/>
        </w:rPr>
        <w:t xml:space="preserve">данной строке показывается в том числе процентный доход (процент в виде дисконта) по ценным бумагам, отраженный по начислению в строке 100 </w:t>
      </w:r>
      <w:r w:rsidR="002D5873" w:rsidRPr="00A002F5">
        <w:rPr>
          <w:color w:val="000000" w:themeColor="text1"/>
        </w:rPr>
        <w:t>приложения № </w:t>
      </w:r>
      <w:r w:rsidRPr="00A002F5">
        <w:rPr>
          <w:color w:val="000000" w:themeColor="text1"/>
        </w:rPr>
        <w:t xml:space="preserve">1 к Листу 02, корректировка которого осуществляется </w:t>
      </w:r>
      <w:r w:rsidR="0053589A" w:rsidRPr="00A002F5">
        <w:rPr>
          <w:color w:val="000000" w:themeColor="text1"/>
        </w:rPr>
        <w:t xml:space="preserve">в </w:t>
      </w:r>
      <w:r w:rsidRPr="00A002F5">
        <w:rPr>
          <w:color w:val="000000" w:themeColor="text1"/>
        </w:rPr>
        <w:t xml:space="preserve">строке 200 </w:t>
      </w:r>
      <w:r w:rsidR="002D5873" w:rsidRPr="00A002F5">
        <w:rPr>
          <w:color w:val="000000" w:themeColor="text1"/>
        </w:rPr>
        <w:t>приложения № </w:t>
      </w:r>
      <w:r w:rsidRPr="00A002F5">
        <w:rPr>
          <w:color w:val="000000" w:themeColor="text1"/>
        </w:rPr>
        <w:t xml:space="preserve">2 к Листу 02 при </w:t>
      </w:r>
      <w:r w:rsidRPr="00A002F5">
        <w:rPr>
          <w:color w:val="000000" w:themeColor="text1"/>
        </w:rPr>
        <w:lastRenderedPageBreak/>
        <w:t>реализации или ином выбытии (в том числе погашении).</w:t>
      </w:r>
    </w:p>
    <w:p w14:paraId="77B6F98B" w14:textId="77001E7B" w:rsidR="0056414B" w:rsidRPr="00A002F5" w:rsidRDefault="003E3DC4" w:rsidP="001975B1">
      <w:pPr>
        <w:pStyle w:val="a0"/>
        <w:rPr>
          <w:color w:val="000000" w:themeColor="text1"/>
        </w:rPr>
      </w:pPr>
      <w:r w:rsidRPr="00A002F5">
        <w:rPr>
          <w:color w:val="000000" w:themeColor="text1"/>
        </w:rPr>
        <w:t>В строке</w:t>
      </w:r>
      <w:r w:rsidR="0056414B" w:rsidRPr="00A002F5">
        <w:rPr>
          <w:color w:val="000000" w:themeColor="text1"/>
        </w:rPr>
        <w:t xml:space="preserve"> 012 отражается сумма отклонения фактической выручки от реализации необращающихся ценных бумаг ниже расчетной цены с учетом предельного отклонения цен.</w:t>
      </w:r>
    </w:p>
    <w:p w14:paraId="41903DF0" w14:textId="1638D499" w:rsidR="0056414B" w:rsidRPr="00A002F5" w:rsidRDefault="0056414B" w:rsidP="005E3625">
      <w:pPr>
        <w:rPr>
          <w:color w:val="000000" w:themeColor="text1"/>
        </w:rPr>
      </w:pPr>
      <w:r w:rsidRPr="00A002F5">
        <w:rPr>
          <w:color w:val="000000" w:themeColor="text1"/>
        </w:rPr>
        <w:t>Данная строка заполняется в случае отклонения фактической цены сделки более чем на 20 процентов в сторону понижения от расчетной цены (пункт 16 статьи 280 Кодекса) либо отклонения от расчетной стоимости пая или в случае</w:t>
      </w:r>
      <w:r w:rsidR="00A86EFB" w:rsidRPr="00A002F5">
        <w:rPr>
          <w:color w:val="000000" w:themeColor="text1"/>
        </w:rPr>
        <w:t>,</w:t>
      </w:r>
      <w:r w:rsidRPr="00A002F5">
        <w:rPr>
          <w:color w:val="000000" w:themeColor="text1"/>
        </w:rPr>
        <w:t xml:space="preserve"> если фактическая цена сделки не соответствует сумме денежных средств, на которую выдается один инвестиционный пай и которая определена в соответствии с правилами доверительного управления паевым инвестиционным фондом (пункт 17 статьи 280 Кодекса).</w:t>
      </w:r>
    </w:p>
    <w:p w14:paraId="55A4E98B" w14:textId="1D40BCAA" w:rsidR="0056414B" w:rsidRPr="00A002F5" w:rsidRDefault="0056414B" w:rsidP="005E3625">
      <w:pPr>
        <w:rPr>
          <w:color w:val="000000" w:themeColor="text1"/>
        </w:rPr>
      </w:pPr>
      <w:r w:rsidRPr="00A002F5">
        <w:rPr>
          <w:color w:val="000000" w:themeColor="text1"/>
        </w:rPr>
        <w:t>В случае если фактическая цена реализации или иного выбытия ценных бумаг удовлетворяет условиям, предусмотренным абзацем первым пункта 16 и пунктом 17 статьи 280 Кодекса, строка 012 не заполняется.</w:t>
      </w:r>
    </w:p>
    <w:p w14:paraId="32A04CAB" w14:textId="5A9E3C15" w:rsidR="0056414B" w:rsidRPr="00A002F5" w:rsidRDefault="003E3DC4" w:rsidP="001975B1">
      <w:pPr>
        <w:pStyle w:val="a0"/>
        <w:rPr>
          <w:color w:val="000000" w:themeColor="text1"/>
        </w:rPr>
      </w:pPr>
      <w:r w:rsidRPr="00A002F5">
        <w:rPr>
          <w:color w:val="000000" w:themeColor="text1"/>
        </w:rPr>
        <w:t>В строке</w:t>
      </w:r>
      <w:r w:rsidR="0056414B" w:rsidRPr="00A002F5">
        <w:rPr>
          <w:color w:val="000000" w:themeColor="text1"/>
        </w:rPr>
        <w:t xml:space="preserve"> 013 отражаются доходы налогоплательщика по операциям с необращающимися производными финансовыми инструментами.</w:t>
      </w:r>
    </w:p>
    <w:p w14:paraId="4AAA076C" w14:textId="7F35C108" w:rsidR="0056414B" w:rsidRPr="00A002F5" w:rsidRDefault="0056414B" w:rsidP="005E3625">
      <w:pPr>
        <w:rPr>
          <w:color w:val="000000" w:themeColor="text1"/>
        </w:rPr>
      </w:pPr>
      <w:r w:rsidRPr="00A002F5">
        <w:rPr>
          <w:color w:val="000000" w:themeColor="text1"/>
        </w:rPr>
        <w:t xml:space="preserve">Если налогоплательщик не воспользовался правом учета доходов, предусмотренным абзацем четвертым пункта 5 статьи 304 Кодекса, то </w:t>
      </w:r>
      <w:r w:rsidR="003E3DC4" w:rsidRPr="00A002F5">
        <w:rPr>
          <w:color w:val="000000" w:themeColor="text1"/>
        </w:rPr>
        <w:t>в строке</w:t>
      </w:r>
      <w:r w:rsidRPr="00A002F5">
        <w:rPr>
          <w:color w:val="000000" w:themeColor="text1"/>
        </w:rPr>
        <w:t xml:space="preserve"> 013 налогоплательщик вправе также отразить доходы по всем базисным активам, причитающимся к получению за отчетный (налоговый) период по своп-контрактам и опционным контрактам, не обращающимся на организованном рынке, стороной по которым выступает центральный контрагент, который </w:t>
      </w:r>
      <w:r w:rsidR="00EC7727" w:rsidRPr="00A002F5">
        <w:rPr>
          <w:color w:val="000000" w:themeColor="text1"/>
        </w:rPr>
        <w:t xml:space="preserve">указан в абзаце </w:t>
      </w:r>
      <w:r w:rsidRPr="00A002F5">
        <w:rPr>
          <w:color w:val="000000" w:themeColor="text1"/>
        </w:rPr>
        <w:t>пят</w:t>
      </w:r>
      <w:r w:rsidR="00EC7727" w:rsidRPr="00A002F5">
        <w:rPr>
          <w:color w:val="000000" w:themeColor="text1"/>
        </w:rPr>
        <w:t xml:space="preserve">ом </w:t>
      </w:r>
      <w:r w:rsidRPr="00A002F5">
        <w:rPr>
          <w:color w:val="000000" w:themeColor="text1"/>
        </w:rPr>
        <w:t>пункта</w:t>
      </w:r>
      <w:r w:rsidR="00EC7727" w:rsidRPr="00A002F5">
        <w:rPr>
          <w:color w:val="000000" w:themeColor="text1"/>
        </w:rPr>
        <w:br/>
      </w:r>
      <w:r w:rsidRPr="00A002F5">
        <w:rPr>
          <w:color w:val="000000" w:themeColor="text1"/>
        </w:rPr>
        <w:t>5 статьи 304 Кодекса.</w:t>
      </w:r>
    </w:p>
    <w:p w14:paraId="77EBA920" w14:textId="1022E04C" w:rsidR="0056414B" w:rsidRPr="00A002F5" w:rsidRDefault="003E3DC4" w:rsidP="001975B1">
      <w:pPr>
        <w:pStyle w:val="a0"/>
        <w:rPr>
          <w:color w:val="000000" w:themeColor="text1"/>
        </w:rPr>
      </w:pPr>
      <w:r w:rsidRPr="00A002F5">
        <w:rPr>
          <w:color w:val="000000" w:themeColor="text1"/>
        </w:rPr>
        <w:t>В строке</w:t>
      </w:r>
      <w:r w:rsidR="0056414B" w:rsidRPr="00A002F5">
        <w:rPr>
          <w:color w:val="000000" w:themeColor="text1"/>
        </w:rPr>
        <w:t xml:space="preserve"> 014 отражается общая сумма отклонений фактических цен необращающихся производных финансовых инструментов от их расчетной стоимости, увеличенной на 20 процентов (пункт 2 статьи 305 Кодекса).</w:t>
      </w:r>
    </w:p>
    <w:p w14:paraId="26C42A3C" w14:textId="57927962" w:rsidR="0056414B" w:rsidRPr="00A002F5" w:rsidRDefault="0056414B" w:rsidP="005E3625">
      <w:pPr>
        <w:rPr>
          <w:color w:val="000000" w:themeColor="text1"/>
        </w:rPr>
      </w:pPr>
      <w:r w:rsidRPr="00A002F5">
        <w:rPr>
          <w:color w:val="000000" w:themeColor="text1"/>
        </w:rPr>
        <w:t>В случае если фактические цены необращающихся производных финансовых инструментов удовлетворяют условиям, предусмотренным абзацем первым пункта 2 статьи 305 Кодекса, строка 014 не заполняется.</w:t>
      </w:r>
    </w:p>
    <w:p w14:paraId="1982B2A9" w14:textId="6A109273" w:rsidR="00831AB2" w:rsidRPr="00A002F5" w:rsidRDefault="003E3DC4">
      <w:pPr>
        <w:pStyle w:val="a0"/>
        <w:rPr>
          <w:color w:val="000000" w:themeColor="text1"/>
        </w:rPr>
      </w:pPr>
      <w:r w:rsidRPr="00A002F5">
        <w:rPr>
          <w:color w:val="000000" w:themeColor="text1"/>
        </w:rPr>
        <w:t>В строке</w:t>
      </w:r>
      <w:r w:rsidR="004D054E" w:rsidRPr="00A002F5">
        <w:rPr>
          <w:color w:val="000000" w:themeColor="text1"/>
        </w:rPr>
        <w:t xml:space="preserve"> 015 </w:t>
      </w:r>
      <w:r w:rsidR="000B402A" w:rsidRPr="00A002F5">
        <w:rPr>
          <w:color w:val="000000" w:themeColor="text1"/>
        </w:rPr>
        <w:t xml:space="preserve">отражаются доходы </w:t>
      </w:r>
      <w:r w:rsidR="00E01B67" w:rsidRPr="00A002F5">
        <w:rPr>
          <w:color w:val="000000" w:themeColor="text1"/>
        </w:rPr>
        <w:t xml:space="preserve">участника договора инвестиционного товарищества </w:t>
      </w:r>
      <w:r w:rsidR="00B31C0A" w:rsidRPr="00A002F5">
        <w:rPr>
          <w:color w:val="000000" w:themeColor="text1"/>
        </w:rPr>
        <w:t xml:space="preserve">от участия в </w:t>
      </w:r>
      <w:r w:rsidR="00B2672D" w:rsidRPr="00A002F5">
        <w:rPr>
          <w:color w:val="000000" w:themeColor="text1"/>
        </w:rPr>
        <w:t>инвестиционном товариществе</w:t>
      </w:r>
      <w:r w:rsidR="00B31C0A" w:rsidRPr="00A002F5">
        <w:rPr>
          <w:color w:val="000000" w:themeColor="text1"/>
        </w:rPr>
        <w:t xml:space="preserve"> в виде части прибыли, </w:t>
      </w:r>
      <w:r w:rsidR="00645DD7" w:rsidRPr="00A002F5">
        <w:rPr>
          <w:color w:val="000000" w:themeColor="text1"/>
        </w:rPr>
        <w:t xml:space="preserve">полученной по операциям, указанным в </w:t>
      </w:r>
      <w:r w:rsidR="00B2672D" w:rsidRPr="00A002F5">
        <w:rPr>
          <w:color w:val="000000" w:themeColor="text1"/>
        </w:rPr>
        <w:t xml:space="preserve">подпункте 1 пункта 4 статьи </w:t>
      </w:r>
      <w:r w:rsidR="00AB40F6" w:rsidRPr="00A002F5">
        <w:rPr>
          <w:color w:val="000000" w:themeColor="text1"/>
        </w:rPr>
        <w:t>278.2 Кодекса</w:t>
      </w:r>
      <w:r w:rsidR="00927DA6" w:rsidRPr="00A002F5">
        <w:rPr>
          <w:color w:val="000000" w:themeColor="text1"/>
        </w:rPr>
        <w:t>.</w:t>
      </w:r>
    </w:p>
    <w:p w14:paraId="11261D08" w14:textId="29478436" w:rsidR="00A474A4" w:rsidRPr="00A002F5" w:rsidRDefault="003E3DC4" w:rsidP="00A474A4">
      <w:pPr>
        <w:pStyle w:val="a0"/>
        <w:rPr>
          <w:color w:val="000000" w:themeColor="text1"/>
        </w:rPr>
      </w:pPr>
      <w:r w:rsidRPr="00A002F5">
        <w:rPr>
          <w:color w:val="000000" w:themeColor="text1"/>
        </w:rPr>
        <w:t>В строке</w:t>
      </w:r>
      <w:r w:rsidR="0056414B" w:rsidRPr="00A002F5">
        <w:rPr>
          <w:color w:val="000000" w:themeColor="text1"/>
        </w:rPr>
        <w:t xml:space="preserve"> 020 указывается общая сумма расходов, связанных с приобретением и реализацией необращающихся ценных бумаг, в том числе расходов, связанных с обращением инвестиционных паев паевых инвестиционных фондов, внереализационных расходов по операциям с необращающимися производными финансовыми инструментами</w:t>
      </w:r>
      <w:r w:rsidR="00A90D66" w:rsidRPr="00A002F5">
        <w:rPr>
          <w:color w:val="000000" w:themeColor="text1"/>
        </w:rPr>
        <w:t xml:space="preserve">, </w:t>
      </w:r>
      <w:r w:rsidR="00C115F8" w:rsidRPr="00A002F5">
        <w:rPr>
          <w:color w:val="000000" w:themeColor="text1"/>
        </w:rPr>
        <w:t xml:space="preserve">расходов по операциям с </w:t>
      </w:r>
      <w:r w:rsidR="000F6336" w:rsidRPr="00A002F5">
        <w:rPr>
          <w:color w:val="000000" w:themeColor="text1"/>
        </w:rPr>
        <w:t>ЦФА</w:t>
      </w:r>
      <w:r w:rsidR="00C115F8" w:rsidRPr="00A002F5">
        <w:rPr>
          <w:color w:val="000000" w:themeColor="text1"/>
        </w:rPr>
        <w:t xml:space="preserve">, </w:t>
      </w:r>
      <w:r w:rsidR="00A474A4" w:rsidRPr="00A002F5">
        <w:rPr>
          <w:color w:val="000000" w:themeColor="text1"/>
        </w:rPr>
        <w:t xml:space="preserve">расходов в виде части </w:t>
      </w:r>
      <w:r w:rsidR="00580B0E" w:rsidRPr="00A002F5">
        <w:rPr>
          <w:color w:val="000000" w:themeColor="text1"/>
        </w:rPr>
        <w:t xml:space="preserve">убытка </w:t>
      </w:r>
      <w:r w:rsidR="00A474A4" w:rsidRPr="00A002F5">
        <w:rPr>
          <w:color w:val="000000" w:themeColor="text1"/>
        </w:rPr>
        <w:t>от участия в инвестиционном товариществе.</w:t>
      </w:r>
    </w:p>
    <w:p w14:paraId="58EEA7C9" w14:textId="4E8B7FE9" w:rsidR="0056414B" w:rsidRPr="00A002F5" w:rsidRDefault="003E3DC4" w:rsidP="001975B1">
      <w:pPr>
        <w:pStyle w:val="a0"/>
        <w:rPr>
          <w:color w:val="000000" w:themeColor="text1"/>
        </w:rPr>
      </w:pPr>
      <w:r w:rsidRPr="00A002F5">
        <w:rPr>
          <w:color w:val="000000" w:themeColor="text1"/>
        </w:rPr>
        <w:t>В строке</w:t>
      </w:r>
      <w:r w:rsidR="0056414B" w:rsidRPr="00A002F5">
        <w:rPr>
          <w:color w:val="000000" w:themeColor="text1"/>
        </w:rPr>
        <w:t xml:space="preserve"> 021 указывается сумма расходов, связанных с приобретением и реализацией необращающихся ценных бумаг, в том числе расходов, связанных с обращением инвестиционных паев паевых инвестиционных фондов.</w:t>
      </w:r>
    </w:p>
    <w:p w14:paraId="56A7BF82" w14:textId="58B6F438" w:rsidR="0056414B" w:rsidRPr="00A002F5" w:rsidRDefault="003E3DC4" w:rsidP="001975B1">
      <w:pPr>
        <w:pStyle w:val="a0"/>
        <w:rPr>
          <w:color w:val="000000" w:themeColor="text1"/>
        </w:rPr>
      </w:pPr>
      <w:r w:rsidRPr="00A002F5">
        <w:rPr>
          <w:color w:val="000000" w:themeColor="text1"/>
        </w:rPr>
        <w:t>В строке</w:t>
      </w:r>
      <w:r w:rsidR="0056414B" w:rsidRPr="00A002F5">
        <w:rPr>
          <w:color w:val="000000" w:themeColor="text1"/>
        </w:rPr>
        <w:t xml:space="preserve"> 022 отражается сумма отклонений фактических цен приобретения необращающихся ценных бумаг от расчетных цен с учетом предельного отклонения </w:t>
      </w:r>
      <w:r w:rsidR="0056414B" w:rsidRPr="00A002F5">
        <w:rPr>
          <w:color w:val="000000" w:themeColor="text1"/>
        </w:rPr>
        <w:lastRenderedPageBreak/>
        <w:t>цен.</w:t>
      </w:r>
    </w:p>
    <w:p w14:paraId="7C6AB0DE" w14:textId="37A7DCC4" w:rsidR="0056414B" w:rsidRPr="00A002F5" w:rsidRDefault="0056414B" w:rsidP="005E3625">
      <w:pPr>
        <w:rPr>
          <w:color w:val="000000" w:themeColor="text1"/>
        </w:rPr>
      </w:pPr>
      <w:r w:rsidRPr="00A002F5">
        <w:rPr>
          <w:color w:val="000000" w:themeColor="text1"/>
        </w:rPr>
        <w:t>Данная строка заполняется в случае отклонения фактической цены сделки более чем на 20 процентов в сторону повышения от расчетной цены (пункт 16 статьи 280 Кодекса) либо отклонения от расчетной стоимости пая или в случае</w:t>
      </w:r>
      <w:r w:rsidR="000F6336" w:rsidRPr="00A002F5">
        <w:rPr>
          <w:color w:val="000000" w:themeColor="text1"/>
        </w:rPr>
        <w:t>,</w:t>
      </w:r>
      <w:r w:rsidRPr="00A002F5">
        <w:rPr>
          <w:color w:val="000000" w:themeColor="text1"/>
        </w:rPr>
        <w:t xml:space="preserve"> если фактическая цена сделки не соответствует сумме денежных средств, на которую выдается один инвестиционный пай и которая определена в соответствии с правилами доверительного управления паевым инвестиционным фондом (пункт 17 статьи 280 Кодекса).</w:t>
      </w:r>
    </w:p>
    <w:p w14:paraId="24104244" w14:textId="00721B6D" w:rsidR="0056414B" w:rsidRPr="00A002F5" w:rsidRDefault="0056414B" w:rsidP="005E3625">
      <w:pPr>
        <w:rPr>
          <w:color w:val="000000" w:themeColor="text1"/>
        </w:rPr>
      </w:pPr>
      <w:r w:rsidRPr="00A002F5">
        <w:rPr>
          <w:color w:val="000000" w:themeColor="text1"/>
        </w:rPr>
        <w:t>В случае если фактические цены приобретения ценных бумаг удовлетворяют условиям, предусмотренным абзацем первым пункта 16 и пунктом 17 статьи 280 Кодекса, строка 022 не заполняется.</w:t>
      </w:r>
    </w:p>
    <w:p w14:paraId="1ECAE9DF" w14:textId="7DC3FBBB" w:rsidR="0056414B" w:rsidRPr="00A002F5" w:rsidRDefault="003E3DC4" w:rsidP="001975B1">
      <w:pPr>
        <w:pStyle w:val="a0"/>
        <w:rPr>
          <w:color w:val="000000" w:themeColor="text1"/>
        </w:rPr>
      </w:pPr>
      <w:r w:rsidRPr="00A002F5">
        <w:rPr>
          <w:color w:val="000000" w:themeColor="text1"/>
        </w:rPr>
        <w:t>В строке</w:t>
      </w:r>
      <w:r w:rsidR="0056414B" w:rsidRPr="00A002F5">
        <w:rPr>
          <w:color w:val="000000" w:themeColor="text1"/>
        </w:rPr>
        <w:t xml:space="preserve"> 023 отражаются расходы налогоплательщика по операциям с необращающимися производными финансовыми инструментами.</w:t>
      </w:r>
    </w:p>
    <w:p w14:paraId="697AC835" w14:textId="5C77BE4E" w:rsidR="0056414B" w:rsidRPr="00A002F5" w:rsidRDefault="0056414B" w:rsidP="005E3625">
      <w:pPr>
        <w:rPr>
          <w:color w:val="000000" w:themeColor="text1"/>
        </w:rPr>
      </w:pPr>
      <w:r w:rsidRPr="00A002F5">
        <w:rPr>
          <w:color w:val="000000" w:themeColor="text1"/>
        </w:rPr>
        <w:t xml:space="preserve">Если налогоплательщик не воспользовался правом учета доходов, предусмотренным абзацем четвертым пункта 5 статьи 304 Кодекса, то </w:t>
      </w:r>
      <w:r w:rsidR="003E3DC4" w:rsidRPr="00A002F5">
        <w:rPr>
          <w:color w:val="000000" w:themeColor="text1"/>
        </w:rPr>
        <w:t>в строке</w:t>
      </w:r>
      <w:r w:rsidRPr="00A002F5">
        <w:rPr>
          <w:color w:val="000000" w:themeColor="text1"/>
        </w:rPr>
        <w:t xml:space="preserve"> 023 с кодом </w:t>
      </w:r>
      <w:r w:rsidR="00015EC9" w:rsidRPr="00A002F5">
        <w:rPr>
          <w:color w:val="000000" w:themeColor="text1"/>
        </w:rPr>
        <w:t>«</w:t>
      </w:r>
      <w:r w:rsidRPr="00A002F5">
        <w:rPr>
          <w:color w:val="000000" w:themeColor="text1"/>
        </w:rPr>
        <w:t>1</w:t>
      </w:r>
      <w:r w:rsidR="00015EC9" w:rsidRPr="00A002F5">
        <w:rPr>
          <w:color w:val="000000" w:themeColor="text1"/>
        </w:rPr>
        <w:t>»</w:t>
      </w:r>
      <w:r w:rsidRPr="00A002F5">
        <w:rPr>
          <w:color w:val="000000" w:themeColor="text1"/>
        </w:rPr>
        <w:t xml:space="preserve"> </w:t>
      </w:r>
      <w:r w:rsidR="000F6336" w:rsidRPr="00A002F5">
        <w:rPr>
          <w:color w:val="000000" w:themeColor="text1"/>
        </w:rPr>
        <w:t xml:space="preserve">в реквизите «Вид операции» </w:t>
      </w:r>
      <w:r w:rsidRPr="00A002F5">
        <w:rPr>
          <w:color w:val="000000" w:themeColor="text1"/>
        </w:rPr>
        <w:t xml:space="preserve">налогоплательщик вправе также отразить расходы по всем базисным активам, причитающимся к получению за отчетный (налоговый) период по своп-контрактам и опционным контрактам, не обращающимся на организованном рынке, стороной по которым выступает центральный контрагент, который </w:t>
      </w:r>
      <w:r w:rsidR="00EC7727" w:rsidRPr="00A002F5">
        <w:rPr>
          <w:color w:val="000000" w:themeColor="text1"/>
        </w:rPr>
        <w:t xml:space="preserve">указан в </w:t>
      </w:r>
      <w:r w:rsidRPr="00A002F5">
        <w:rPr>
          <w:color w:val="000000" w:themeColor="text1"/>
        </w:rPr>
        <w:t>абзац</w:t>
      </w:r>
      <w:r w:rsidR="00EC7727" w:rsidRPr="00A002F5">
        <w:rPr>
          <w:color w:val="000000" w:themeColor="text1"/>
        </w:rPr>
        <w:t xml:space="preserve">е </w:t>
      </w:r>
      <w:r w:rsidRPr="00A002F5">
        <w:rPr>
          <w:color w:val="000000" w:themeColor="text1"/>
        </w:rPr>
        <w:t>пят</w:t>
      </w:r>
      <w:r w:rsidR="00EC7727" w:rsidRPr="00A002F5">
        <w:rPr>
          <w:color w:val="000000" w:themeColor="text1"/>
        </w:rPr>
        <w:t xml:space="preserve">ом </w:t>
      </w:r>
      <w:r w:rsidRPr="00A002F5">
        <w:rPr>
          <w:color w:val="000000" w:themeColor="text1"/>
        </w:rPr>
        <w:t>пункта 5 статьи 304 Кодекса.</w:t>
      </w:r>
    </w:p>
    <w:p w14:paraId="265F7BF0" w14:textId="4279E391" w:rsidR="0056414B" w:rsidRPr="00A002F5" w:rsidRDefault="003E3DC4" w:rsidP="001975B1">
      <w:pPr>
        <w:pStyle w:val="a0"/>
        <w:rPr>
          <w:color w:val="000000" w:themeColor="text1"/>
        </w:rPr>
      </w:pPr>
      <w:r w:rsidRPr="00A002F5">
        <w:rPr>
          <w:color w:val="000000" w:themeColor="text1"/>
        </w:rPr>
        <w:t>В строке</w:t>
      </w:r>
      <w:r w:rsidR="0056414B" w:rsidRPr="00A002F5">
        <w:rPr>
          <w:color w:val="000000" w:themeColor="text1"/>
        </w:rPr>
        <w:t xml:space="preserve"> 024 отражается общая сумма отклонений фактических цен необращающихся производных финансовых инструментов от их расчетной стоимости, уменьшенной на 20 процентов (пункт 2 статьи 305 Кодекса).</w:t>
      </w:r>
    </w:p>
    <w:p w14:paraId="38226222" w14:textId="77777777" w:rsidR="0056414B" w:rsidRPr="00A002F5" w:rsidRDefault="0056414B" w:rsidP="005E3625">
      <w:pPr>
        <w:rPr>
          <w:color w:val="000000" w:themeColor="text1"/>
        </w:rPr>
      </w:pPr>
      <w:r w:rsidRPr="00A002F5">
        <w:rPr>
          <w:color w:val="000000" w:themeColor="text1"/>
        </w:rPr>
        <w:t>Если фактические цены необращающихся производных финансовых инструментов удовлетворяют условиям, предусмотренным абзацем первым пункта 2 статьи 305 Кодекса, то строка 024 не заполняется.</w:t>
      </w:r>
    </w:p>
    <w:p w14:paraId="23B841F6" w14:textId="1A3D7751" w:rsidR="00F57AD5" w:rsidRPr="00A002F5" w:rsidRDefault="003E3DC4" w:rsidP="00F57AD5">
      <w:pPr>
        <w:pStyle w:val="a0"/>
        <w:rPr>
          <w:color w:val="000000" w:themeColor="text1"/>
        </w:rPr>
      </w:pPr>
      <w:r w:rsidRPr="00A002F5">
        <w:rPr>
          <w:color w:val="000000" w:themeColor="text1"/>
        </w:rPr>
        <w:t>В строке</w:t>
      </w:r>
      <w:r w:rsidR="00F57AD5" w:rsidRPr="00A002F5">
        <w:rPr>
          <w:color w:val="000000" w:themeColor="text1"/>
        </w:rPr>
        <w:t xml:space="preserve"> 025 отражаются расходы участника договора инвестиционного товарищества от участия в инвестиционном товариществе в виде части убытка, полученного по операциям, указанным в подпункте 1 пункта 4 статьи 278.2 Кодекса.</w:t>
      </w:r>
    </w:p>
    <w:p w14:paraId="1A1B71D2" w14:textId="3492C75E" w:rsidR="0056414B" w:rsidRPr="00A002F5" w:rsidRDefault="003E3DC4" w:rsidP="001975B1">
      <w:pPr>
        <w:pStyle w:val="a0"/>
        <w:rPr>
          <w:color w:val="000000" w:themeColor="text1"/>
        </w:rPr>
      </w:pPr>
      <w:r w:rsidRPr="00A002F5">
        <w:rPr>
          <w:color w:val="000000" w:themeColor="text1"/>
        </w:rPr>
        <w:t>В строке</w:t>
      </w:r>
      <w:r w:rsidR="0056414B" w:rsidRPr="00A002F5">
        <w:rPr>
          <w:color w:val="000000" w:themeColor="text1"/>
        </w:rPr>
        <w:t xml:space="preserve"> 040 показывается сумма убытков, кроме убытков, полученных в течение срока действия договора доверительного управления от использования имущества, переданного в доверительное управление, не </w:t>
      </w:r>
      <w:r w:rsidR="000F6336" w:rsidRPr="00A002F5">
        <w:rPr>
          <w:color w:val="000000" w:themeColor="text1"/>
        </w:rPr>
        <w:t xml:space="preserve">признаваемых </w:t>
      </w:r>
      <w:r w:rsidR="0056414B" w:rsidRPr="00A002F5">
        <w:rPr>
          <w:color w:val="000000" w:themeColor="text1"/>
        </w:rPr>
        <w:t>для целей налогообложения у учредителя (выгодоприобретателя) доверительного управления в соответствии с подпунктом 3 пункта 3 статьи 276 Кодекса.</w:t>
      </w:r>
    </w:p>
    <w:p w14:paraId="7AC5A2D5" w14:textId="016CD1BE" w:rsidR="00801034" w:rsidRPr="00A002F5" w:rsidRDefault="0053589A" w:rsidP="0066638A">
      <w:pPr>
        <w:rPr>
          <w:color w:val="000000" w:themeColor="text1"/>
        </w:rPr>
      </w:pPr>
      <w:r w:rsidRPr="00A002F5">
        <w:rPr>
          <w:color w:val="000000" w:themeColor="text1"/>
        </w:rPr>
        <w:t xml:space="preserve">В </w:t>
      </w:r>
      <w:r w:rsidR="00801034" w:rsidRPr="00A002F5">
        <w:rPr>
          <w:color w:val="000000" w:themeColor="text1"/>
        </w:rPr>
        <w:t>строке 050 отражается часть суммы положительного сальдо курсовых разниц, возникших с даты поступления иностранной валюты на счет организации и до даты принятия ОВГВЗ серии III, IV, V к бухгалтерскому учету, в доле, приходящейся на реализованные (выбывшие) государственные ценные бумаги (для первичных владельцев) (пункт 4 статьи 2 Закона Российской Федерации № 2116-1, пункты 1, 2 статьи 3 Федерального закона № 58-ФЗ). Расчет указанной части суммы положительного сальдо курсовых разниц приведен в приложении № 7 к настоящему Порядку.</w:t>
      </w:r>
    </w:p>
    <w:p w14:paraId="0B04BE18" w14:textId="46B70F4F" w:rsidR="00801034" w:rsidRPr="00A002F5" w:rsidRDefault="00B3321F" w:rsidP="00801034">
      <w:pPr>
        <w:pStyle w:val="a0"/>
        <w:rPr>
          <w:color w:val="000000" w:themeColor="text1"/>
        </w:rPr>
      </w:pPr>
      <w:r w:rsidRPr="00A002F5">
        <w:rPr>
          <w:color w:val="000000" w:themeColor="text1"/>
        </w:rPr>
        <w:t xml:space="preserve">Строка 050 </w:t>
      </w:r>
      <w:r w:rsidR="00801034" w:rsidRPr="00A002F5">
        <w:rPr>
          <w:color w:val="000000" w:themeColor="text1"/>
        </w:rPr>
        <w:t xml:space="preserve">заполняется первичными владельцами ценных бумаг, </w:t>
      </w:r>
      <w:r w:rsidR="00801034" w:rsidRPr="00A002F5">
        <w:rPr>
          <w:color w:val="000000" w:themeColor="text1"/>
        </w:rPr>
        <w:lastRenderedPageBreak/>
        <w:t>полученных при новации ОВГВЗ серии III, при необходимости только при исполнении прав и обязанностей с производными финансовыми инструментами.</w:t>
      </w:r>
    </w:p>
    <w:p w14:paraId="2DB1F92F" w14:textId="0B6A1AE1" w:rsidR="0056414B" w:rsidRPr="00A002F5" w:rsidRDefault="0056414B" w:rsidP="002769E8">
      <w:pPr>
        <w:pStyle w:val="a0"/>
        <w:rPr>
          <w:color w:val="000000" w:themeColor="text1"/>
        </w:rPr>
      </w:pPr>
      <w:r w:rsidRPr="00A002F5">
        <w:rPr>
          <w:color w:val="000000" w:themeColor="text1"/>
        </w:rPr>
        <w:t xml:space="preserve">Лист 05 с кодом </w:t>
      </w:r>
      <w:r w:rsidR="00015EC9" w:rsidRPr="00A002F5">
        <w:rPr>
          <w:color w:val="000000" w:themeColor="text1"/>
        </w:rPr>
        <w:t>«</w:t>
      </w:r>
      <w:r w:rsidRPr="00A002F5">
        <w:rPr>
          <w:color w:val="000000" w:themeColor="text1"/>
        </w:rPr>
        <w:t>2</w:t>
      </w:r>
      <w:r w:rsidR="00015EC9" w:rsidRPr="00A002F5">
        <w:rPr>
          <w:color w:val="000000" w:themeColor="text1"/>
        </w:rPr>
        <w:t>»</w:t>
      </w:r>
      <w:r w:rsidRPr="00A002F5">
        <w:rPr>
          <w:color w:val="000000" w:themeColor="text1"/>
        </w:rPr>
        <w:t xml:space="preserve"> </w:t>
      </w:r>
      <w:r w:rsidR="00D20068" w:rsidRPr="00A002F5">
        <w:rPr>
          <w:color w:val="000000" w:themeColor="text1"/>
        </w:rPr>
        <w:t>в реквизите</w:t>
      </w:r>
      <w:r w:rsidRPr="00A002F5">
        <w:rPr>
          <w:color w:val="000000" w:themeColor="text1"/>
        </w:rPr>
        <w:t xml:space="preserve"> </w:t>
      </w:r>
      <w:r w:rsidR="00015EC9" w:rsidRPr="00A002F5">
        <w:rPr>
          <w:color w:val="000000" w:themeColor="text1"/>
        </w:rPr>
        <w:t>«</w:t>
      </w:r>
      <w:r w:rsidRPr="00A002F5">
        <w:rPr>
          <w:color w:val="000000" w:themeColor="text1"/>
        </w:rPr>
        <w:t>Вид операции</w:t>
      </w:r>
      <w:r w:rsidR="00015EC9" w:rsidRPr="00A002F5">
        <w:rPr>
          <w:color w:val="000000" w:themeColor="text1"/>
        </w:rPr>
        <w:t>»</w:t>
      </w:r>
      <w:r w:rsidRPr="00A002F5">
        <w:rPr>
          <w:color w:val="000000" w:themeColor="text1"/>
        </w:rPr>
        <w:t xml:space="preserve"> заполняется при расчете налоговой базы по операциям с ценными бумагами, обращающимися и не обращающимися на организованном рынке ценных бумаг, полученными первичными владельцами государственных ценных бумаг в результате новации.</w:t>
      </w:r>
    </w:p>
    <w:p w14:paraId="1FB157D1" w14:textId="0095D5F3" w:rsidR="0056414B" w:rsidRPr="00A002F5" w:rsidRDefault="003E3DC4" w:rsidP="001975B1">
      <w:pPr>
        <w:pStyle w:val="a0"/>
        <w:rPr>
          <w:color w:val="000000" w:themeColor="text1"/>
        </w:rPr>
      </w:pPr>
      <w:r w:rsidRPr="00A002F5">
        <w:rPr>
          <w:color w:val="000000" w:themeColor="text1"/>
        </w:rPr>
        <w:t>В строке</w:t>
      </w:r>
      <w:r w:rsidR="0056414B" w:rsidRPr="00A002F5">
        <w:rPr>
          <w:color w:val="000000" w:themeColor="text1"/>
        </w:rPr>
        <w:t xml:space="preserve"> 010 указывается выручка от реализации, выбытия, в том числе погашения, ценных бумаг, обращающихся и не обращающихся на организованном рынке.</w:t>
      </w:r>
    </w:p>
    <w:p w14:paraId="7182BB4C" w14:textId="462BB8AA" w:rsidR="0056414B" w:rsidRPr="00A002F5" w:rsidRDefault="003E3DC4" w:rsidP="00641CDE">
      <w:pPr>
        <w:rPr>
          <w:color w:val="000000" w:themeColor="text1"/>
        </w:rPr>
      </w:pPr>
      <w:r w:rsidRPr="00A002F5">
        <w:rPr>
          <w:color w:val="000000" w:themeColor="text1"/>
        </w:rPr>
        <w:t>В строке</w:t>
      </w:r>
      <w:r w:rsidR="0056414B" w:rsidRPr="00A002F5">
        <w:rPr>
          <w:color w:val="000000" w:themeColor="text1"/>
        </w:rPr>
        <w:t xml:space="preserve"> 011 </w:t>
      </w:r>
      <w:r w:rsidR="00027216" w:rsidRPr="00A002F5">
        <w:rPr>
          <w:color w:val="000000" w:themeColor="text1"/>
        </w:rPr>
        <w:t xml:space="preserve">в составе доходов от выбытия </w:t>
      </w:r>
      <w:r w:rsidR="0056414B" w:rsidRPr="00A002F5">
        <w:rPr>
          <w:color w:val="000000" w:themeColor="text1"/>
        </w:rPr>
        <w:t>отражаются доходы от операций по реализации или от иного выбытия ценных бумаг, не обращающихся на организованном рынке (в том числе от погашения или частичного погашения их номинальной стоимости). Доходы определяются исходя из цены реализации или иного выбытия ценной бумаги, а также суммы накопленного процентного (купонного) дохода, уплаченной налогоплательщику покупателем, и суммы процентного (купонного) дохода, выплаченной налогоплательщику эмитентом (векселедателем). При этом в доход налогоплательщика от реализации или иного выбытия ценных бумаг не включаются суммы процентного (купонного) дохода, ранее учтенные при налогообложении.</w:t>
      </w:r>
    </w:p>
    <w:p w14:paraId="3F5852AA" w14:textId="59BB3F1A" w:rsidR="0056414B" w:rsidRPr="00A002F5" w:rsidRDefault="0056414B" w:rsidP="001975B1">
      <w:pPr>
        <w:pStyle w:val="a0"/>
        <w:rPr>
          <w:color w:val="000000" w:themeColor="text1"/>
        </w:rPr>
      </w:pPr>
      <w:r w:rsidRPr="00A002F5">
        <w:rPr>
          <w:color w:val="000000" w:themeColor="text1"/>
        </w:rPr>
        <w:t>Выручка от реализации (выбытия, в том числе погашения) эмиссионных государственных ценных бумаг государств</w:t>
      </w:r>
      <w:r w:rsidR="000D3BF0" w:rsidRPr="00A002F5">
        <w:rPr>
          <w:color w:val="000000" w:themeColor="text1"/>
        </w:rPr>
        <w:t> – </w:t>
      </w:r>
      <w:r w:rsidRPr="00A002F5">
        <w:rPr>
          <w:color w:val="000000" w:themeColor="text1"/>
        </w:rPr>
        <w:t>участников Союзного государства, государственных ценных бумаг субъектов Российской Федерации и муниципальных ценных бумаг учитывается без процентного (купонного) дохода, приходящегося за время владения налогоплательщиком этими ценными бумагами, выплата которого предусмотрена условиями выпуска такой ценной бумаги, за исключением государственных ценных бумаг государств</w:t>
      </w:r>
      <w:r w:rsidR="000D3BF0" w:rsidRPr="00A002F5">
        <w:rPr>
          <w:color w:val="000000" w:themeColor="text1"/>
        </w:rPr>
        <w:t> – </w:t>
      </w:r>
      <w:r w:rsidRPr="00A002F5">
        <w:rPr>
          <w:color w:val="000000" w:themeColor="text1"/>
        </w:rPr>
        <w:t xml:space="preserve">участников Союзного государства, государственных ценных бумаг субъектов Российской Федерации и муниципальных ценных бумаг, по которым при обращении на вторичном рынке процентный доход не исключается из цены реализации (статьи 281, 328 Кодекса). </w:t>
      </w:r>
      <w:r w:rsidR="00412F23" w:rsidRPr="00A002F5">
        <w:rPr>
          <w:color w:val="000000" w:themeColor="text1"/>
        </w:rPr>
        <w:t xml:space="preserve">В </w:t>
      </w:r>
      <w:r w:rsidRPr="00A002F5">
        <w:rPr>
          <w:color w:val="000000" w:themeColor="text1"/>
        </w:rPr>
        <w:t xml:space="preserve">данной строке показывается в том числе процентный доход (процент в виде дисконта) по ценным бумагам, отраженный по начислению в строке 100 </w:t>
      </w:r>
      <w:r w:rsidR="002D5873" w:rsidRPr="00A002F5">
        <w:rPr>
          <w:color w:val="000000" w:themeColor="text1"/>
        </w:rPr>
        <w:t>приложения № </w:t>
      </w:r>
      <w:r w:rsidRPr="00A002F5">
        <w:rPr>
          <w:color w:val="000000" w:themeColor="text1"/>
        </w:rPr>
        <w:t xml:space="preserve">1 к Листу 02, корректировка которого осуществляется </w:t>
      </w:r>
      <w:r w:rsidR="003E3DC4" w:rsidRPr="00A002F5">
        <w:rPr>
          <w:color w:val="000000" w:themeColor="text1"/>
        </w:rPr>
        <w:t>в строке</w:t>
      </w:r>
      <w:r w:rsidRPr="00A002F5">
        <w:rPr>
          <w:color w:val="000000" w:themeColor="text1"/>
        </w:rPr>
        <w:t xml:space="preserve"> 200 </w:t>
      </w:r>
      <w:r w:rsidR="002D5873" w:rsidRPr="00A002F5">
        <w:rPr>
          <w:color w:val="000000" w:themeColor="text1"/>
        </w:rPr>
        <w:t>приложения № </w:t>
      </w:r>
      <w:r w:rsidRPr="00A002F5">
        <w:rPr>
          <w:color w:val="000000" w:themeColor="text1"/>
        </w:rPr>
        <w:t>2 к Листу 02 при реализации или ином выбытии (в том числе погашении).</w:t>
      </w:r>
    </w:p>
    <w:p w14:paraId="3A680792" w14:textId="7036F687" w:rsidR="0056414B" w:rsidRPr="00A002F5" w:rsidRDefault="003E3DC4" w:rsidP="001975B1">
      <w:pPr>
        <w:pStyle w:val="a0"/>
        <w:rPr>
          <w:color w:val="000000" w:themeColor="text1"/>
        </w:rPr>
      </w:pPr>
      <w:r w:rsidRPr="00A002F5">
        <w:rPr>
          <w:color w:val="000000" w:themeColor="text1"/>
        </w:rPr>
        <w:t>В строке</w:t>
      </w:r>
      <w:r w:rsidR="0056414B" w:rsidRPr="00A002F5">
        <w:rPr>
          <w:color w:val="000000" w:themeColor="text1"/>
        </w:rPr>
        <w:t xml:space="preserve"> 012 отражается сумма отклонения фактической выручки от реализации (выбытия) ценных бумаг, обращающихся на организованном рынке ценных бумаг, вне организованного рынка ценных бумаг ниже минимальной цены сделок на организованном рынке ценных бумаг (пункт 14 статьи 280 Кодекса) и сумма отклонения фактической выручки от реализации ценных бумаг, не обращающихся на организованном рынке, ниже расчетной цены с учетом предельного отклонения цен. Данная строка по ценным бумагам, не обращающимся на организованном рынке, заполняется в случае отклонения фактической цены сделки более чем на 20 процентов в сторону понижения от расчетной цены (пункт 16 статьи 280 Кодекса). В случае если фактическая цена реализации или иного выбытия ценных бумаг удовлетворяет </w:t>
      </w:r>
      <w:r w:rsidR="0056414B" w:rsidRPr="00A002F5">
        <w:rPr>
          <w:color w:val="000000" w:themeColor="text1"/>
        </w:rPr>
        <w:lastRenderedPageBreak/>
        <w:t>условиям, предусмотренным абзацем первым пункта 14 и абзацем первым пункта 16 статьи 280 Кодекса, строка 012 не заполняется.</w:t>
      </w:r>
    </w:p>
    <w:p w14:paraId="43F72E47" w14:textId="017EC374" w:rsidR="0056414B" w:rsidRPr="00A002F5" w:rsidRDefault="0056414B" w:rsidP="001975B1">
      <w:pPr>
        <w:pStyle w:val="a0"/>
        <w:rPr>
          <w:color w:val="000000" w:themeColor="text1"/>
        </w:rPr>
      </w:pPr>
      <w:r w:rsidRPr="00A002F5">
        <w:rPr>
          <w:color w:val="000000" w:themeColor="text1"/>
        </w:rPr>
        <w:t>Строки 013</w:t>
      </w:r>
      <w:r w:rsidR="003B4750" w:rsidRPr="00A002F5">
        <w:rPr>
          <w:color w:val="000000" w:themeColor="text1"/>
        </w:rPr>
        <w:t xml:space="preserve">, </w:t>
      </w:r>
      <w:r w:rsidRPr="00A002F5">
        <w:rPr>
          <w:color w:val="000000" w:themeColor="text1"/>
        </w:rPr>
        <w:t xml:space="preserve">014 </w:t>
      </w:r>
      <w:r w:rsidR="003B4750" w:rsidRPr="00A002F5">
        <w:rPr>
          <w:color w:val="000000" w:themeColor="text1"/>
        </w:rPr>
        <w:t xml:space="preserve">и 015 </w:t>
      </w:r>
      <w:r w:rsidRPr="00A002F5">
        <w:rPr>
          <w:color w:val="000000" w:themeColor="text1"/>
        </w:rPr>
        <w:t xml:space="preserve">с кодом </w:t>
      </w:r>
      <w:r w:rsidR="00015EC9" w:rsidRPr="00A002F5">
        <w:rPr>
          <w:color w:val="000000" w:themeColor="text1"/>
        </w:rPr>
        <w:t>«</w:t>
      </w:r>
      <w:r w:rsidRPr="00A002F5">
        <w:rPr>
          <w:color w:val="000000" w:themeColor="text1"/>
        </w:rPr>
        <w:t>2</w:t>
      </w:r>
      <w:r w:rsidR="00015EC9" w:rsidRPr="00A002F5">
        <w:rPr>
          <w:color w:val="000000" w:themeColor="text1"/>
        </w:rPr>
        <w:t>»</w:t>
      </w:r>
      <w:r w:rsidRPr="00A002F5">
        <w:rPr>
          <w:color w:val="000000" w:themeColor="text1"/>
        </w:rPr>
        <w:t xml:space="preserve"> </w:t>
      </w:r>
      <w:r w:rsidR="00D20068" w:rsidRPr="00A002F5">
        <w:rPr>
          <w:color w:val="000000" w:themeColor="text1"/>
        </w:rPr>
        <w:t>в реквизите</w:t>
      </w:r>
      <w:r w:rsidRPr="00A002F5">
        <w:rPr>
          <w:color w:val="000000" w:themeColor="text1"/>
        </w:rPr>
        <w:t xml:space="preserve"> </w:t>
      </w:r>
      <w:r w:rsidR="00015EC9" w:rsidRPr="00A002F5">
        <w:rPr>
          <w:color w:val="000000" w:themeColor="text1"/>
        </w:rPr>
        <w:t>«</w:t>
      </w:r>
      <w:r w:rsidRPr="00A002F5">
        <w:rPr>
          <w:color w:val="000000" w:themeColor="text1"/>
        </w:rPr>
        <w:t>Вид операции</w:t>
      </w:r>
      <w:r w:rsidR="00015EC9" w:rsidRPr="00A002F5">
        <w:rPr>
          <w:color w:val="000000" w:themeColor="text1"/>
        </w:rPr>
        <w:t>»</w:t>
      </w:r>
      <w:r w:rsidRPr="00A002F5">
        <w:rPr>
          <w:color w:val="000000" w:themeColor="text1"/>
        </w:rPr>
        <w:t xml:space="preserve"> не заполняются.</w:t>
      </w:r>
    </w:p>
    <w:p w14:paraId="7CB72325" w14:textId="771CDF93" w:rsidR="0056414B" w:rsidRPr="00A002F5" w:rsidRDefault="003E3DC4" w:rsidP="001975B1">
      <w:pPr>
        <w:pStyle w:val="a0"/>
        <w:rPr>
          <w:color w:val="000000" w:themeColor="text1"/>
        </w:rPr>
      </w:pPr>
      <w:r w:rsidRPr="00A002F5">
        <w:rPr>
          <w:color w:val="000000" w:themeColor="text1"/>
        </w:rPr>
        <w:t>В строке</w:t>
      </w:r>
      <w:r w:rsidR="0056414B" w:rsidRPr="00A002F5">
        <w:rPr>
          <w:color w:val="000000" w:themeColor="text1"/>
        </w:rPr>
        <w:t xml:space="preserve"> 020 отражаются расходы при реализации (выбытии, в том числе погашении) ценных бумаг, полученных первичными владельцами государственных ценных бумаг в результате новации, определяемые исходя из оплаченной стоимости ценной бумаги, расходов, связанных с приобретением ценных бумаг, затрат на реализацию (пункт 3 статьи 280 и подпункт 7 пункта 7 статьи 272 Кодекса, статья 6 Федерального закона </w:t>
      </w:r>
      <w:r w:rsidR="00015EC9" w:rsidRPr="00A002F5">
        <w:rPr>
          <w:color w:val="000000" w:themeColor="text1"/>
        </w:rPr>
        <w:t>№ </w:t>
      </w:r>
      <w:r w:rsidR="0056414B" w:rsidRPr="00A002F5">
        <w:rPr>
          <w:color w:val="000000" w:themeColor="text1"/>
        </w:rPr>
        <w:t>110-ФЗ). Расчет оплаченной стоимости ценных бумаг, обращающихся и не обращающихся на организованном рынке ценных бумаг, производится налогоплательщиком на основании данных налогового учета.</w:t>
      </w:r>
    </w:p>
    <w:p w14:paraId="18CC3BFA" w14:textId="29BA1193" w:rsidR="0056414B" w:rsidRPr="00A002F5" w:rsidRDefault="003E3DC4" w:rsidP="001975B1">
      <w:pPr>
        <w:pStyle w:val="a0"/>
        <w:rPr>
          <w:color w:val="000000" w:themeColor="text1"/>
        </w:rPr>
      </w:pPr>
      <w:r w:rsidRPr="00A002F5">
        <w:rPr>
          <w:color w:val="000000" w:themeColor="text1"/>
        </w:rPr>
        <w:t>В строке</w:t>
      </w:r>
      <w:r w:rsidR="0056414B" w:rsidRPr="00A002F5">
        <w:rPr>
          <w:color w:val="000000" w:themeColor="text1"/>
        </w:rPr>
        <w:t xml:space="preserve"> 021 указывается сумма расходов, связанных с приобретением и реализацией ценных бумаг, не обращающихся на организованном рынке ценных бумаг.</w:t>
      </w:r>
    </w:p>
    <w:p w14:paraId="6E25B145" w14:textId="77777777" w:rsidR="0056414B" w:rsidRPr="00A002F5" w:rsidRDefault="0056414B" w:rsidP="005E3625">
      <w:pPr>
        <w:rPr>
          <w:color w:val="000000" w:themeColor="text1"/>
        </w:rPr>
      </w:pPr>
      <w:r w:rsidRPr="00A002F5">
        <w:rPr>
          <w:color w:val="000000" w:themeColor="text1"/>
        </w:rPr>
        <w:t>Расходы налогоплательщика при реализации или ином выбытии (в том числе при погашении или частичном погашении номинальной стоимости) ценных бумаг определяются исходя из цены приобретения ценной бумаги (включая расходы на ее приобретение), затрат на ее реализацию, суммы накопленного процентного (купонного) дохода, уплаченной налогоплательщиком продавцу ценной бумаги. При этом в расход не включаются суммы накопленного процентного (купонного) дохода, ранее учтенные при налогообложении (пункт 3 статьи 280 Кодекса).</w:t>
      </w:r>
    </w:p>
    <w:p w14:paraId="370EA0E6" w14:textId="62410D7E" w:rsidR="0056414B" w:rsidRPr="00A002F5" w:rsidRDefault="003E3DC4" w:rsidP="001975B1">
      <w:pPr>
        <w:pStyle w:val="a0"/>
        <w:rPr>
          <w:color w:val="000000" w:themeColor="text1"/>
        </w:rPr>
      </w:pPr>
      <w:r w:rsidRPr="00A002F5">
        <w:rPr>
          <w:color w:val="000000" w:themeColor="text1"/>
        </w:rPr>
        <w:t>В строке</w:t>
      </w:r>
      <w:r w:rsidR="0056414B" w:rsidRPr="00A002F5">
        <w:rPr>
          <w:color w:val="000000" w:themeColor="text1"/>
        </w:rPr>
        <w:t xml:space="preserve"> 022 отражается сумма отклонений фактических цен приобретения ценных бумаг, не обращающихся на организованном рынке, от расчетных цен с учетом предельного отклонения цен.</w:t>
      </w:r>
    </w:p>
    <w:p w14:paraId="473F62B5" w14:textId="77777777" w:rsidR="0056414B" w:rsidRPr="00A002F5" w:rsidRDefault="0056414B" w:rsidP="005E3625">
      <w:pPr>
        <w:rPr>
          <w:color w:val="000000" w:themeColor="text1"/>
        </w:rPr>
      </w:pPr>
      <w:r w:rsidRPr="00A002F5">
        <w:rPr>
          <w:color w:val="000000" w:themeColor="text1"/>
        </w:rPr>
        <w:t>Данная строка заполняется в случае отклонения фактической цены сделки более чем на 20 процентов в сторону повышения от расчетной цены (пункт 16 статьи 280 Кодекса).</w:t>
      </w:r>
    </w:p>
    <w:p w14:paraId="65BA9AB6" w14:textId="079C7AE7" w:rsidR="0056414B" w:rsidRPr="00A002F5" w:rsidRDefault="0056414B" w:rsidP="005E3625">
      <w:pPr>
        <w:rPr>
          <w:color w:val="000000" w:themeColor="text1"/>
        </w:rPr>
      </w:pPr>
      <w:r w:rsidRPr="00A002F5">
        <w:rPr>
          <w:color w:val="000000" w:themeColor="text1"/>
        </w:rPr>
        <w:t>В случае если фактические цены приобретения ценных бумаг удовлетворяют условиям, предусмотренным абзацем первым пункта 16 статьи 280 Кодекса, строка 022 не заполняется.</w:t>
      </w:r>
    </w:p>
    <w:p w14:paraId="42CE139B" w14:textId="09EE5EA7" w:rsidR="0056414B" w:rsidRPr="00A002F5" w:rsidRDefault="0056414B" w:rsidP="001975B1">
      <w:pPr>
        <w:pStyle w:val="a0"/>
        <w:rPr>
          <w:color w:val="000000" w:themeColor="text1"/>
        </w:rPr>
      </w:pPr>
      <w:r w:rsidRPr="00A002F5">
        <w:rPr>
          <w:color w:val="000000" w:themeColor="text1"/>
        </w:rPr>
        <w:t>Строки 023</w:t>
      </w:r>
      <w:r w:rsidR="003B4750" w:rsidRPr="00A002F5">
        <w:rPr>
          <w:color w:val="000000" w:themeColor="text1"/>
        </w:rPr>
        <w:t>,</w:t>
      </w:r>
      <w:r w:rsidRPr="00A002F5">
        <w:rPr>
          <w:color w:val="000000" w:themeColor="text1"/>
        </w:rPr>
        <w:t xml:space="preserve"> 024 </w:t>
      </w:r>
      <w:r w:rsidR="003B4750" w:rsidRPr="00A002F5">
        <w:rPr>
          <w:color w:val="000000" w:themeColor="text1"/>
        </w:rPr>
        <w:t xml:space="preserve">и 025 </w:t>
      </w:r>
      <w:r w:rsidRPr="00A002F5">
        <w:rPr>
          <w:color w:val="000000" w:themeColor="text1"/>
        </w:rPr>
        <w:t xml:space="preserve">с кодом </w:t>
      </w:r>
      <w:r w:rsidR="00015EC9" w:rsidRPr="00A002F5">
        <w:rPr>
          <w:color w:val="000000" w:themeColor="text1"/>
        </w:rPr>
        <w:t>«</w:t>
      </w:r>
      <w:r w:rsidRPr="00A002F5">
        <w:rPr>
          <w:color w:val="000000" w:themeColor="text1"/>
        </w:rPr>
        <w:t>2</w:t>
      </w:r>
      <w:r w:rsidR="00015EC9" w:rsidRPr="00A002F5">
        <w:rPr>
          <w:color w:val="000000" w:themeColor="text1"/>
        </w:rPr>
        <w:t>»</w:t>
      </w:r>
      <w:r w:rsidRPr="00A002F5">
        <w:rPr>
          <w:color w:val="000000" w:themeColor="text1"/>
        </w:rPr>
        <w:t xml:space="preserve"> </w:t>
      </w:r>
      <w:r w:rsidR="00D20068" w:rsidRPr="00A002F5">
        <w:rPr>
          <w:color w:val="000000" w:themeColor="text1"/>
        </w:rPr>
        <w:t>в реквизите</w:t>
      </w:r>
      <w:r w:rsidRPr="00A002F5">
        <w:rPr>
          <w:color w:val="000000" w:themeColor="text1"/>
        </w:rPr>
        <w:t xml:space="preserve"> </w:t>
      </w:r>
      <w:r w:rsidR="00015EC9" w:rsidRPr="00A002F5">
        <w:rPr>
          <w:color w:val="000000" w:themeColor="text1"/>
        </w:rPr>
        <w:t>«</w:t>
      </w:r>
      <w:r w:rsidRPr="00A002F5">
        <w:rPr>
          <w:color w:val="000000" w:themeColor="text1"/>
        </w:rPr>
        <w:t>Вид операции</w:t>
      </w:r>
      <w:r w:rsidR="00015EC9" w:rsidRPr="00A002F5">
        <w:rPr>
          <w:color w:val="000000" w:themeColor="text1"/>
        </w:rPr>
        <w:t>»</w:t>
      </w:r>
      <w:r w:rsidRPr="00A002F5">
        <w:rPr>
          <w:color w:val="000000" w:themeColor="text1"/>
        </w:rPr>
        <w:t xml:space="preserve"> не заполняются.</w:t>
      </w:r>
    </w:p>
    <w:p w14:paraId="76D2F2D4" w14:textId="1923AC17" w:rsidR="0056414B" w:rsidRPr="00A002F5" w:rsidRDefault="003E3DC4" w:rsidP="001975B1">
      <w:pPr>
        <w:pStyle w:val="a0"/>
        <w:rPr>
          <w:color w:val="000000" w:themeColor="text1"/>
        </w:rPr>
      </w:pPr>
      <w:r w:rsidRPr="00A002F5">
        <w:rPr>
          <w:color w:val="000000" w:themeColor="text1"/>
        </w:rPr>
        <w:t>В строке</w:t>
      </w:r>
      <w:r w:rsidR="0056414B" w:rsidRPr="00A002F5">
        <w:rPr>
          <w:color w:val="000000" w:themeColor="text1"/>
        </w:rPr>
        <w:t xml:space="preserve"> 040 показывается сумма убытков, кроме убытков, полученных в течение срока действия договора доверительного управления от использования имущества, переданного в доверительное управление, не </w:t>
      </w:r>
      <w:r w:rsidR="009911C2" w:rsidRPr="00A002F5">
        <w:rPr>
          <w:color w:val="000000" w:themeColor="text1"/>
        </w:rPr>
        <w:t xml:space="preserve">признаваемых </w:t>
      </w:r>
      <w:r w:rsidR="0056414B" w:rsidRPr="00A002F5">
        <w:rPr>
          <w:color w:val="000000" w:themeColor="text1"/>
        </w:rPr>
        <w:t>для целей налогообложения у учредителя (выгодоприобретателя) доверительного управления в соответствии с подпунктом 3 пункта 3 статьи 276 Кодекса.</w:t>
      </w:r>
    </w:p>
    <w:p w14:paraId="1BE8AAA8" w14:textId="15F1D4E0" w:rsidR="0056414B" w:rsidRPr="00A002F5" w:rsidRDefault="0056414B" w:rsidP="00D62171">
      <w:pPr>
        <w:pStyle w:val="a0"/>
        <w:rPr>
          <w:color w:val="000000" w:themeColor="text1"/>
        </w:rPr>
      </w:pPr>
      <w:r w:rsidRPr="00A002F5">
        <w:rPr>
          <w:color w:val="000000" w:themeColor="text1"/>
        </w:rPr>
        <w:t xml:space="preserve">Лист 05 с кодом </w:t>
      </w:r>
      <w:r w:rsidR="00015EC9" w:rsidRPr="00A002F5">
        <w:rPr>
          <w:color w:val="000000" w:themeColor="text1"/>
        </w:rPr>
        <w:t>«</w:t>
      </w:r>
      <w:r w:rsidRPr="00A002F5">
        <w:rPr>
          <w:color w:val="000000" w:themeColor="text1"/>
        </w:rPr>
        <w:t>3</w:t>
      </w:r>
      <w:r w:rsidR="00015EC9" w:rsidRPr="00A002F5">
        <w:rPr>
          <w:color w:val="000000" w:themeColor="text1"/>
        </w:rPr>
        <w:t>»</w:t>
      </w:r>
      <w:r w:rsidRPr="00A002F5">
        <w:rPr>
          <w:color w:val="000000" w:themeColor="text1"/>
        </w:rPr>
        <w:t xml:space="preserve"> </w:t>
      </w:r>
      <w:r w:rsidR="00D20068" w:rsidRPr="00A002F5">
        <w:rPr>
          <w:color w:val="000000" w:themeColor="text1"/>
        </w:rPr>
        <w:t>в реквизите</w:t>
      </w:r>
      <w:r w:rsidRPr="00A002F5">
        <w:rPr>
          <w:color w:val="000000" w:themeColor="text1"/>
        </w:rPr>
        <w:t xml:space="preserve"> </w:t>
      </w:r>
      <w:r w:rsidR="00015EC9" w:rsidRPr="00A002F5">
        <w:rPr>
          <w:color w:val="000000" w:themeColor="text1"/>
        </w:rPr>
        <w:t>«</w:t>
      </w:r>
      <w:r w:rsidRPr="00A002F5">
        <w:rPr>
          <w:color w:val="000000" w:themeColor="text1"/>
        </w:rPr>
        <w:t>Вид операции</w:t>
      </w:r>
      <w:r w:rsidR="00015EC9" w:rsidRPr="00A002F5">
        <w:rPr>
          <w:color w:val="000000" w:themeColor="text1"/>
        </w:rPr>
        <w:t>»</w:t>
      </w:r>
      <w:r w:rsidRPr="00A002F5">
        <w:rPr>
          <w:color w:val="000000" w:themeColor="text1"/>
        </w:rPr>
        <w:t xml:space="preserve"> заполняется при расчете налоговой базы по операциям с производными финансовыми инструментами, не обращающимися на организованном рынке, заключенным после 1 июля 2009 года, дата завершения которых наступила с 1 января 2010 года.</w:t>
      </w:r>
    </w:p>
    <w:p w14:paraId="47E7ACC6" w14:textId="79805DD4" w:rsidR="0056414B" w:rsidRPr="00A002F5" w:rsidRDefault="003E3DC4" w:rsidP="00D62171">
      <w:pPr>
        <w:pStyle w:val="a0"/>
        <w:rPr>
          <w:color w:val="000000" w:themeColor="text1"/>
        </w:rPr>
      </w:pPr>
      <w:r w:rsidRPr="00A002F5">
        <w:rPr>
          <w:color w:val="000000" w:themeColor="text1"/>
        </w:rPr>
        <w:t>В строке</w:t>
      </w:r>
      <w:r w:rsidR="0056414B" w:rsidRPr="00A002F5">
        <w:rPr>
          <w:color w:val="000000" w:themeColor="text1"/>
        </w:rPr>
        <w:t xml:space="preserve"> 010 отражаются внереализационные доходы по операциям с </w:t>
      </w:r>
      <w:r w:rsidR="0056414B" w:rsidRPr="00A002F5">
        <w:rPr>
          <w:color w:val="000000" w:themeColor="text1"/>
        </w:rPr>
        <w:lastRenderedPageBreak/>
        <w:t>производными финансовыми инструментами (пункт 19 статьи 250 Кодекса), не обращающимися на организованном рынке.</w:t>
      </w:r>
    </w:p>
    <w:p w14:paraId="1A59C9F8" w14:textId="4DC47060" w:rsidR="0056414B" w:rsidRPr="00A002F5" w:rsidRDefault="003E3DC4" w:rsidP="00D62171">
      <w:pPr>
        <w:pStyle w:val="a0"/>
        <w:rPr>
          <w:color w:val="000000" w:themeColor="text1"/>
        </w:rPr>
      </w:pPr>
      <w:r w:rsidRPr="00A002F5">
        <w:rPr>
          <w:color w:val="000000" w:themeColor="text1"/>
        </w:rPr>
        <w:t>В строке</w:t>
      </w:r>
      <w:r w:rsidR="0056414B" w:rsidRPr="00A002F5">
        <w:rPr>
          <w:color w:val="000000" w:themeColor="text1"/>
        </w:rPr>
        <w:t xml:space="preserve"> 013 отражаются внереализационные доходы по операциям с производными финансовыми инструментами (пункт 19 статьи 250 Кодекса), не обращающимися на организованном рынке. Значение показателя данной строки совпадает со значением показателя строки 010.</w:t>
      </w:r>
    </w:p>
    <w:p w14:paraId="01A5E3EC" w14:textId="2077793B" w:rsidR="0056414B" w:rsidRPr="00A002F5" w:rsidRDefault="003E3DC4" w:rsidP="001975B1">
      <w:pPr>
        <w:pStyle w:val="a0"/>
        <w:rPr>
          <w:color w:val="000000" w:themeColor="text1"/>
        </w:rPr>
      </w:pPr>
      <w:r w:rsidRPr="00A002F5">
        <w:rPr>
          <w:color w:val="000000" w:themeColor="text1"/>
        </w:rPr>
        <w:t>В строке</w:t>
      </w:r>
      <w:r w:rsidR="0056414B" w:rsidRPr="00A002F5">
        <w:rPr>
          <w:color w:val="000000" w:themeColor="text1"/>
        </w:rPr>
        <w:t xml:space="preserve"> 014 отражается сумма отклонения фактической цены производного финансового инструмента от расчетной стоимости этого финансового инструмента. Данная строка заполняется в случае отклонения фактической цены производного финансового инструмента сделки более чем на 20 процентов в сторону понижения от расчетной стоимости этого производного финансового инструмента (пункт 2 статьи 305 Кодекса).</w:t>
      </w:r>
    </w:p>
    <w:p w14:paraId="54258A62" w14:textId="088D9C5D" w:rsidR="0056414B" w:rsidRPr="00A002F5" w:rsidRDefault="0056414B" w:rsidP="005E3625">
      <w:pPr>
        <w:rPr>
          <w:color w:val="000000" w:themeColor="text1"/>
        </w:rPr>
      </w:pPr>
      <w:r w:rsidRPr="00A002F5">
        <w:rPr>
          <w:color w:val="000000" w:themeColor="text1"/>
        </w:rPr>
        <w:t>В случае если фактическая цена производных финансовых инструментов удовлетворяет условиям, предусмотренным пунктом 2 статьи 305 Кодекса, строка 014 не заполняется.</w:t>
      </w:r>
    </w:p>
    <w:p w14:paraId="2584A018" w14:textId="21B27081" w:rsidR="005D6E4C" w:rsidRPr="00A002F5" w:rsidRDefault="005D6E4C" w:rsidP="001975B1">
      <w:pPr>
        <w:pStyle w:val="a0"/>
        <w:rPr>
          <w:color w:val="000000" w:themeColor="text1"/>
        </w:rPr>
      </w:pPr>
      <w:r w:rsidRPr="00A002F5">
        <w:rPr>
          <w:color w:val="000000" w:themeColor="text1"/>
        </w:rPr>
        <w:t xml:space="preserve">Строки 011, 012 и 015 с кодом «3» </w:t>
      </w:r>
      <w:r w:rsidR="00D20068" w:rsidRPr="00A002F5">
        <w:rPr>
          <w:color w:val="000000" w:themeColor="text1"/>
        </w:rPr>
        <w:t>в реквизите</w:t>
      </w:r>
      <w:r w:rsidRPr="00A002F5">
        <w:rPr>
          <w:color w:val="000000" w:themeColor="text1"/>
        </w:rPr>
        <w:t xml:space="preserve"> «Вид операции» не заполняются.</w:t>
      </w:r>
    </w:p>
    <w:p w14:paraId="3F3AAD8A" w14:textId="7A9EC6D2" w:rsidR="0056414B" w:rsidRPr="00A002F5" w:rsidRDefault="003E3DC4" w:rsidP="001338B1">
      <w:pPr>
        <w:pStyle w:val="a0"/>
        <w:rPr>
          <w:color w:val="000000" w:themeColor="text1"/>
        </w:rPr>
      </w:pPr>
      <w:r w:rsidRPr="00A002F5">
        <w:rPr>
          <w:color w:val="000000" w:themeColor="text1"/>
        </w:rPr>
        <w:t>В строке</w:t>
      </w:r>
      <w:r w:rsidR="0056414B" w:rsidRPr="00A002F5">
        <w:rPr>
          <w:color w:val="000000" w:themeColor="text1"/>
        </w:rPr>
        <w:t xml:space="preserve"> 020 отражаются внереализационные расходы по операциям с производными финансовыми инструментами (подпункт 18 пункта 1 статьи 265 Кодекса), не обращающимися на организованном рынке.</w:t>
      </w:r>
    </w:p>
    <w:p w14:paraId="7B31F6BF" w14:textId="52B08DA6" w:rsidR="0056414B" w:rsidRPr="00A002F5" w:rsidRDefault="003E3DC4" w:rsidP="005E3625">
      <w:pPr>
        <w:rPr>
          <w:color w:val="000000" w:themeColor="text1"/>
        </w:rPr>
      </w:pPr>
      <w:r w:rsidRPr="00A002F5">
        <w:rPr>
          <w:color w:val="000000" w:themeColor="text1"/>
        </w:rPr>
        <w:t>В строке</w:t>
      </w:r>
      <w:r w:rsidR="0056414B" w:rsidRPr="00A002F5">
        <w:rPr>
          <w:color w:val="000000" w:themeColor="text1"/>
        </w:rPr>
        <w:t xml:space="preserve"> 023 отражаются внереализационные расходы по операциям с необращающимися производными финансовыми инструментами (подпункт 18 пункта 1 статьи 265 Кодекса). Значение показателя данной строки совпадает со значением показателя строки 020.</w:t>
      </w:r>
    </w:p>
    <w:p w14:paraId="46D3EBC2" w14:textId="5592BC3C" w:rsidR="0056414B" w:rsidRPr="00A002F5" w:rsidRDefault="003E3DC4" w:rsidP="005E3625">
      <w:pPr>
        <w:rPr>
          <w:color w:val="000000" w:themeColor="text1"/>
        </w:rPr>
      </w:pPr>
      <w:r w:rsidRPr="00A002F5">
        <w:rPr>
          <w:color w:val="000000" w:themeColor="text1"/>
        </w:rPr>
        <w:t>В строке</w:t>
      </w:r>
      <w:r w:rsidR="0056414B" w:rsidRPr="00A002F5">
        <w:rPr>
          <w:color w:val="000000" w:themeColor="text1"/>
        </w:rPr>
        <w:t xml:space="preserve"> 024 отражается сумма отклонения фактической цены производного финансового инструмента при его приобретении от расчетной стоимости этого финансового инструмента. Данная строка заполняется в случае отклонения фактической цены производного финансового инструмента более чем на 20 процентов в сторону повышения от расчетной стоимости этого производного финансового инструмента (пункт 2 статьи 305 Кодекса).</w:t>
      </w:r>
    </w:p>
    <w:p w14:paraId="4B083A62" w14:textId="77777777" w:rsidR="0056414B" w:rsidRPr="00A002F5" w:rsidRDefault="0056414B" w:rsidP="005E3625">
      <w:pPr>
        <w:rPr>
          <w:color w:val="000000" w:themeColor="text1"/>
        </w:rPr>
      </w:pPr>
      <w:r w:rsidRPr="00A002F5">
        <w:rPr>
          <w:color w:val="000000" w:themeColor="text1"/>
        </w:rPr>
        <w:t>Если фактическая цена производных финансовых инструментов удовлетворяет условиям, предусмотренным пунктом 2 статьи 305 Кодекса, то строка 024 не заполняется.</w:t>
      </w:r>
    </w:p>
    <w:p w14:paraId="6CEB0E26" w14:textId="7A56067E" w:rsidR="00867B91" w:rsidRPr="00A002F5" w:rsidRDefault="00867B91" w:rsidP="001975B1">
      <w:pPr>
        <w:pStyle w:val="a0"/>
        <w:rPr>
          <w:color w:val="000000" w:themeColor="text1"/>
        </w:rPr>
      </w:pPr>
      <w:r w:rsidRPr="00A002F5">
        <w:rPr>
          <w:color w:val="000000" w:themeColor="text1"/>
        </w:rPr>
        <w:t xml:space="preserve">Строки 021, 022 и 025 с кодом «3» </w:t>
      </w:r>
      <w:r w:rsidR="00D20068" w:rsidRPr="00A002F5">
        <w:rPr>
          <w:color w:val="000000" w:themeColor="text1"/>
        </w:rPr>
        <w:t>в реквизите</w:t>
      </w:r>
      <w:r w:rsidRPr="00A002F5">
        <w:rPr>
          <w:color w:val="000000" w:themeColor="text1"/>
        </w:rPr>
        <w:t xml:space="preserve"> «Вид операции» не заполняются.</w:t>
      </w:r>
    </w:p>
    <w:p w14:paraId="15B49154" w14:textId="3BB4637E" w:rsidR="0056414B" w:rsidRPr="00A002F5" w:rsidRDefault="003E3DC4" w:rsidP="001975B1">
      <w:pPr>
        <w:pStyle w:val="a0"/>
        <w:rPr>
          <w:color w:val="000000" w:themeColor="text1"/>
        </w:rPr>
      </w:pPr>
      <w:r w:rsidRPr="00A002F5">
        <w:rPr>
          <w:color w:val="000000" w:themeColor="text1"/>
        </w:rPr>
        <w:t>В строке</w:t>
      </w:r>
      <w:r w:rsidR="0056414B" w:rsidRPr="00A002F5">
        <w:rPr>
          <w:color w:val="000000" w:themeColor="text1"/>
        </w:rPr>
        <w:t xml:space="preserve"> 040 показывается сумма убытков, кроме убытков, полученных в течение срока действия договора доверительного управления от использования имущества, переданного в доверительное управление, не признаваемы</w:t>
      </w:r>
      <w:r w:rsidR="009911C2" w:rsidRPr="00A002F5">
        <w:rPr>
          <w:color w:val="000000" w:themeColor="text1"/>
        </w:rPr>
        <w:t>х</w:t>
      </w:r>
      <w:r w:rsidR="0056414B" w:rsidRPr="00A002F5">
        <w:rPr>
          <w:color w:val="000000" w:themeColor="text1"/>
        </w:rPr>
        <w:t xml:space="preserve"> для целей налогообложения у учредителя (выгодоприобретателя) доверительного управления в соответствии с подпунктом 3 пункта 3 статьи 276 Кодекса.</w:t>
      </w:r>
    </w:p>
    <w:p w14:paraId="09094170" w14:textId="5AC16271" w:rsidR="0056414B" w:rsidRPr="00A002F5" w:rsidRDefault="003E3DC4" w:rsidP="000A7D44">
      <w:pPr>
        <w:pStyle w:val="a0"/>
        <w:rPr>
          <w:color w:val="000000" w:themeColor="text1"/>
        </w:rPr>
      </w:pPr>
      <w:r w:rsidRPr="00A002F5">
        <w:rPr>
          <w:color w:val="000000" w:themeColor="text1"/>
        </w:rPr>
        <w:t>В строке</w:t>
      </w:r>
      <w:r w:rsidR="0056414B" w:rsidRPr="00A002F5">
        <w:rPr>
          <w:color w:val="000000" w:themeColor="text1"/>
        </w:rPr>
        <w:t xml:space="preserve"> 060 отражается налоговая база как положительная разница строк 040 и 050. Если такая разница отрицательна, то налоговая база признается равной нулю.</w:t>
      </w:r>
    </w:p>
    <w:p w14:paraId="43201A23" w14:textId="47EA7ADE" w:rsidR="0056414B" w:rsidRPr="00A002F5" w:rsidRDefault="003E3DC4" w:rsidP="001975B1">
      <w:pPr>
        <w:pStyle w:val="a0"/>
        <w:rPr>
          <w:color w:val="000000" w:themeColor="text1"/>
        </w:rPr>
      </w:pPr>
      <w:r w:rsidRPr="00A002F5">
        <w:rPr>
          <w:color w:val="000000" w:themeColor="text1"/>
        </w:rPr>
        <w:t>В строке</w:t>
      </w:r>
      <w:r w:rsidR="0056414B" w:rsidRPr="00A002F5">
        <w:rPr>
          <w:color w:val="000000" w:themeColor="text1"/>
        </w:rPr>
        <w:t xml:space="preserve"> 080 указывается сумма убытка или части убытка, признаваемая в </w:t>
      </w:r>
      <w:r w:rsidR="0056414B" w:rsidRPr="00A002F5">
        <w:rPr>
          <w:color w:val="000000" w:themeColor="text1"/>
        </w:rPr>
        <w:lastRenderedPageBreak/>
        <w:t>отчетном (налоговом) периоде в целях налогообложения, уменьшающая налоговую базу за отчетный (налоговый) период (пункт 24 статьи 280 и статья 283 Кодекса).</w:t>
      </w:r>
    </w:p>
    <w:p w14:paraId="41979040" w14:textId="1259AC19" w:rsidR="0056414B" w:rsidRPr="00A002F5" w:rsidRDefault="003E3DC4" w:rsidP="001975B1">
      <w:pPr>
        <w:pStyle w:val="a0"/>
        <w:rPr>
          <w:color w:val="000000" w:themeColor="text1"/>
        </w:rPr>
      </w:pPr>
      <w:r w:rsidRPr="00A002F5">
        <w:rPr>
          <w:color w:val="000000" w:themeColor="text1"/>
        </w:rPr>
        <w:t>В строке</w:t>
      </w:r>
      <w:r w:rsidR="0056414B" w:rsidRPr="00A002F5">
        <w:rPr>
          <w:color w:val="000000" w:themeColor="text1"/>
        </w:rPr>
        <w:t xml:space="preserve"> 100 отражается налоговая база по налогу на прибыль по операциям, указанным по кодам </w:t>
      </w:r>
      <w:r w:rsidR="00015EC9" w:rsidRPr="00A002F5">
        <w:rPr>
          <w:color w:val="000000" w:themeColor="text1"/>
        </w:rPr>
        <w:t>«</w:t>
      </w:r>
      <w:r w:rsidR="0056414B" w:rsidRPr="00A002F5">
        <w:rPr>
          <w:color w:val="000000" w:themeColor="text1"/>
        </w:rPr>
        <w:t>1</w:t>
      </w:r>
      <w:r w:rsidR="00015EC9" w:rsidRPr="00A002F5">
        <w:rPr>
          <w:color w:val="000000" w:themeColor="text1"/>
        </w:rPr>
        <w:t>»</w:t>
      </w:r>
      <w:r w:rsidR="0056414B" w:rsidRPr="00A002F5">
        <w:rPr>
          <w:color w:val="000000" w:themeColor="text1"/>
        </w:rPr>
        <w:t xml:space="preserve">, </w:t>
      </w:r>
      <w:r w:rsidR="00015EC9" w:rsidRPr="00A002F5">
        <w:rPr>
          <w:color w:val="000000" w:themeColor="text1"/>
        </w:rPr>
        <w:t>«</w:t>
      </w:r>
      <w:r w:rsidR="0056414B" w:rsidRPr="00A002F5">
        <w:rPr>
          <w:color w:val="000000" w:themeColor="text1"/>
        </w:rPr>
        <w:t>2</w:t>
      </w:r>
      <w:r w:rsidR="00015EC9" w:rsidRPr="00A002F5">
        <w:rPr>
          <w:color w:val="000000" w:themeColor="text1"/>
        </w:rPr>
        <w:t>»</w:t>
      </w:r>
      <w:r w:rsidR="0056414B" w:rsidRPr="00A002F5">
        <w:rPr>
          <w:color w:val="000000" w:themeColor="text1"/>
        </w:rPr>
        <w:t xml:space="preserve">, </w:t>
      </w:r>
      <w:r w:rsidR="00015EC9" w:rsidRPr="00A002F5">
        <w:rPr>
          <w:color w:val="000000" w:themeColor="text1"/>
        </w:rPr>
        <w:t>«</w:t>
      </w:r>
      <w:r w:rsidR="0056414B" w:rsidRPr="00A002F5">
        <w:rPr>
          <w:color w:val="000000" w:themeColor="text1"/>
        </w:rPr>
        <w:t>3</w:t>
      </w:r>
      <w:r w:rsidR="00015EC9" w:rsidRPr="00A002F5">
        <w:rPr>
          <w:color w:val="000000" w:themeColor="text1"/>
        </w:rPr>
        <w:t>»</w:t>
      </w:r>
      <w:r w:rsidR="0056414B" w:rsidRPr="00A002F5">
        <w:rPr>
          <w:color w:val="000000" w:themeColor="text1"/>
        </w:rPr>
        <w:t xml:space="preserve"> </w:t>
      </w:r>
      <w:r w:rsidR="00D20068" w:rsidRPr="00A002F5">
        <w:rPr>
          <w:color w:val="000000" w:themeColor="text1"/>
        </w:rPr>
        <w:t>в реквизите</w:t>
      </w:r>
      <w:r w:rsidR="0056414B" w:rsidRPr="00A002F5">
        <w:rPr>
          <w:color w:val="000000" w:themeColor="text1"/>
        </w:rPr>
        <w:t xml:space="preserve"> </w:t>
      </w:r>
      <w:r w:rsidR="00015EC9" w:rsidRPr="00A002F5">
        <w:rPr>
          <w:color w:val="000000" w:themeColor="text1"/>
        </w:rPr>
        <w:t>«</w:t>
      </w:r>
      <w:r w:rsidR="0056414B" w:rsidRPr="00A002F5">
        <w:rPr>
          <w:color w:val="000000" w:themeColor="text1"/>
        </w:rPr>
        <w:t>Вид операции</w:t>
      </w:r>
      <w:r w:rsidR="00015EC9" w:rsidRPr="00A002F5">
        <w:rPr>
          <w:color w:val="000000" w:themeColor="text1"/>
        </w:rPr>
        <w:t>»</w:t>
      </w:r>
      <w:r w:rsidR="0056414B" w:rsidRPr="00A002F5">
        <w:rPr>
          <w:color w:val="000000" w:themeColor="text1"/>
        </w:rPr>
        <w:t xml:space="preserve">. Положительная сумма </w:t>
      </w:r>
      <w:r w:rsidRPr="00A002F5">
        <w:rPr>
          <w:color w:val="000000" w:themeColor="text1"/>
        </w:rPr>
        <w:t>в строке</w:t>
      </w:r>
      <w:r w:rsidR="0056414B" w:rsidRPr="00A002F5">
        <w:rPr>
          <w:color w:val="000000" w:themeColor="text1"/>
        </w:rPr>
        <w:t xml:space="preserve"> 100 включается в показатель строк</w:t>
      </w:r>
      <w:r w:rsidR="005E3A36" w:rsidRPr="00A002F5">
        <w:rPr>
          <w:color w:val="000000" w:themeColor="text1"/>
        </w:rPr>
        <w:t>и</w:t>
      </w:r>
      <w:r w:rsidR="0056414B" w:rsidRPr="00A002F5">
        <w:rPr>
          <w:color w:val="000000" w:themeColor="text1"/>
        </w:rPr>
        <w:t xml:space="preserve"> 100 Листа 02.</w:t>
      </w:r>
    </w:p>
    <w:p w14:paraId="5813AFDC" w14:textId="77777777" w:rsidR="0056414B" w:rsidRPr="00A002F5" w:rsidRDefault="0056414B" w:rsidP="005E3625">
      <w:pPr>
        <w:rPr>
          <w:color w:val="000000" w:themeColor="text1"/>
        </w:rPr>
      </w:pPr>
    </w:p>
    <w:p w14:paraId="656E4C0D" w14:textId="0E3032A4" w:rsidR="0056414B" w:rsidRPr="00A002F5" w:rsidRDefault="0056414B" w:rsidP="000507AD">
      <w:pPr>
        <w:pStyle w:val="a"/>
        <w:rPr>
          <w:color w:val="000000" w:themeColor="text1"/>
        </w:rPr>
      </w:pPr>
      <w:bookmarkStart w:id="94" w:name="_Toc171795442"/>
      <w:bookmarkStart w:id="95" w:name="_Toc171795624"/>
      <w:bookmarkStart w:id="96" w:name="_Ref177221858"/>
      <w:r w:rsidRPr="00A002F5">
        <w:rPr>
          <w:color w:val="000000" w:themeColor="text1"/>
        </w:rPr>
        <w:t>Заполнение Листа 06</w:t>
      </w:r>
      <w:r w:rsidR="008F220C" w:rsidRPr="00A002F5">
        <w:rPr>
          <w:color w:val="000000" w:themeColor="text1"/>
        </w:rPr>
        <w:br/>
      </w:r>
      <w:r w:rsidR="00015EC9" w:rsidRPr="00A002F5">
        <w:rPr>
          <w:color w:val="000000" w:themeColor="text1"/>
        </w:rPr>
        <w:t>«</w:t>
      </w:r>
      <w:r w:rsidR="004C1CCA" w:rsidRPr="00A002F5">
        <w:rPr>
          <w:color w:val="000000" w:themeColor="text1"/>
        </w:rPr>
        <w:t>Налоговая база негосударственного пенсионного фонда</w:t>
      </w:r>
      <w:r w:rsidR="004C1CCA" w:rsidRPr="00A002F5">
        <w:rPr>
          <w:color w:val="000000" w:themeColor="text1"/>
        </w:rPr>
        <w:br/>
        <w:t>от размещения пенсионных резервов</w:t>
      </w:r>
      <w:r w:rsidR="00015EC9" w:rsidRPr="00A002F5">
        <w:rPr>
          <w:color w:val="000000" w:themeColor="text1"/>
        </w:rPr>
        <w:t>»</w:t>
      </w:r>
      <w:r w:rsidRPr="00A002F5">
        <w:rPr>
          <w:color w:val="000000" w:themeColor="text1"/>
        </w:rPr>
        <w:t xml:space="preserve"> Декларации</w:t>
      </w:r>
      <w:bookmarkEnd w:id="94"/>
      <w:bookmarkEnd w:id="95"/>
      <w:bookmarkEnd w:id="96"/>
    </w:p>
    <w:p w14:paraId="53688A94" w14:textId="77777777" w:rsidR="0056414B" w:rsidRPr="00A002F5" w:rsidRDefault="0056414B" w:rsidP="005E3625">
      <w:pPr>
        <w:rPr>
          <w:color w:val="000000" w:themeColor="text1"/>
        </w:rPr>
      </w:pPr>
    </w:p>
    <w:p w14:paraId="6C993345" w14:textId="31D96C8C" w:rsidR="0056414B" w:rsidRPr="00A002F5" w:rsidRDefault="003E3DC4" w:rsidP="002769E8">
      <w:pPr>
        <w:pStyle w:val="a0"/>
        <w:rPr>
          <w:color w:val="000000" w:themeColor="text1"/>
        </w:rPr>
      </w:pPr>
      <w:r w:rsidRPr="00A002F5">
        <w:rPr>
          <w:color w:val="000000" w:themeColor="text1"/>
        </w:rPr>
        <w:t>В строке</w:t>
      </w:r>
      <w:r w:rsidR="0056414B" w:rsidRPr="00A002F5">
        <w:rPr>
          <w:color w:val="000000" w:themeColor="text1"/>
        </w:rPr>
        <w:t xml:space="preserve"> 010 отражается доход, полученный от размещения пенсионных резервов за отчетный (налоговый) период (сумма строк с 020 по 110).</w:t>
      </w:r>
    </w:p>
    <w:p w14:paraId="4C50C04C" w14:textId="5E46CD80" w:rsidR="0056414B" w:rsidRPr="00A002F5" w:rsidRDefault="003E3DC4" w:rsidP="001975B1">
      <w:pPr>
        <w:pStyle w:val="a0"/>
        <w:rPr>
          <w:color w:val="000000" w:themeColor="text1"/>
        </w:rPr>
      </w:pPr>
      <w:r w:rsidRPr="00A002F5">
        <w:rPr>
          <w:color w:val="000000" w:themeColor="text1"/>
        </w:rPr>
        <w:t>В строке</w:t>
      </w:r>
      <w:r w:rsidR="0056414B" w:rsidRPr="00A002F5">
        <w:rPr>
          <w:color w:val="000000" w:themeColor="text1"/>
        </w:rPr>
        <w:t xml:space="preserve"> 020 отражается доход от реализации или иного выбытия ценных бумаг (в том числе погашения), обращающихся на организованном рынке ценных бумаг, определенный в соответствии с условиями договора, подтверждающего реализацию либо выбытие (в том числе погашение) (статьи 280, 281, 329 Кодекса).</w:t>
      </w:r>
    </w:p>
    <w:p w14:paraId="50EE028B" w14:textId="7F70A7E7" w:rsidR="0056414B" w:rsidRPr="00A002F5" w:rsidRDefault="003E3DC4" w:rsidP="001975B1">
      <w:pPr>
        <w:pStyle w:val="a0"/>
        <w:rPr>
          <w:color w:val="000000" w:themeColor="text1"/>
        </w:rPr>
      </w:pPr>
      <w:r w:rsidRPr="00A002F5">
        <w:rPr>
          <w:color w:val="000000" w:themeColor="text1"/>
        </w:rPr>
        <w:t>В строке</w:t>
      </w:r>
      <w:r w:rsidR="0056414B" w:rsidRPr="00A002F5">
        <w:rPr>
          <w:color w:val="000000" w:themeColor="text1"/>
        </w:rPr>
        <w:t xml:space="preserve"> 030 отражается сумма отклонения фактической выручки от реализации (выбытия) ценных бумаг, обращающихся на организованном рынке ценных бумаг, ниже минимальной цены сделок на организованном рынке ценных бумаг на дату совершения соответствующих сделок вне организованного рынка ценных бумаг либо отклонения от расчетной стоимости инвестиционного пая, определенной в </w:t>
      </w:r>
      <w:r w:rsidR="00ED409D" w:rsidRPr="00A002F5">
        <w:rPr>
          <w:color w:val="000000" w:themeColor="text1"/>
        </w:rPr>
        <w:t xml:space="preserve">соответствии с </w:t>
      </w:r>
      <w:r w:rsidR="0056414B" w:rsidRPr="00A002F5">
        <w:rPr>
          <w:color w:val="000000" w:themeColor="text1"/>
        </w:rPr>
        <w:t>законодательством Российской Федерации об инвестиционных фондах (пункты 14, 15, 19 статьи 280 Кодекса).</w:t>
      </w:r>
    </w:p>
    <w:p w14:paraId="55E46DA7" w14:textId="5D2BE310" w:rsidR="0056414B" w:rsidRPr="00A002F5" w:rsidRDefault="0056414B" w:rsidP="001975B1">
      <w:pPr>
        <w:pStyle w:val="a0"/>
        <w:rPr>
          <w:color w:val="000000" w:themeColor="text1"/>
        </w:rPr>
      </w:pPr>
      <w:r w:rsidRPr="00A002F5">
        <w:rPr>
          <w:color w:val="000000" w:themeColor="text1"/>
        </w:rPr>
        <w:t xml:space="preserve">В случае если фактическая (рыночная) цена реализации или иного выбытия ценных бумаг находится в интервале между минимальной и максимальной ценами сделок с указанной ценной бумагой, зарегистрированной организатором торговли на рынке ценных бумаг на дату совершения соответствующей сделки, либо соответствует расчетной стоимости инвестиционного пая, определенной в </w:t>
      </w:r>
      <w:r w:rsidR="00ED409D" w:rsidRPr="00A002F5">
        <w:rPr>
          <w:color w:val="000000" w:themeColor="text1"/>
        </w:rPr>
        <w:t xml:space="preserve">соответствии с </w:t>
      </w:r>
      <w:r w:rsidRPr="00A002F5">
        <w:rPr>
          <w:color w:val="000000" w:themeColor="text1"/>
        </w:rPr>
        <w:t xml:space="preserve">законодательством Российской Федерации об инвестиционных фондах, строка </w:t>
      </w:r>
      <w:r w:rsidR="00D474D6" w:rsidRPr="00A002F5">
        <w:rPr>
          <w:bCs/>
          <w:color w:val="000000" w:themeColor="text1"/>
        </w:rPr>
        <w:t>030</w:t>
      </w:r>
      <w:r w:rsidR="00ED409D" w:rsidRPr="00A002F5">
        <w:rPr>
          <w:bCs/>
          <w:color w:val="000000" w:themeColor="text1"/>
        </w:rPr>
        <w:br/>
      </w:r>
      <w:r w:rsidRPr="00A002F5">
        <w:rPr>
          <w:color w:val="000000" w:themeColor="text1"/>
        </w:rPr>
        <w:t>не заполняется.</w:t>
      </w:r>
    </w:p>
    <w:p w14:paraId="374F93BC" w14:textId="53016FE7" w:rsidR="0056414B" w:rsidRPr="00A002F5" w:rsidRDefault="003E3DC4" w:rsidP="001975B1">
      <w:pPr>
        <w:pStyle w:val="a0"/>
        <w:rPr>
          <w:color w:val="000000" w:themeColor="text1"/>
        </w:rPr>
      </w:pPr>
      <w:r w:rsidRPr="00A002F5">
        <w:rPr>
          <w:color w:val="000000" w:themeColor="text1"/>
        </w:rPr>
        <w:t>В строке</w:t>
      </w:r>
      <w:r w:rsidR="0056414B" w:rsidRPr="00A002F5">
        <w:rPr>
          <w:color w:val="000000" w:themeColor="text1"/>
        </w:rPr>
        <w:t xml:space="preserve"> 040 отражается доход от реализации или иного выбытия необращающихся ценных бумаг (в том числе погашения) (статьи 280, 281, 329 Кодекса).</w:t>
      </w:r>
    </w:p>
    <w:p w14:paraId="02E354A3" w14:textId="77777777" w:rsidR="0056414B" w:rsidRPr="00A002F5" w:rsidRDefault="0056414B" w:rsidP="005E3625">
      <w:pPr>
        <w:rPr>
          <w:color w:val="000000" w:themeColor="text1"/>
        </w:rPr>
      </w:pPr>
      <w:r w:rsidRPr="00A002F5">
        <w:rPr>
          <w:color w:val="000000" w:themeColor="text1"/>
        </w:rPr>
        <w:t>При этом доход от реализации или иного выбытия (в том числе погашения) государственных и муниципальных ценных бумаг учитывается без процентного (купонного) дохода, приходящегося на время владения налогоплательщиком этими ценными бумагами, выплата которого предусмотрена условиями выпуска такой ценной бумаги (статья 281 Кодекса).</w:t>
      </w:r>
    </w:p>
    <w:p w14:paraId="6632B3AD" w14:textId="77777777" w:rsidR="0056414B" w:rsidRPr="00A002F5" w:rsidRDefault="0056414B" w:rsidP="005E3625">
      <w:pPr>
        <w:rPr>
          <w:color w:val="000000" w:themeColor="text1"/>
        </w:rPr>
      </w:pPr>
      <w:r w:rsidRPr="00A002F5">
        <w:rPr>
          <w:color w:val="000000" w:themeColor="text1"/>
        </w:rPr>
        <w:t>Доход от операций по реализации или иного выбытия необращающихся ценных бумаг (в том числе погашения) определяется исходя из цены реализации или иного выбытия таких ценных бумаг, а также суммы накопленного процентного (купонного) дохода, уплаченной налогоплательщику покупателем, и суммы процентного (купонного) дохода, выплаченной налогоплательщику эмитентом (пункт 2 статьи 280 Кодекса).</w:t>
      </w:r>
    </w:p>
    <w:p w14:paraId="4223D21C" w14:textId="792EE102" w:rsidR="0056414B" w:rsidRPr="00A002F5" w:rsidRDefault="003E3DC4" w:rsidP="005E3625">
      <w:pPr>
        <w:rPr>
          <w:color w:val="000000" w:themeColor="text1"/>
        </w:rPr>
      </w:pPr>
      <w:r w:rsidRPr="00A002F5">
        <w:rPr>
          <w:color w:val="000000" w:themeColor="text1"/>
        </w:rPr>
        <w:lastRenderedPageBreak/>
        <w:t>В строке</w:t>
      </w:r>
      <w:r w:rsidR="0056414B" w:rsidRPr="00A002F5">
        <w:rPr>
          <w:color w:val="000000" w:themeColor="text1"/>
        </w:rPr>
        <w:t xml:space="preserve"> 040 также отражается доход от реализации или иного выбытия (в том числе погашения) государственных ценных бумаг, не обращающихся на организованном рынке ценных бумаг, полученных в результате новации.</w:t>
      </w:r>
    </w:p>
    <w:p w14:paraId="734059FB" w14:textId="39F01F07" w:rsidR="0056414B" w:rsidRPr="00A002F5" w:rsidRDefault="003E3DC4" w:rsidP="001975B1">
      <w:pPr>
        <w:pStyle w:val="a0"/>
        <w:rPr>
          <w:color w:val="000000" w:themeColor="text1"/>
        </w:rPr>
      </w:pPr>
      <w:r w:rsidRPr="00A002F5">
        <w:rPr>
          <w:color w:val="000000" w:themeColor="text1"/>
        </w:rPr>
        <w:t>В строке</w:t>
      </w:r>
      <w:r w:rsidR="0056414B" w:rsidRPr="00A002F5">
        <w:rPr>
          <w:color w:val="000000" w:themeColor="text1"/>
        </w:rPr>
        <w:t xml:space="preserve"> 050 отражается сумма отклонения фактической выручки от реализации необращающихся ценных бумаг ниже минимальной </w:t>
      </w:r>
      <w:r w:rsidR="00795A61" w:rsidRPr="00A002F5">
        <w:rPr>
          <w:color w:val="000000" w:themeColor="text1"/>
        </w:rPr>
        <w:t>(</w:t>
      </w:r>
      <w:r w:rsidR="0056414B" w:rsidRPr="00A002F5">
        <w:rPr>
          <w:color w:val="000000" w:themeColor="text1"/>
        </w:rPr>
        <w:t>расчетной</w:t>
      </w:r>
      <w:r w:rsidR="00795A61" w:rsidRPr="00A002F5">
        <w:rPr>
          <w:color w:val="000000" w:themeColor="text1"/>
        </w:rPr>
        <w:t>)</w:t>
      </w:r>
      <w:r w:rsidR="0056414B" w:rsidRPr="00A002F5">
        <w:rPr>
          <w:color w:val="000000" w:themeColor="text1"/>
        </w:rPr>
        <w:t xml:space="preserve"> цены с учетом предельного отклонения цен. Данная строка заполняется в случае отклонения фактической цены сделки более чем на 20 процентов в сторону понижения от расчетной цены либо отклонения от расчетной стоимости пая или в случае, если фактическая цена сделки не соответствует сумме денежных средств, на которую выдается один инвестиционный пай и которая определена в соответствии с правилами доверительного управления паевым инвестиционным фондом (пункты 16 и 17 статьи 280 Кодекса).</w:t>
      </w:r>
    </w:p>
    <w:p w14:paraId="06C8DBE9" w14:textId="56C6BA47" w:rsidR="0056414B" w:rsidRPr="00A002F5" w:rsidRDefault="0056414B" w:rsidP="005E3625">
      <w:pPr>
        <w:rPr>
          <w:color w:val="000000" w:themeColor="text1"/>
        </w:rPr>
      </w:pPr>
      <w:r w:rsidRPr="00A002F5">
        <w:rPr>
          <w:color w:val="000000" w:themeColor="text1"/>
        </w:rPr>
        <w:t>Строка 050 не заполняется, если фактическая цена реализации или иного выбытия ценных бумаг удовлетворяет условиям, предусмотренным пунктами 16</w:t>
      </w:r>
      <w:r w:rsidR="0094781C" w:rsidRPr="00A002F5">
        <w:rPr>
          <w:color w:val="000000" w:themeColor="text1"/>
          <w:lang w:val="en-US"/>
        </w:rPr>
        <w:t> </w:t>
      </w:r>
      <w:r w:rsidR="0094781C" w:rsidRPr="00A002F5">
        <w:rPr>
          <w:color w:val="000000" w:themeColor="text1"/>
        </w:rPr>
        <w:t>–</w:t>
      </w:r>
      <w:r w:rsidR="0094781C" w:rsidRPr="00A002F5">
        <w:rPr>
          <w:color w:val="000000" w:themeColor="text1"/>
          <w:lang w:val="en-US"/>
        </w:rPr>
        <w:t> </w:t>
      </w:r>
      <w:r w:rsidRPr="00A002F5">
        <w:rPr>
          <w:color w:val="000000" w:themeColor="text1"/>
        </w:rPr>
        <w:t>19 статьи</w:t>
      </w:r>
      <w:r w:rsidR="0094781C" w:rsidRPr="00A002F5">
        <w:rPr>
          <w:color w:val="000000" w:themeColor="text1"/>
        </w:rPr>
        <w:br/>
      </w:r>
      <w:r w:rsidRPr="00A002F5">
        <w:rPr>
          <w:color w:val="000000" w:themeColor="text1"/>
        </w:rPr>
        <w:t>280 Кодекса.</w:t>
      </w:r>
    </w:p>
    <w:p w14:paraId="62A93882" w14:textId="07B1D2CD" w:rsidR="0056414B" w:rsidRPr="00A002F5" w:rsidRDefault="003E3DC4" w:rsidP="001975B1">
      <w:pPr>
        <w:pStyle w:val="a0"/>
        <w:rPr>
          <w:color w:val="000000" w:themeColor="text1"/>
        </w:rPr>
      </w:pPr>
      <w:r w:rsidRPr="00A002F5">
        <w:rPr>
          <w:color w:val="000000" w:themeColor="text1"/>
        </w:rPr>
        <w:t>В строке</w:t>
      </w:r>
      <w:r w:rsidR="0056414B" w:rsidRPr="00A002F5">
        <w:rPr>
          <w:color w:val="000000" w:themeColor="text1"/>
        </w:rPr>
        <w:t xml:space="preserve"> 060 отражается сумма дохода, полученного в виде процентов по государственным и иным ценным бумагам, дохода учредителей доверительного управления ипотечным покрытием, указанным в подпункте 1 пункта 4 статьи 284 Кодекса. Доход определяется в соответствии с пунктами 5 и 7 статьи 328 Кодекса.</w:t>
      </w:r>
    </w:p>
    <w:p w14:paraId="10E9BC47" w14:textId="4BE31AC5" w:rsidR="0056414B" w:rsidRPr="00A002F5" w:rsidRDefault="003E3DC4" w:rsidP="001975B1">
      <w:pPr>
        <w:pStyle w:val="a0"/>
        <w:rPr>
          <w:color w:val="000000" w:themeColor="text1"/>
        </w:rPr>
      </w:pPr>
      <w:r w:rsidRPr="00A002F5">
        <w:rPr>
          <w:color w:val="000000" w:themeColor="text1"/>
        </w:rPr>
        <w:t>В строке</w:t>
      </w:r>
      <w:r w:rsidR="0056414B" w:rsidRPr="00A002F5">
        <w:rPr>
          <w:color w:val="000000" w:themeColor="text1"/>
        </w:rPr>
        <w:t xml:space="preserve"> 070 отражается сумма дохода, облагаемого по </w:t>
      </w:r>
      <w:r w:rsidR="00795A61" w:rsidRPr="00A002F5">
        <w:rPr>
          <w:color w:val="000000" w:themeColor="text1"/>
        </w:rPr>
        <w:t xml:space="preserve">налоговой </w:t>
      </w:r>
      <w:r w:rsidR="0056414B" w:rsidRPr="00A002F5">
        <w:rPr>
          <w:color w:val="000000" w:themeColor="text1"/>
        </w:rPr>
        <w:t>ставке согласно подпункту 2 пункта 4 статьи 284 Кодекса. Доход определяется в соответствии с пунктами 5 и 7 статьи 328 Кодекса.</w:t>
      </w:r>
    </w:p>
    <w:p w14:paraId="71E8BC97" w14:textId="6286DF7D" w:rsidR="0056414B" w:rsidRPr="00A002F5" w:rsidRDefault="003E3DC4" w:rsidP="001975B1">
      <w:pPr>
        <w:pStyle w:val="a0"/>
        <w:rPr>
          <w:color w:val="000000" w:themeColor="text1"/>
        </w:rPr>
      </w:pPr>
      <w:r w:rsidRPr="00A002F5">
        <w:rPr>
          <w:color w:val="000000" w:themeColor="text1"/>
        </w:rPr>
        <w:t>В строке</w:t>
      </w:r>
      <w:r w:rsidR="0056414B" w:rsidRPr="00A002F5">
        <w:rPr>
          <w:color w:val="000000" w:themeColor="text1"/>
        </w:rPr>
        <w:t xml:space="preserve"> 080 отражаются суммы дохода от участия в других организациях, облагаемого у источника выплаты по </w:t>
      </w:r>
      <w:r w:rsidR="00795A61" w:rsidRPr="00A002F5">
        <w:rPr>
          <w:color w:val="000000" w:themeColor="text1"/>
        </w:rPr>
        <w:t xml:space="preserve">налоговой </w:t>
      </w:r>
      <w:r w:rsidR="0056414B" w:rsidRPr="00A002F5">
        <w:rPr>
          <w:color w:val="000000" w:themeColor="text1"/>
        </w:rPr>
        <w:t>ставке 13 или 0 процентов.</w:t>
      </w:r>
    </w:p>
    <w:p w14:paraId="0897F408" w14:textId="7E601205" w:rsidR="0056414B" w:rsidRPr="00A002F5" w:rsidRDefault="003E3DC4" w:rsidP="001975B1">
      <w:pPr>
        <w:pStyle w:val="a0"/>
        <w:rPr>
          <w:color w:val="000000" w:themeColor="text1"/>
        </w:rPr>
      </w:pPr>
      <w:r w:rsidRPr="00A002F5">
        <w:rPr>
          <w:color w:val="000000" w:themeColor="text1"/>
        </w:rPr>
        <w:t>В строке</w:t>
      </w:r>
      <w:r w:rsidR="0056414B" w:rsidRPr="00A002F5">
        <w:rPr>
          <w:color w:val="000000" w:themeColor="text1"/>
        </w:rPr>
        <w:t xml:space="preserve"> 090 отражается сумма дохода в виде процентов по государственным и иным ценным бумагам, указанным в подпункте 1 пункта 4 статьи 284 Кодекса, с которого налог на прибыль удержан налоговым агентом.</w:t>
      </w:r>
    </w:p>
    <w:p w14:paraId="48797E18" w14:textId="6B38BC23" w:rsidR="0056414B" w:rsidRPr="00A002F5" w:rsidRDefault="003E3DC4" w:rsidP="001975B1">
      <w:pPr>
        <w:pStyle w:val="a0"/>
        <w:rPr>
          <w:color w:val="000000" w:themeColor="text1"/>
        </w:rPr>
      </w:pPr>
      <w:r w:rsidRPr="00A002F5">
        <w:rPr>
          <w:color w:val="000000" w:themeColor="text1"/>
        </w:rPr>
        <w:t>В строке</w:t>
      </w:r>
      <w:r w:rsidR="0056414B" w:rsidRPr="00A002F5">
        <w:rPr>
          <w:color w:val="000000" w:themeColor="text1"/>
        </w:rPr>
        <w:t xml:space="preserve"> 100 отражается сумма дохода, налог с которого удерживается налоговым агентом по </w:t>
      </w:r>
      <w:r w:rsidR="00711A5D" w:rsidRPr="00A002F5">
        <w:rPr>
          <w:color w:val="000000" w:themeColor="text1"/>
        </w:rPr>
        <w:t xml:space="preserve">налоговой </w:t>
      </w:r>
      <w:r w:rsidR="0056414B" w:rsidRPr="00A002F5">
        <w:rPr>
          <w:color w:val="000000" w:themeColor="text1"/>
        </w:rPr>
        <w:t>ставке налога согласно подпункту 2 пункта 4 статьи 284 Кодекса.</w:t>
      </w:r>
    </w:p>
    <w:p w14:paraId="77E7387B" w14:textId="66D0A4F6" w:rsidR="0056414B" w:rsidRPr="00A002F5" w:rsidRDefault="003E3DC4" w:rsidP="001975B1">
      <w:pPr>
        <w:pStyle w:val="a0"/>
        <w:rPr>
          <w:color w:val="000000" w:themeColor="text1"/>
        </w:rPr>
      </w:pPr>
      <w:r w:rsidRPr="00A002F5">
        <w:rPr>
          <w:color w:val="000000" w:themeColor="text1"/>
        </w:rPr>
        <w:t>В строке</w:t>
      </w:r>
      <w:r w:rsidR="0056414B" w:rsidRPr="00A002F5">
        <w:rPr>
          <w:color w:val="000000" w:themeColor="text1"/>
        </w:rPr>
        <w:t xml:space="preserve"> 110 отражаются доходы, полученные от осуществления других инвестиций (вложений), в частности</w:t>
      </w:r>
      <w:r w:rsidR="00EB0049" w:rsidRPr="00A002F5">
        <w:rPr>
          <w:color w:val="000000" w:themeColor="text1"/>
        </w:rPr>
        <w:t>,</w:t>
      </w:r>
      <w:r w:rsidR="0056414B" w:rsidRPr="00A002F5">
        <w:rPr>
          <w:color w:val="000000" w:themeColor="text1"/>
        </w:rPr>
        <w:t xml:space="preserve"> доход, полученный от реализации имущества (пункт 1 статьи 249 Кодекса), начисленные доходы по договорам банковского вклада (статья 250 Кодекса), а также доходы в виде процентов, полученные на сумму остатков средств пенсионных резервов, находящихся на банковских счетах фонда.</w:t>
      </w:r>
    </w:p>
    <w:p w14:paraId="7C6EB7BF" w14:textId="22B6133C" w:rsidR="0056414B" w:rsidRPr="00A002F5" w:rsidRDefault="003E3DC4" w:rsidP="002769E8">
      <w:pPr>
        <w:pStyle w:val="a0"/>
        <w:rPr>
          <w:color w:val="000000" w:themeColor="text1"/>
        </w:rPr>
      </w:pPr>
      <w:r w:rsidRPr="00A002F5">
        <w:rPr>
          <w:color w:val="000000" w:themeColor="text1"/>
        </w:rPr>
        <w:t>В строке</w:t>
      </w:r>
      <w:r w:rsidR="0056414B" w:rsidRPr="00A002F5">
        <w:rPr>
          <w:color w:val="000000" w:themeColor="text1"/>
        </w:rPr>
        <w:t xml:space="preserve"> 120 отражается сумма размещенных пенсионных резервов за отчетный период, подлежащих инвестированию самостоятельно негосударственным пенсионным фондом или через доверительного управляющего в отчетном (налоговом) периоде.</w:t>
      </w:r>
    </w:p>
    <w:p w14:paraId="3E8C1E56" w14:textId="3E0CA277" w:rsidR="0056414B" w:rsidRPr="00A002F5" w:rsidRDefault="0056414B" w:rsidP="005E3625">
      <w:pPr>
        <w:rPr>
          <w:color w:val="000000" w:themeColor="text1"/>
        </w:rPr>
      </w:pPr>
      <w:r w:rsidRPr="00A002F5">
        <w:rPr>
          <w:color w:val="000000" w:themeColor="text1"/>
        </w:rPr>
        <w:t xml:space="preserve">При определении показателя размещенных пенсионных резервов по итогам отчетного (налогового) периода, отраженного </w:t>
      </w:r>
      <w:r w:rsidR="003E3DC4" w:rsidRPr="00A002F5">
        <w:rPr>
          <w:color w:val="000000" w:themeColor="text1"/>
        </w:rPr>
        <w:t>в строке</w:t>
      </w:r>
      <w:r w:rsidRPr="00A002F5">
        <w:rPr>
          <w:color w:val="000000" w:themeColor="text1"/>
        </w:rPr>
        <w:t xml:space="preserve"> 120, показывается сумма размещенных пенсионных резервов, за исключением дохода, размещенного (распределенного по решению совета фонда) по солидарным пенсионным счетам за </w:t>
      </w:r>
      <w:r w:rsidRPr="00A002F5">
        <w:rPr>
          <w:color w:val="000000" w:themeColor="text1"/>
        </w:rPr>
        <w:lastRenderedPageBreak/>
        <w:t>отчетный (налоговый) период.</w:t>
      </w:r>
    </w:p>
    <w:p w14:paraId="20749E23" w14:textId="7A9682F9" w:rsidR="0056414B" w:rsidRPr="00A002F5" w:rsidRDefault="003E3DC4" w:rsidP="002769E8">
      <w:pPr>
        <w:pStyle w:val="a0"/>
        <w:rPr>
          <w:color w:val="000000" w:themeColor="text1"/>
        </w:rPr>
      </w:pPr>
      <w:r w:rsidRPr="00A002F5">
        <w:rPr>
          <w:color w:val="000000" w:themeColor="text1"/>
        </w:rPr>
        <w:t>В строке</w:t>
      </w:r>
      <w:r w:rsidR="0056414B" w:rsidRPr="00A002F5">
        <w:rPr>
          <w:color w:val="000000" w:themeColor="text1"/>
        </w:rPr>
        <w:t xml:space="preserve"> 130 отражается доход негосударственного пенсионного фонда, рассчитанный исходя из ставки рефинансирования </w:t>
      </w:r>
      <w:r w:rsidR="00EB0049" w:rsidRPr="00A002F5">
        <w:rPr>
          <w:color w:val="000000" w:themeColor="text1"/>
        </w:rPr>
        <w:t xml:space="preserve">Центрального Банка Российской Федерации </w:t>
      </w:r>
      <w:r w:rsidR="0056414B" w:rsidRPr="00A002F5">
        <w:rPr>
          <w:color w:val="000000" w:themeColor="text1"/>
        </w:rPr>
        <w:t xml:space="preserve">и суммы размещенных пенсионных резервов за отчетный (налоговый) период, </w:t>
      </w:r>
      <w:r w:rsidR="00711A5D" w:rsidRPr="00A002F5">
        <w:rPr>
          <w:color w:val="000000" w:themeColor="text1"/>
        </w:rPr>
        <w:t xml:space="preserve">отраженной </w:t>
      </w:r>
      <w:r w:rsidRPr="00A002F5">
        <w:rPr>
          <w:color w:val="000000" w:themeColor="text1"/>
        </w:rPr>
        <w:t>в строке</w:t>
      </w:r>
      <w:r w:rsidR="0056414B" w:rsidRPr="00A002F5">
        <w:rPr>
          <w:color w:val="000000" w:themeColor="text1"/>
        </w:rPr>
        <w:t xml:space="preserve"> 120.</w:t>
      </w:r>
    </w:p>
    <w:p w14:paraId="34E376D6" w14:textId="6DBEC054" w:rsidR="0056414B" w:rsidRPr="00A002F5" w:rsidRDefault="00893A0A" w:rsidP="001975B1">
      <w:pPr>
        <w:pStyle w:val="a0"/>
        <w:rPr>
          <w:color w:val="000000" w:themeColor="text1"/>
        </w:rPr>
      </w:pPr>
      <w:r w:rsidRPr="00A002F5">
        <w:rPr>
          <w:color w:val="000000" w:themeColor="text1"/>
        </w:rPr>
        <w:t>В строках</w:t>
      </w:r>
      <w:r w:rsidR="0056414B" w:rsidRPr="00A002F5">
        <w:rPr>
          <w:color w:val="000000" w:themeColor="text1"/>
        </w:rPr>
        <w:t xml:space="preserve"> 140</w:t>
      </w:r>
      <w:r w:rsidR="000D3BF0" w:rsidRPr="00A002F5">
        <w:rPr>
          <w:color w:val="000000" w:themeColor="text1"/>
        </w:rPr>
        <w:t> – </w:t>
      </w:r>
      <w:r w:rsidR="0056414B" w:rsidRPr="00A002F5">
        <w:rPr>
          <w:color w:val="000000" w:themeColor="text1"/>
        </w:rPr>
        <w:t xml:space="preserve">180 отражаются доходы негосударственного пенсионного фонда, рассчитанные исходя из ставки рефинансирования </w:t>
      </w:r>
      <w:r w:rsidR="00EB0049" w:rsidRPr="00A002F5">
        <w:rPr>
          <w:color w:val="000000" w:themeColor="text1"/>
        </w:rPr>
        <w:t>Центрального Банка Российской Федерации</w:t>
      </w:r>
      <w:r w:rsidR="00EB0049" w:rsidRPr="00A002F5" w:rsidDel="00EB0049">
        <w:rPr>
          <w:color w:val="000000" w:themeColor="text1"/>
        </w:rPr>
        <w:t xml:space="preserve"> </w:t>
      </w:r>
      <w:r w:rsidR="00EB0049" w:rsidRPr="00A002F5">
        <w:rPr>
          <w:color w:val="000000" w:themeColor="text1"/>
        </w:rPr>
        <w:t xml:space="preserve">и </w:t>
      </w:r>
      <w:r w:rsidR="0056414B" w:rsidRPr="00A002F5">
        <w:rPr>
          <w:color w:val="000000" w:themeColor="text1"/>
        </w:rPr>
        <w:t xml:space="preserve">суммы размещенных пенсионных резервов за отчетный (налоговый) период, отраженной </w:t>
      </w:r>
      <w:r w:rsidR="003E3DC4" w:rsidRPr="00A002F5">
        <w:rPr>
          <w:color w:val="000000" w:themeColor="text1"/>
        </w:rPr>
        <w:t>в строке</w:t>
      </w:r>
      <w:r w:rsidR="0056414B" w:rsidRPr="00A002F5">
        <w:rPr>
          <w:color w:val="000000" w:themeColor="text1"/>
        </w:rPr>
        <w:t xml:space="preserve"> 120</w:t>
      </w:r>
      <w:r w:rsidR="00711A5D" w:rsidRPr="00A002F5">
        <w:rPr>
          <w:color w:val="000000" w:themeColor="text1"/>
        </w:rPr>
        <w:t>,</w:t>
      </w:r>
      <w:r w:rsidR="0056414B" w:rsidRPr="00A002F5">
        <w:rPr>
          <w:color w:val="000000" w:themeColor="text1"/>
        </w:rPr>
        <w:t xml:space="preserve"> в доле, приходящейся на виды полученных доходов соответственно.</w:t>
      </w:r>
    </w:p>
    <w:p w14:paraId="1552CC95" w14:textId="736DFD27" w:rsidR="0056414B" w:rsidRPr="00A002F5" w:rsidRDefault="003E3DC4" w:rsidP="005E3625">
      <w:pPr>
        <w:rPr>
          <w:color w:val="000000" w:themeColor="text1"/>
        </w:rPr>
      </w:pPr>
      <w:r w:rsidRPr="00A002F5">
        <w:rPr>
          <w:color w:val="000000" w:themeColor="text1"/>
        </w:rPr>
        <w:t>В строке</w:t>
      </w:r>
      <w:r w:rsidR="0056414B" w:rsidRPr="00A002F5">
        <w:rPr>
          <w:color w:val="000000" w:themeColor="text1"/>
        </w:rPr>
        <w:t xml:space="preserve"> 140 отражается доля дохода негосударственного пенсионного фонда от вложений в ценные бумаги, обращающиеся на организованном рынке ценных бумаг, а именно:</w:t>
      </w:r>
    </w:p>
    <w:p w14:paraId="247F25A1" w14:textId="510DB219" w:rsidR="0056414B" w:rsidRPr="00A002F5" w:rsidRDefault="0056414B" w:rsidP="005E3625">
      <w:pPr>
        <w:rPr>
          <w:color w:val="000000" w:themeColor="text1"/>
        </w:rPr>
      </w:pPr>
      <w:r w:rsidRPr="00A002F5">
        <w:rPr>
          <w:color w:val="000000" w:themeColor="text1"/>
        </w:rPr>
        <w:t>({(строка</w:t>
      </w:r>
      <w:r w:rsidR="006F67D9" w:rsidRPr="00A002F5">
        <w:rPr>
          <w:color w:val="000000" w:themeColor="text1"/>
        </w:rPr>
        <w:t> </w:t>
      </w:r>
      <w:r w:rsidRPr="00A002F5">
        <w:rPr>
          <w:color w:val="000000" w:themeColor="text1"/>
        </w:rPr>
        <w:t>020</w:t>
      </w:r>
      <w:r w:rsidR="0044365A" w:rsidRPr="00A002F5">
        <w:rPr>
          <w:color w:val="000000" w:themeColor="text1"/>
        </w:rPr>
        <w:t> </w:t>
      </w:r>
      <w:r w:rsidRPr="00A002F5">
        <w:rPr>
          <w:color w:val="000000" w:themeColor="text1"/>
        </w:rPr>
        <w:t>+</w:t>
      </w:r>
      <w:r w:rsidR="0044365A" w:rsidRPr="00A002F5">
        <w:rPr>
          <w:color w:val="000000" w:themeColor="text1"/>
        </w:rPr>
        <w:t> </w:t>
      </w:r>
      <w:r w:rsidRPr="00A002F5">
        <w:rPr>
          <w:color w:val="000000" w:themeColor="text1"/>
        </w:rPr>
        <w:t>строка</w:t>
      </w:r>
      <w:r w:rsidR="006F67D9" w:rsidRPr="00A002F5">
        <w:rPr>
          <w:color w:val="000000" w:themeColor="text1"/>
        </w:rPr>
        <w:t> </w:t>
      </w:r>
      <w:r w:rsidRPr="00A002F5">
        <w:rPr>
          <w:color w:val="000000" w:themeColor="text1"/>
        </w:rPr>
        <w:t>030</w:t>
      </w:r>
      <w:r w:rsidR="006F4868" w:rsidRPr="00A002F5">
        <w:rPr>
          <w:color w:val="000000" w:themeColor="text1"/>
        </w:rPr>
        <w:t> </w:t>
      </w:r>
      <w:r w:rsidR="006F67D9" w:rsidRPr="00A002F5">
        <w:rPr>
          <w:color w:val="000000" w:themeColor="text1"/>
        </w:rPr>
        <w:t>–</w:t>
      </w:r>
      <w:r w:rsidR="006F4868" w:rsidRPr="00A002F5">
        <w:rPr>
          <w:color w:val="000000" w:themeColor="text1"/>
        </w:rPr>
        <w:t> </w:t>
      </w:r>
      <w:r w:rsidRPr="00A002F5">
        <w:rPr>
          <w:color w:val="000000" w:themeColor="text1"/>
        </w:rPr>
        <w:t>строка</w:t>
      </w:r>
      <w:r w:rsidR="006F67D9" w:rsidRPr="00A002F5">
        <w:rPr>
          <w:color w:val="000000" w:themeColor="text1"/>
        </w:rPr>
        <w:t> </w:t>
      </w:r>
      <w:r w:rsidRPr="00A002F5">
        <w:rPr>
          <w:color w:val="000000" w:themeColor="text1"/>
        </w:rPr>
        <w:t>200 (кроме прочих расходов)): [положительное значение (строка</w:t>
      </w:r>
      <w:r w:rsidR="006F67D9" w:rsidRPr="00A002F5">
        <w:rPr>
          <w:color w:val="000000" w:themeColor="text1"/>
        </w:rPr>
        <w:t> </w:t>
      </w:r>
      <w:r w:rsidRPr="00A002F5">
        <w:rPr>
          <w:color w:val="000000" w:themeColor="text1"/>
        </w:rPr>
        <w:t>020</w:t>
      </w:r>
      <w:r w:rsidR="0044365A" w:rsidRPr="00A002F5">
        <w:rPr>
          <w:color w:val="000000" w:themeColor="text1"/>
        </w:rPr>
        <w:t xml:space="preserve"> </w:t>
      </w:r>
      <w:r w:rsidRPr="00A002F5">
        <w:rPr>
          <w:color w:val="000000" w:themeColor="text1"/>
        </w:rPr>
        <w:t>+</w:t>
      </w:r>
      <w:r w:rsidR="0044365A" w:rsidRPr="00A002F5">
        <w:rPr>
          <w:color w:val="000000" w:themeColor="text1"/>
        </w:rPr>
        <w:t xml:space="preserve"> </w:t>
      </w:r>
      <w:r w:rsidRPr="00A002F5">
        <w:rPr>
          <w:color w:val="000000" w:themeColor="text1"/>
        </w:rPr>
        <w:t>строка</w:t>
      </w:r>
      <w:r w:rsidR="006F67D9" w:rsidRPr="00A002F5">
        <w:rPr>
          <w:color w:val="000000" w:themeColor="text1"/>
        </w:rPr>
        <w:t> </w:t>
      </w:r>
      <w:r w:rsidRPr="00A002F5">
        <w:rPr>
          <w:color w:val="000000" w:themeColor="text1"/>
        </w:rPr>
        <w:t>030</w:t>
      </w:r>
      <w:r w:rsidR="006F4868" w:rsidRPr="00A002F5">
        <w:rPr>
          <w:color w:val="000000" w:themeColor="text1"/>
        </w:rPr>
        <w:t> </w:t>
      </w:r>
      <w:r w:rsidR="006F67D9" w:rsidRPr="00A002F5">
        <w:rPr>
          <w:color w:val="000000" w:themeColor="text1"/>
        </w:rPr>
        <w:t>–</w:t>
      </w:r>
      <w:r w:rsidR="006F4868" w:rsidRPr="00A002F5">
        <w:rPr>
          <w:color w:val="000000" w:themeColor="text1"/>
        </w:rPr>
        <w:t> </w:t>
      </w:r>
      <w:r w:rsidRPr="00A002F5">
        <w:rPr>
          <w:color w:val="000000" w:themeColor="text1"/>
        </w:rPr>
        <w:t>строка</w:t>
      </w:r>
      <w:r w:rsidR="006F67D9" w:rsidRPr="00A002F5">
        <w:rPr>
          <w:color w:val="000000" w:themeColor="text1"/>
        </w:rPr>
        <w:t> </w:t>
      </w:r>
      <w:r w:rsidRPr="00A002F5">
        <w:rPr>
          <w:color w:val="000000" w:themeColor="text1"/>
        </w:rPr>
        <w:t>200 (кроме прочих расходов)) + положительное значение (строка</w:t>
      </w:r>
      <w:r w:rsidR="006F67D9" w:rsidRPr="00A002F5">
        <w:rPr>
          <w:color w:val="000000" w:themeColor="text1"/>
        </w:rPr>
        <w:t> </w:t>
      </w:r>
      <w:r w:rsidRPr="00A002F5">
        <w:rPr>
          <w:color w:val="000000" w:themeColor="text1"/>
        </w:rPr>
        <w:t>040 + строка</w:t>
      </w:r>
      <w:r w:rsidR="006F67D9" w:rsidRPr="00A002F5">
        <w:rPr>
          <w:color w:val="000000" w:themeColor="text1"/>
        </w:rPr>
        <w:t> </w:t>
      </w:r>
      <w:r w:rsidRPr="00A002F5">
        <w:rPr>
          <w:color w:val="000000" w:themeColor="text1"/>
        </w:rPr>
        <w:t>050</w:t>
      </w:r>
      <w:r w:rsidR="006F4868" w:rsidRPr="00A002F5">
        <w:rPr>
          <w:color w:val="000000" w:themeColor="text1"/>
        </w:rPr>
        <w:t> </w:t>
      </w:r>
      <w:r w:rsidR="006F67D9" w:rsidRPr="00A002F5">
        <w:rPr>
          <w:color w:val="000000" w:themeColor="text1"/>
        </w:rPr>
        <w:t>–</w:t>
      </w:r>
      <w:r w:rsidR="006F4868" w:rsidRPr="00A002F5">
        <w:rPr>
          <w:color w:val="000000" w:themeColor="text1"/>
        </w:rPr>
        <w:t> </w:t>
      </w:r>
      <w:r w:rsidRPr="00A002F5">
        <w:rPr>
          <w:color w:val="000000" w:themeColor="text1"/>
        </w:rPr>
        <w:t>строка</w:t>
      </w:r>
      <w:r w:rsidR="006F67D9" w:rsidRPr="00A002F5">
        <w:rPr>
          <w:color w:val="000000" w:themeColor="text1"/>
        </w:rPr>
        <w:t> </w:t>
      </w:r>
      <w:r w:rsidRPr="00A002F5">
        <w:rPr>
          <w:color w:val="000000" w:themeColor="text1"/>
        </w:rPr>
        <w:t>210 (кроме прочих расходов)) + строка</w:t>
      </w:r>
      <w:r w:rsidR="006F67D9" w:rsidRPr="00A002F5">
        <w:rPr>
          <w:color w:val="000000" w:themeColor="text1"/>
        </w:rPr>
        <w:t> </w:t>
      </w:r>
      <w:r w:rsidRPr="00A002F5">
        <w:rPr>
          <w:color w:val="000000" w:themeColor="text1"/>
        </w:rPr>
        <w:t>060 + строка</w:t>
      </w:r>
      <w:r w:rsidR="006F67D9" w:rsidRPr="00A002F5">
        <w:rPr>
          <w:color w:val="000000" w:themeColor="text1"/>
        </w:rPr>
        <w:t> </w:t>
      </w:r>
      <w:r w:rsidRPr="00A002F5">
        <w:rPr>
          <w:color w:val="000000" w:themeColor="text1"/>
        </w:rPr>
        <w:t>070 + строка</w:t>
      </w:r>
      <w:r w:rsidR="006F67D9" w:rsidRPr="00A002F5">
        <w:rPr>
          <w:color w:val="000000" w:themeColor="text1"/>
        </w:rPr>
        <w:t> </w:t>
      </w:r>
      <w:r w:rsidRPr="00A002F5">
        <w:rPr>
          <w:color w:val="000000" w:themeColor="text1"/>
        </w:rPr>
        <w:t>080 + строка</w:t>
      </w:r>
      <w:r w:rsidR="006F67D9" w:rsidRPr="00A002F5">
        <w:rPr>
          <w:color w:val="000000" w:themeColor="text1"/>
        </w:rPr>
        <w:t> </w:t>
      </w:r>
      <w:r w:rsidRPr="00A002F5">
        <w:rPr>
          <w:color w:val="000000" w:themeColor="text1"/>
        </w:rPr>
        <w:t>090 + строка</w:t>
      </w:r>
      <w:r w:rsidR="006F67D9" w:rsidRPr="00A002F5">
        <w:rPr>
          <w:color w:val="000000" w:themeColor="text1"/>
        </w:rPr>
        <w:t> </w:t>
      </w:r>
      <w:r w:rsidRPr="00A002F5">
        <w:rPr>
          <w:color w:val="000000" w:themeColor="text1"/>
        </w:rPr>
        <w:t>100 + положительное значение (строка</w:t>
      </w:r>
      <w:r w:rsidR="006F67D9" w:rsidRPr="00A002F5">
        <w:rPr>
          <w:color w:val="000000" w:themeColor="text1"/>
        </w:rPr>
        <w:t> </w:t>
      </w:r>
      <w:r w:rsidRPr="00A002F5">
        <w:rPr>
          <w:color w:val="000000" w:themeColor="text1"/>
        </w:rPr>
        <w:t>110</w:t>
      </w:r>
      <w:r w:rsidR="006F4868" w:rsidRPr="00A002F5">
        <w:rPr>
          <w:color w:val="000000" w:themeColor="text1"/>
        </w:rPr>
        <w:t> </w:t>
      </w:r>
      <w:r w:rsidR="006F67D9" w:rsidRPr="00A002F5">
        <w:rPr>
          <w:color w:val="000000" w:themeColor="text1"/>
        </w:rPr>
        <w:t>–</w:t>
      </w:r>
      <w:r w:rsidR="006F4868" w:rsidRPr="00A002F5">
        <w:rPr>
          <w:color w:val="000000" w:themeColor="text1"/>
        </w:rPr>
        <w:t> </w:t>
      </w:r>
      <w:r w:rsidRPr="00A002F5">
        <w:rPr>
          <w:color w:val="000000" w:themeColor="text1"/>
        </w:rPr>
        <w:t>строка</w:t>
      </w:r>
      <w:r w:rsidR="006F67D9" w:rsidRPr="00A002F5">
        <w:rPr>
          <w:color w:val="000000" w:themeColor="text1"/>
        </w:rPr>
        <w:t> </w:t>
      </w:r>
      <w:r w:rsidRPr="00A002F5">
        <w:rPr>
          <w:color w:val="000000" w:themeColor="text1"/>
        </w:rPr>
        <w:t>220 (кроме прочих расходов)]} x строка</w:t>
      </w:r>
      <w:r w:rsidR="006F67D9" w:rsidRPr="00A002F5">
        <w:rPr>
          <w:color w:val="000000" w:themeColor="text1"/>
        </w:rPr>
        <w:t> </w:t>
      </w:r>
      <w:r w:rsidRPr="00A002F5">
        <w:rPr>
          <w:color w:val="000000" w:themeColor="text1"/>
        </w:rPr>
        <w:t>130).</w:t>
      </w:r>
    </w:p>
    <w:p w14:paraId="3CD35F7D" w14:textId="57CF95D6" w:rsidR="0056414B" w:rsidRPr="00A002F5" w:rsidRDefault="003E3DC4" w:rsidP="005E3625">
      <w:pPr>
        <w:rPr>
          <w:color w:val="000000" w:themeColor="text1"/>
        </w:rPr>
      </w:pPr>
      <w:r w:rsidRPr="00A002F5">
        <w:rPr>
          <w:color w:val="000000" w:themeColor="text1"/>
        </w:rPr>
        <w:t>В строке</w:t>
      </w:r>
      <w:r w:rsidR="0056414B" w:rsidRPr="00A002F5">
        <w:rPr>
          <w:color w:val="000000" w:themeColor="text1"/>
        </w:rPr>
        <w:t xml:space="preserve"> 150 отражается доля дохода негосударственного пенсионного фонда от вложений в необращающиеся ценные бумаги, а именно:</w:t>
      </w:r>
    </w:p>
    <w:p w14:paraId="14031BA0" w14:textId="197CFC78" w:rsidR="0056414B" w:rsidRPr="00A002F5" w:rsidRDefault="0056414B" w:rsidP="005E3625">
      <w:pPr>
        <w:rPr>
          <w:color w:val="000000" w:themeColor="text1"/>
        </w:rPr>
      </w:pPr>
      <w:r w:rsidRPr="00A002F5">
        <w:rPr>
          <w:color w:val="000000" w:themeColor="text1"/>
        </w:rPr>
        <w:t>({(строка 040 + строка 050</w:t>
      </w:r>
      <w:r w:rsidR="000D3BF0" w:rsidRPr="00A002F5">
        <w:rPr>
          <w:color w:val="000000" w:themeColor="text1"/>
        </w:rPr>
        <w:t> – </w:t>
      </w:r>
      <w:r w:rsidRPr="00A002F5">
        <w:rPr>
          <w:color w:val="000000" w:themeColor="text1"/>
        </w:rPr>
        <w:t>строка 210 (кроме прочих расходов)) : [положительное значение (строка 020 + строка 030</w:t>
      </w:r>
      <w:r w:rsidR="000D3BF0" w:rsidRPr="00A002F5">
        <w:rPr>
          <w:color w:val="000000" w:themeColor="text1"/>
        </w:rPr>
        <w:t> – </w:t>
      </w:r>
      <w:r w:rsidRPr="00A002F5">
        <w:rPr>
          <w:color w:val="000000" w:themeColor="text1"/>
        </w:rPr>
        <w:t>строка 200 (кроме прочих расходов)) + положительное значение (строка 040 + строка 050</w:t>
      </w:r>
      <w:r w:rsidR="000D3BF0" w:rsidRPr="00A002F5">
        <w:rPr>
          <w:color w:val="000000" w:themeColor="text1"/>
        </w:rPr>
        <w:t> – </w:t>
      </w:r>
      <w:r w:rsidRPr="00A002F5">
        <w:rPr>
          <w:color w:val="000000" w:themeColor="text1"/>
        </w:rPr>
        <w:t>строка 210 (кроме прочих расходов)) + строка 060 + строка 070 + строка 080 + строка 090 + строка 100 + положительное значение (строка 110</w:t>
      </w:r>
      <w:r w:rsidR="000D3BF0" w:rsidRPr="00A002F5">
        <w:rPr>
          <w:color w:val="000000" w:themeColor="text1"/>
        </w:rPr>
        <w:t> – </w:t>
      </w:r>
      <w:r w:rsidRPr="00A002F5">
        <w:rPr>
          <w:color w:val="000000" w:themeColor="text1"/>
        </w:rPr>
        <w:t>строка 220 (кроме прочих расходов)]} x строка 130).</w:t>
      </w:r>
    </w:p>
    <w:p w14:paraId="56477B1A" w14:textId="6AEE3692" w:rsidR="0056414B" w:rsidRPr="00A002F5" w:rsidRDefault="003E3DC4" w:rsidP="005E3625">
      <w:pPr>
        <w:rPr>
          <w:color w:val="000000" w:themeColor="text1"/>
        </w:rPr>
      </w:pPr>
      <w:r w:rsidRPr="00A002F5">
        <w:rPr>
          <w:color w:val="000000" w:themeColor="text1"/>
        </w:rPr>
        <w:t>В строке</w:t>
      </w:r>
      <w:r w:rsidR="0056414B" w:rsidRPr="00A002F5">
        <w:rPr>
          <w:color w:val="000000" w:themeColor="text1"/>
        </w:rPr>
        <w:t xml:space="preserve"> 160 отражается доля дохода негосударственного пенсионного фонда в виде процентов по государственным и иным ценным бумагам, указанным в подпункте 1 пункта 4 статьи 284 Кодекса, а именно:</w:t>
      </w:r>
    </w:p>
    <w:p w14:paraId="0F4A7435" w14:textId="4CF36687" w:rsidR="0056414B" w:rsidRPr="00A002F5" w:rsidRDefault="0056414B" w:rsidP="005E3625">
      <w:pPr>
        <w:rPr>
          <w:color w:val="000000" w:themeColor="text1"/>
        </w:rPr>
      </w:pPr>
      <w:r w:rsidRPr="00A002F5">
        <w:rPr>
          <w:color w:val="000000" w:themeColor="text1"/>
        </w:rPr>
        <w:t>({строка 060) : [положительное значение (строка 020 + строка 030</w:t>
      </w:r>
      <w:r w:rsidR="000D3BF0" w:rsidRPr="00A002F5">
        <w:rPr>
          <w:color w:val="000000" w:themeColor="text1"/>
        </w:rPr>
        <w:t> – </w:t>
      </w:r>
      <w:r w:rsidRPr="00A002F5">
        <w:rPr>
          <w:color w:val="000000" w:themeColor="text1"/>
        </w:rPr>
        <w:t>строка 200 (кроме прочих расходов)) + положительное значение (строка 040 + строка 050</w:t>
      </w:r>
      <w:r w:rsidR="000D3BF0" w:rsidRPr="00A002F5">
        <w:rPr>
          <w:color w:val="000000" w:themeColor="text1"/>
        </w:rPr>
        <w:t> – </w:t>
      </w:r>
      <w:r w:rsidRPr="00A002F5">
        <w:rPr>
          <w:color w:val="000000" w:themeColor="text1"/>
        </w:rPr>
        <w:t>строка 210 (кроме прочих расходов)) + строка 060 + строка 070 + строка 080 + строка 090 + строка 100 + положительное значение (строка 110</w:t>
      </w:r>
      <w:r w:rsidR="000D3BF0" w:rsidRPr="00A002F5">
        <w:rPr>
          <w:color w:val="000000" w:themeColor="text1"/>
        </w:rPr>
        <w:t> – </w:t>
      </w:r>
      <w:r w:rsidRPr="00A002F5">
        <w:rPr>
          <w:color w:val="000000" w:themeColor="text1"/>
        </w:rPr>
        <w:t>строка 220 (кроме прочих расходов)]} x строка 130).</w:t>
      </w:r>
    </w:p>
    <w:p w14:paraId="3658CDFA" w14:textId="30B12009" w:rsidR="0056414B" w:rsidRPr="00A002F5" w:rsidRDefault="003E3DC4" w:rsidP="005E3625">
      <w:pPr>
        <w:rPr>
          <w:color w:val="000000" w:themeColor="text1"/>
        </w:rPr>
      </w:pPr>
      <w:r w:rsidRPr="00A002F5">
        <w:rPr>
          <w:color w:val="000000" w:themeColor="text1"/>
        </w:rPr>
        <w:t>В строке</w:t>
      </w:r>
      <w:r w:rsidR="0056414B" w:rsidRPr="00A002F5">
        <w:rPr>
          <w:color w:val="000000" w:themeColor="text1"/>
        </w:rPr>
        <w:t xml:space="preserve"> 170 отражается доля дохода негосударственного пенсионного фонда в виде процентов по муниципальным ценным бумагам, эмитированным на срок не менее трех лет до 1 января 2007 года, а также по доходам в виде процентов по облигациям с ипотечным покрытием, эмитированным до 1 января 2007 года, и доходам учредителей доверительного управления ипотечным покрытием, полученным на основании приобретения ипотечных сертификатов участия, выданных управляющим ипотечным покрытием до 1 января 2007 года, а именно:</w:t>
      </w:r>
    </w:p>
    <w:p w14:paraId="07E2B68E" w14:textId="07D59250" w:rsidR="0056414B" w:rsidRPr="00A002F5" w:rsidRDefault="0056414B" w:rsidP="005E3625">
      <w:pPr>
        <w:rPr>
          <w:color w:val="000000" w:themeColor="text1"/>
        </w:rPr>
      </w:pPr>
      <w:r w:rsidRPr="00A002F5">
        <w:rPr>
          <w:color w:val="000000" w:themeColor="text1"/>
        </w:rPr>
        <w:t>({строка 070 : [положительное значение (строка 020 + строка 030</w:t>
      </w:r>
      <w:r w:rsidR="000D3BF0" w:rsidRPr="00A002F5">
        <w:rPr>
          <w:color w:val="000000" w:themeColor="text1"/>
        </w:rPr>
        <w:t> – </w:t>
      </w:r>
      <w:r w:rsidRPr="00A002F5">
        <w:rPr>
          <w:color w:val="000000" w:themeColor="text1"/>
        </w:rPr>
        <w:t xml:space="preserve">строка 200 </w:t>
      </w:r>
      <w:r w:rsidRPr="00A002F5">
        <w:rPr>
          <w:color w:val="000000" w:themeColor="text1"/>
        </w:rPr>
        <w:lastRenderedPageBreak/>
        <w:t>(кроме прочих расходов)) + положительное значение (строка 040 + строка 050</w:t>
      </w:r>
      <w:r w:rsidR="000D3BF0" w:rsidRPr="00A002F5">
        <w:rPr>
          <w:color w:val="000000" w:themeColor="text1"/>
        </w:rPr>
        <w:t> – </w:t>
      </w:r>
      <w:r w:rsidRPr="00A002F5">
        <w:rPr>
          <w:color w:val="000000" w:themeColor="text1"/>
        </w:rPr>
        <w:t>строка 210 (кроме прочих расходов)) + строка 060 + строка 070 + строка 080 + строка 090 + строка 100 + положительное значение (строка 110</w:t>
      </w:r>
      <w:r w:rsidR="000D3BF0" w:rsidRPr="00A002F5">
        <w:rPr>
          <w:color w:val="000000" w:themeColor="text1"/>
        </w:rPr>
        <w:t> – </w:t>
      </w:r>
      <w:r w:rsidRPr="00A002F5">
        <w:rPr>
          <w:color w:val="000000" w:themeColor="text1"/>
        </w:rPr>
        <w:t>строка 220 (кроме прочих расходов)]} x строка 130).</w:t>
      </w:r>
    </w:p>
    <w:p w14:paraId="1F822B0C" w14:textId="275ABF30" w:rsidR="0056414B" w:rsidRPr="00A002F5" w:rsidRDefault="003E3DC4" w:rsidP="005E3625">
      <w:pPr>
        <w:rPr>
          <w:color w:val="000000" w:themeColor="text1"/>
        </w:rPr>
      </w:pPr>
      <w:r w:rsidRPr="00A002F5">
        <w:rPr>
          <w:color w:val="000000" w:themeColor="text1"/>
        </w:rPr>
        <w:t>В строке</w:t>
      </w:r>
      <w:r w:rsidR="0056414B" w:rsidRPr="00A002F5">
        <w:rPr>
          <w:color w:val="000000" w:themeColor="text1"/>
        </w:rPr>
        <w:t xml:space="preserve"> 180 отражается доля дохода негосударственного пенсионного фонда, полученного от осуществления других инвестиций (вложений), а именно:</w:t>
      </w:r>
    </w:p>
    <w:p w14:paraId="5FBA2D72" w14:textId="63A8483D" w:rsidR="0056414B" w:rsidRPr="00A002F5" w:rsidRDefault="0056414B" w:rsidP="005E3625">
      <w:pPr>
        <w:rPr>
          <w:color w:val="000000" w:themeColor="text1"/>
        </w:rPr>
      </w:pPr>
      <w:r w:rsidRPr="00A002F5">
        <w:rPr>
          <w:color w:val="000000" w:themeColor="text1"/>
        </w:rPr>
        <w:t>({(строка 110</w:t>
      </w:r>
      <w:r w:rsidR="000D3BF0" w:rsidRPr="00A002F5">
        <w:rPr>
          <w:color w:val="000000" w:themeColor="text1"/>
        </w:rPr>
        <w:t> – </w:t>
      </w:r>
      <w:r w:rsidRPr="00A002F5">
        <w:rPr>
          <w:color w:val="000000" w:themeColor="text1"/>
        </w:rPr>
        <w:t>строка 220 (кроме прочих расходов)) : [положительное значение (строка 020 + строка 030</w:t>
      </w:r>
      <w:r w:rsidR="000D3BF0" w:rsidRPr="00A002F5">
        <w:rPr>
          <w:color w:val="000000" w:themeColor="text1"/>
        </w:rPr>
        <w:t> – </w:t>
      </w:r>
      <w:r w:rsidRPr="00A002F5">
        <w:rPr>
          <w:color w:val="000000" w:themeColor="text1"/>
        </w:rPr>
        <w:t>строка 200 (кроме прочих расходов)) + положительное значение (строка 040 + строка 050</w:t>
      </w:r>
      <w:r w:rsidR="000D3BF0" w:rsidRPr="00A002F5">
        <w:rPr>
          <w:color w:val="000000" w:themeColor="text1"/>
        </w:rPr>
        <w:t> – </w:t>
      </w:r>
      <w:r w:rsidRPr="00A002F5">
        <w:rPr>
          <w:color w:val="000000" w:themeColor="text1"/>
        </w:rPr>
        <w:t>строка 210 (кроме прочих расходов)) + строка 060 + строка 070 + строка 080 + строка 090 + строка 100 + положительное значение (строка 110</w:t>
      </w:r>
      <w:r w:rsidR="000D3BF0" w:rsidRPr="00A002F5">
        <w:rPr>
          <w:color w:val="000000" w:themeColor="text1"/>
        </w:rPr>
        <w:t> – </w:t>
      </w:r>
      <w:r w:rsidRPr="00A002F5">
        <w:rPr>
          <w:color w:val="000000" w:themeColor="text1"/>
        </w:rPr>
        <w:t>строка 220 (кроме прочих расходов)]} x строка 130).</w:t>
      </w:r>
    </w:p>
    <w:p w14:paraId="046E5033" w14:textId="54FCB267" w:rsidR="0056414B" w:rsidRPr="00A002F5" w:rsidRDefault="003E3DC4" w:rsidP="001975B1">
      <w:pPr>
        <w:pStyle w:val="a0"/>
        <w:rPr>
          <w:color w:val="000000" w:themeColor="text1"/>
        </w:rPr>
      </w:pPr>
      <w:r w:rsidRPr="00A002F5">
        <w:rPr>
          <w:color w:val="000000" w:themeColor="text1"/>
        </w:rPr>
        <w:t>В строке</w:t>
      </w:r>
      <w:r w:rsidR="0056414B" w:rsidRPr="00A002F5">
        <w:rPr>
          <w:color w:val="000000" w:themeColor="text1"/>
        </w:rPr>
        <w:t xml:space="preserve"> 190 отража</w:t>
      </w:r>
      <w:r w:rsidR="00125743" w:rsidRPr="00A002F5">
        <w:rPr>
          <w:color w:val="000000" w:themeColor="text1"/>
        </w:rPr>
        <w:t>е</w:t>
      </w:r>
      <w:r w:rsidR="0056414B" w:rsidRPr="00A002F5">
        <w:rPr>
          <w:color w:val="000000" w:themeColor="text1"/>
        </w:rPr>
        <w:t xml:space="preserve">тся сумма расходов, связанных с размещением пенсионных резервов, и </w:t>
      </w:r>
      <w:r w:rsidR="00125743" w:rsidRPr="00A002F5">
        <w:rPr>
          <w:color w:val="000000" w:themeColor="text1"/>
        </w:rPr>
        <w:t>прочих расходов</w:t>
      </w:r>
      <w:r w:rsidR="0056414B" w:rsidRPr="00A002F5">
        <w:rPr>
          <w:color w:val="000000" w:themeColor="text1"/>
        </w:rPr>
        <w:t xml:space="preserve">, </w:t>
      </w:r>
      <w:r w:rsidR="00125743" w:rsidRPr="00A002F5">
        <w:rPr>
          <w:color w:val="000000" w:themeColor="text1"/>
        </w:rPr>
        <w:t xml:space="preserve">связанных </w:t>
      </w:r>
      <w:r w:rsidR="0056414B" w:rsidRPr="00A002F5">
        <w:rPr>
          <w:color w:val="000000" w:themeColor="text1"/>
        </w:rPr>
        <w:t>с размещением пенсионных резервов, включая вознаграждения управляющей компании, депозитария, профессиональных участников рынка ценных бумаг, обязательные расходы, связанные с хранением, поддержанием в рабочем состоянии имущества, в которое размещены пенсионные резервы, его оценкой в соответствии с законодательством Российской Федерации.</w:t>
      </w:r>
    </w:p>
    <w:p w14:paraId="17076994" w14:textId="2275BE2D" w:rsidR="0056414B" w:rsidRPr="00A002F5" w:rsidRDefault="003E3DC4" w:rsidP="001975B1">
      <w:pPr>
        <w:pStyle w:val="a0"/>
        <w:rPr>
          <w:color w:val="000000" w:themeColor="text1"/>
        </w:rPr>
      </w:pPr>
      <w:r w:rsidRPr="00A002F5">
        <w:rPr>
          <w:color w:val="000000" w:themeColor="text1"/>
        </w:rPr>
        <w:t>В строке</w:t>
      </w:r>
      <w:r w:rsidR="0056414B" w:rsidRPr="00A002F5">
        <w:rPr>
          <w:color w:val="000000" w:themeColor="text1"/>
        </w:rPr>
        <w:t xml:space="preserve"> 200 отражаются, в частности:</w:t>
      </w:r>
    </w:p>
    <w:p w14:paraId="126A1D53" w14:textId="77777777" w:rsidR="0056414B" w:rsidRPr="00A002F5" w:rsidRDefault="0056414B" w:rsidP="005E3625">
      <w:pPr>
        <w:rPr>
          <w:color w:val="000000" w:themeColor="text1"/>
        </w:rPr>
      </w:pPr>
      <w:r w:rsidRPr="00A002F5">
        <w:rPr>
          <w:color w:val="000000" w:themeColor="text1"/>
        </w:rPr>
        <w:t>расходы, связанные с реализацией (или иным выбытием) ценных бумаг, обращающихся на организованном рынке ценных бумаг, определяемые исходя из цены их приобретения, в соответствии с условиями договора, расходы, связанные с приобретением и реализацией (иным выбытием) таких ценных бумаг. Если в цену реализации государственных и муниципальных ценных бумаг, обращающихся на организованном рынке ценных бумаг, включается часть накопленного купонного дохода, то сумма дохода и расхода по таким ценным бумагам исчисляется без накопленного купонного дохода (статьи 281, 287, 328, 329 Кодекса);</w:t>
      </w:r>
    </w:p>
    <w:p w14:paraId="0BF3A25E" w14:textId="77777777" w:rsidR="0056414B" w:rsidRPr="00A002F5" w:rsidRDefault="0056414B" w:rsidP="005E3625">
      <w:pPr>
        <w:rPr>
          <w:color w:val="000000" w:themeColor="text1"/>
        </w:rPr>
      </w:pPr>
      <w:r w:rsidRPr="00A002F5">
        <w:rPr>
          <w:color w:val="000000" w:themeColor="text1"/>
        </w:rPr>
        <w:t>сумма накопленного процентного (купонного) дохода, уплаченная налогоплательщиком продавцу ценной бумаги. В расход не включаются суммы накопленного процентного (купонного) дохода, ранее учтенные при налогообложении (пункт 2 статьи 280, статья 328 Кодекса).</w:t>
      </w:r>
    </w:p>
    <w:p w14:paraId="1CA89FE1" w14:textId="1A0D7607" w:rsidR="0056414B" w:rsidRPr="00A002F5" w:rsidRDefault="0056414B" w:rsidP="005E3625">
      <w:pPr>
        <w:rPr>
          <w:color w:val="000000" w:themeColor="text1"/>
        </w:rPr>
      </w:pPr>
      <w:r w:rsidRPr="00A002F5">
        <w:rPr>
          <w:color w:val="000000" w:themeColor="text1"/>
        </w:rPr>
        <w:t xml:space="preserve">Прочие расходы, отраженные также </w:t>
      </w:r>
      <w:r w:rsidR="003E3DC4" w:rsidRPr="00A002F5">
        <w:rPr>
          <w:color w:val="000000" w:themeColor="text1"/>
        </w:rPr>
        <w:t>в строке</w:t>
      </w:r>
      <w:r w:rsidRPr="00A002F5">
        <w:rPr>
          <w:color w:val="000000" w:themeColor="text1"/>
        </w:rPr>
        <w:t xml:space="preserve"> 200, определяются следующим образом:</w:t>
      </w:r>
    </w:p>
    <w:p w14:paraId="0C0A4944" w14:textId="5D54D61A" w:rsidR="0056414B" w:rsidRPr="00A002F5" w:rsidRDefault="0056414B" w:rsidP="005E3625">
      <w:pPr>
        <w:rPr>
          <w:color w:val="000000" w:themeColor="text1"/>
        </w:rPr>
      </w:pPr>
      <w:r w:rsidRPr="00A002F5">
        <w:rPr>
          <w:color w:val="000000" w:themeColor="text1"/>
        </w:rPr>
        <w:t>(строка 190 (кроме расходов по реализации (выбытию) ценных бумаг) x {(строка 020 + строка 030</w:t>
      </w:r>
      <w:r w:rsidR="000D3BF0" w:rsidRPr="00A002F5">
        <w:rPr>
          <w:color w:val="000000" w:themeColor="text1"/>
        </w:rPr>
        <w:t> – </w:t>
      </w:r>
      <w:r w:rsidRPr="00A002F5">
        <w:rPr>
          <w:color w:val="000000" w:themeColor="text1"/>
        </w:rPr>
        <w:t>строка 200 (кроме прочих расходов)) : [положительное значение (строка 020 + строка 030</w:t>
      </w:r>
      <w:r w:rsidR="000D3BF0" w:rsidRPr="00A002F5">
        <w:rPr>
          <w:color w:val="000000" w:themeColor="text1"/>
        </w:rPr>
        <w:t> – </w:t>
      </w:r>
      <w:r w:rsidRPr="00A002F5">
        <w:rPr>
          <w:color w:val="000000" w:themeColor="text1"/>
        </w:rPr>
        <w:t>строка 200 (кроме прочих расходов)) + положительное значение (строка 040 + строка 050</w:t>
      </w:r>
      <w:r w:rsidR="000D3BF0" w:rsidRPr="00A002F5">
        <w:rPr>
          <w:color w:val="000000" w:themeColor="text1"/>
        </w:rPr>
        <w:t> – </w:t>
      </w:r>
      <w:r w:rsidRPr="00A002F5">
        <w:rPr>
          <w:color w:val="000000" w:themeColor="text1"/>
        </w:rPr>
        <w:t>строка 210 (кроме прочих расходов)) + положительное значение (строка 110</w:t>
      </w:r>
      <w:r w:rsidR="000D3BF0" w:rsidRPr="00A002F5">
        <w:rPr>
          <w:color w:val="000000" w:themeColor="text1"/>
        </w:rPr>
        <w:t> – </w:t>
      </w:r>
      <w:r w:rsidRPr="00A002F5">
        <w:rPr>
          <w:color w:val="000000" w:themeColor="text1"/>
        </w:rPr>
        <w:t>строка 220 (кроме прочих расходов)]}.</w:t>
      </w:r>
    </w:p>
    <w:p w14:paraId="01A976F8" w14:textId="2199ADDD" w:rsidR="0056414B" w:rsidRPr="00A002F5" w:rsidRDefault="003E3DC4" w:rsidP="001975B1">
      <w:pPr>
        <w:pStyle w:val="a0"/>
        <w:rPr>
          <w:color w:val="000000" w:themeColor="text1"/>
        </w:rPr>
      </w:pPr>
      <w:r w:rsidRPr="00A002F5">
        <w:rPr>
          <w:color w:val="000000" w:themeColor="text1"/>
        </w:rPr>
        <w:t>В строке</w:t>
      </w:r>
      <w:r w:rsidR="0056414B" w:rsidRPr="00A002F5">
        <w:rPr>
          <w:color w:val="000000" w:themeColor="text1"/>
        </w:rPr>
        <w:t xml:space="preserve"> 201 отражается сумма отклонения фактических затрат на приобретение ценных бумаг, обращающихся на организованном рынке ценных бумаг, вне организованного рынка ценных бумаг выше максимальной цены сделок на организованном рынке на дату совершения сделки либо отклонения от расчетной стоимости инвестиционного пая, определенной в </w:t>
      </w:r>
      <w:r w:rsidR="00ED409D" w:rsidRPr="00A002F5">
        <w:rPr>
          <w:color w:val="000000" w:themeColor="text1"/>
        </w:rPr>
        <w:t xml:space="preserve">соответствии с </w:t>
      </w:r>
      <w:r w:rsidR="0056414B" w:rsidRPr="00A002F5">
        <w:rPr>
          <w:color w:val="000000" w:themeColor="text1"/>
        </w:rPr>
        <w:t xml:space="preserve">законодательством </w:t>
      </w:r>
      <w:r w:rsidR="0056414B" w:rsidRPr="00A002F5">
        <w:rPr>
          <w:color w:val="000000" w:themeColor="text1"/>
        </w:rPr>
        <w:lastRenderedPageBreak/>
        <w:t>Российской Федерации об инвестиционных фондах (пункты 14 и 15 статьи 280 Кодекса).</w:t>
      </w:r>
    </w:p>
    <w:p w14:paraId="5D45C396" w14:textId="1A065A6D" w:rsidR="0056414B" w:rsidRPr="00A002F5" w:rsidRDefault="0056414B" w:rsidP="005E3625">
      <w:pPr>
        <w:rPr>
          <w:color w:val="000000" w:themeColor="text1"/>
        </w:rPr>
      </w:pPr>
      <w:r w:rsidRPr="00A002F5">
        <w:rPr>
          <w:color w:val="000000" w:themeColor="text1"/>
        </w:rPr>
        <w:t xml:space="preserve">В случае если фактическая (рыночная) цена приобретения ценных бумаг находится в интервале между минимальной и максимальной ценами сделок с указанной ценной бумагой, зарегистрированной организатором торговли на рынке ценных бумаг на дату совершения соответствующей сделки, либо соответствует расчетной стоимости инвестиционного пая, определенной в </w:t>
      </w:r>
      <w:r w:rsidR="00ED409D" w:rsidRPr="00A002F5">
        <w:rPr>
          <w:color w:val="000000" w:themeColor="text1"/>
        </w:rPr>
        <w:t xml:space="preserve">соответствии с </w:t>
      </w:r>
      <w:r w:rsidRPr="00A002F5">
        <w:rPr>
          <w:color w:val="000000" w:themeColor="text1"/>
        </w:rPr>
        <w:t>законодательством Российской Федерации об инвестиционных фондах, строка 201</w:t>
      </w:r>
      <w:r w:rsidR="00ED409D" w:rsidRPr="00A002F5">
        <w:rPr>
          <w:color w:val="000000" w:themeColor="text1"/>
        </w:rPr>
        <w:br/>
      </w:r>
      <w:r w:rsidRPr="00A002F5">
        <w:rPr>
          <w:color w:val="000000" w:themeColor="text1"/>
        </w:rPr>
        <w:t>не заполняется. Показатель строки 201 не включается при подсчете суммы расходов</w:t>
      </w:r>
      <w:r w:rsidR="00ED409D" w:rsidRPr="00A002F5">
        <w:rPr>
          <w:color w:val="000000" w:themeColor="text1"/>
        </w:rPr>
        <w:br/>
      </w:r>
      <w:r w:rsidR="003E3DC4" w:rsidRPr="00A002F5">
        <w:rPr>
          <w:color w:val="000000" w:themeColor="text1"/>
        </w:rPr>
        <w:t>в строке</w:t>
      </w:r>
      <w:r w:rsidRPr="00A002F5">
        <w:rPr>
          <w:color w:val="000000" w:themeColor="text1"/>
        </w:rPr>
        <w:t xml:space="preserve"> 190.</w:t>
      </w:r>
    </w:p>
    <w:p w14:paraId="586D33DF" w14:textId="1A429CFB" w:rsidR="0056414B" w:rsidRPr="00A002F5" w:rsidRDefault="003E3DC4" w:rsidP="001975B1">
      <w:pPr>
        <w:pStyle w:val="a0"/>
        <w:rPr>
          <w:color w:val="000000" w:themeColor="text1"/>
        </w:rPr>
      </w:pPr>
      <w:r w:rsidRPr="00A002F5">
        <w:rPr>
          <w:color w:val="000000" w:themeColor="text1"/>
        </w:rPr>
        <w:t>В строке</w:t>
      </w:r>
      <w:r w:rsidR="0056414B" w:rsidRPr="00A002F5">
        <w:rPr>
          <w:color w:val="000000" w:themeColor="text1"/>
        </w:rPr>
        <w:t xml:space="preserve"> 210 отражаются, в частности:</w:t>
      </w:r>
    </w:p>
    <w:p w14:paraId="706BEA45" w14:textId="77777777" w:rsidR="0056414B" w:rsidRPr="00A002F5" w:rsidRDefault="0056414B" w:rsidP="005E3625">
      <w:pPr>
        <w:rPr>
          <w:color w:val="000000" w:themeColor="text1"/>
        </w:rPr>
      </w:pPr>
      <w:r w:rsidRPr="00A002F5">
        <w:rPr>
          <w:color w:val="000000" w:themeColor="text1"/>
        </w:rPr>
        <w:t>расходы, связанные с реализацией (или иным выбытием) необращающихся ценных бумаг, определяемые исходя из цены их приобретения в соответствии с условиями договора, расходы, связанные с приобретением и реализацией (иным выбытием) таких ценных бумаг. Расходами признаются обоснованные и документально подтвержденные затраты, осуществленные (понесенные) налогоплательщиком (пункт 1 статьи 252 Кодекса);</w:t>
      </w:r>
    </w:p>
    <w:p w14:paraId="7707475C" w14:textId="77777777" w:rsidR="0056414B" w:rsidRPr="00A002F5" w:rsidRDefault="0056414B" w:rsidP="005E3625">
      <w:pPr>
        <w:rPr>
          <w:color w:val="000000" w:themeColor="text1"/>
        </w:rPr>
      </w:pPr>
      <w:r w:rsidRPr="00A002F5">
        <w:rPr>
          <w:color w:val="000000" w:themeColor="text1"/>
        </w:rPr>
        <w:t>сумма накопленного процентного (купонного) дохода, уплаченная налогоплательщиком продавцу ценной бумаги. При этом в расход не включаются суммы накопленного процентного (купонного) дохода, ранее учтенные при налогообложении (пункт 3 статьи 280, статья 328 Кодекса);</w:t>
      </w:r>
    </w:p>
    <w:p w14:paraId="6D497CA5" w14:textId="0C715646" w:rsidR="0056414B" w:rsidRPr="00A002F5" w:rsidRDefault="0056414B" w:rsidP="005E3625">
      <w:pPr>
        <w:rPr>
          <w:color w:val="000000" w:themeColor="text1"/>
        </w:rPr>
      </w:pPr>
      <w:r w:rsidRPr="00A002F5">
        <w:rPr>
          <w:color w:val="000000" w:themeColor="text1"/>
        </w:rPr>
        <w:t xml:space="preserve">оплаченная стоимость государственных ценных бумаг, полученных в результате новации. Данные по этим строкам заполняются на основании произведенных расчетов оплаченной стоимости в </w:t>
      </w:r>
      <w:r w:rsidR="00ED409D" w:rsidRPr="00A002F5">
        <w:rPr>
          <w:color w:val="000000" w:themeColor="text1"/>
        </w:rPr>
        <w:t xml:space="preserve">соответствии со статьями </w:t>
      </w:r>
      <w:r w:rsidRPr="00A002F5">
        <w:rPr>
          <w:color w:val="000000" w:themeColor="text1"/>
        </w:rPr>
        <w:t>2 и 6 Федерального закона</w:t>
      </w:r>
      <w:r w:rsidR="00ED409D" w:rsidRPr="00A002F5">
        <w:rPr>
          <w:color w:val="000000" w:themeColor="text1"/>
        </w:rPr>
        <w:br/>
      </w:r>
      <w:r w:rsidR="00015EC9" w:rsidRPr="00A002F5">
        <w:rPr>
          <w:color w:val="000000" w:themeColor="text1"/>
        </w:rPr>
        <w:t>№ </w:t>
      </w:r>
      <w:r w:rsidRPr="00A002F5">
        <w:rPr>
          <w:color w:val="000000" w:themeColor="text1"/>
        </w:rPr>
        <w:t>110-ФЗ;</w:t>
      </w:r>
    </w:p>
    <w:p w14:paraId="373FB942" w14:textId="77777777" w:rsidR="0056414B" w:rsidRPr="00A002F5" w:rsidRDefault="0056414B" w:rsidP="005E3625">
      <w:pPr>
        <w:rPr>
          <w:color w:val="000000" w:themeColor="text1"/>
        </w:rPr>
      </w:pPr>
      <w:r w:rsidRPr="00A002F5">
        <w:rPr>
          <w:color w:val="000000" w:themeColor="text1"/>
        </w:rPr>
        <w:t>сумма расходов, связанных с приобретением и реализацией (иным выбытием) государственных ценных бумаг, полученных в результате новации.</w:t>
      </w:r>
    </w:p>
    <w:p w14:paraId="22B2E16F" w14:textId="088D0A4D" w:rsidR="0056414B" w:rsidRPr="00A002F5" w:rsidRDefault="0056414B" w:rsidP="005E3625">
      <w:pPr>
        <w:rPr>
          <w:color w:val="000000" w:themeColor="text1"/>
        </w:rPr>
      </w:pPr>
      <w:r w:rsidRPr="00A002F5">
        <w:rPr>
          <w:color w:val="000000" w:themeColor="text1"/>
        </w:rPr>
        <w:t xml:space="preserve">Прочие расходы, отраженные также </w:t>
      </w:r>
      <w:r w:rsidR="003E3DC4" w:rsidRPr="00A002F5">
        <w:rPr>
          <w:color w:val="000000" w:themeColor="text1"/>
        </w:rPr>
        <w:t>в строке</w:t>
      </w:r>
      <w:r w:rsidRPr="00A002F5">
        <w:rPr>
          <w:color w:val="000000" w:themeColor="text1"/>
        </w:rPr>
        <w:t xml:space="preserve"> 210, определяются следующим образом:</w:t>
      </w:r>
    </w:p>
    <w:p w14:paraId="437F2B9A" w14:textId="4D0FB0D4" w:rsidR="0056414B" w:rsidRPr="00A002F5" w:rsidRDefault="0056414B" w:rsidP="005E3625">
      <w:pPr>
        <w:rPr>
          <w:color w:val="000000" w:themeColor="text1"/>
        </w:rPr>
      </w:pPr>
      <w:r w:rsidRPr="00A002F5">
        <w:rPr>
          <w:color w:val="000000" w:themeColor="text1"/>
        </w:rPr>
        <w:t>(строка 190 (кроме расходов по реализации (выбытию) ценных бумаг) x {(строка 040 + строка 050</w:t>
      </w:r>
      <w:r w:rsidR="000D3BF0" w:rsidRPr="00A002F5">
        <w:rPr>
          <w:color w:val="000000" w:themeColor="text1"/>
        </w:rPr>
        <w:t> – </w:t>
      </w:r>
      <w:r w:rsidRPr="00A002F5">
        <w:rPr>
          <w:color w:val="000000" w:themeColor="text1"/>
        </w:rPr>
        <w:t>строка 210 (кроме прочих расходов)) : [положительное значение (строка 020 + строка 030</w:t>
      </w:r>
      <w:r w:rsidR="000D3BF0" w:rsidRPr="00A002F5">
        <w:rPr>
          <w:color w:val="000000" w:themeColor="text1"/>
        </w:rPr>
        <w:t> – </w:t>
      </w:r>
      <w:r w:rsidRPr="00A002F5">
        <w:rPr>
          <w:color w:val="000000" w:themeColor="text1"/>
        </w:rPr>
        <w:t>строка 200 (кроме прочих расходов)) + положительное значение (строка 040 + строка 050</w:t>
      </w:r>
      <w:r w:rsidR="000D3BF0" w:rsidRPr="00A002F5">
        <w:rPr>
          <w:color w:val="000000" w:themeColor="text1"/>
        </w:rPr>
        <w:t> – </w:t>
      </w:r>
      <w:r w:rsidRPr="00A002F5">
        <w:rPr>
          <w:color w:val="000000" w:themeColor="text1"/>
        </w:rPr>
        <w:t>строка 210 (кроме прочих расходов)) + положительное значение (строка 110</w:t>
      </w:r>
      <w:r w:rsidR="000D3BF0" w:rsidRPr="00A002F5">
        <w:rPr>
          <w:color w:val="000000" w:themeColor="text1"/>
        </w:rPr>
        <w:t> – </w:t>
      </w:r>
      <w:r w:rsidRPr="00A002F5">
        <w:rPr>
          <w:color w:val="000000" w:themeColor="text1"/>
        </w:rPr>
        <w:t>строка 220 (кроме прочих расходов)]}.</w:t>
      </w:r>
    </w:p>
    <w:p w14:paraId="00B88958" w14:textId="6DFF8A6E" w:rsidR="0056414B" w:rsidRPr="00A002F5" w:rsidRDefault="003E3DC4" w:rsidP="001975B1">
      <w:pPr>
        <w:pStyle w:val="a0"/>
        <w:rPr>
          <w:color w:val="000000" w:themeColor="text1"/>
        </w:rPr>
      </w:pPr>
      <w:r w:rsidRPr="00A002F5">
        <w:rPr>
          <w:color w:val="000000" w:themeColor="text1"/>
        </w:rPr>
        <w:t>В строке</w:t>
      </w:r>
      <w:r w:rsidR="0056414B" w:rsidRPr="00A002F5">
        <w:rPr>
          <w:color w:val="000000" w:themeColor="text1"/>
        </w:rPr>
        <w:t xml:space="preserve"> 211 отражается сумма отклонения фактических затрат на приобретение необращающихся ценных бумаг выше максимальной (расчетной) цены с учетом предельного отклонения цен. Данная строка заполняется в случае отклонения фактической цены сделки более чем на 20 процентов в сторону превышения от расчетной цены либо отклонения от расчетной стоимости пая или в случае, если фактическая цена сделки не соответствует сумме денежных средств, на которую выдается один инвестиционный пай и которая определена в соответствии с правилами доверительного управления паевым инвестиционным фондом (пункты 16 и 17 статьи 280 Кодекса).</w:t>
      </w:r>
    </w:p>
    <w:p w14:paraId="427992A4" w14:textId="77777777" w:rsidR="0056414B" w:rsidRPr="00A002F5" w:rsidRDefault="0056414B" w:rsidP="005E3625">
      <w:pPr>
        <w:rPr>
          <w:color w:val="000000" w:themeColor="text1"/>
        </w:rPr>
      </w:pPr>
      <w:r w:rsidRPr="00A002F5">
        <w:rPr>
          <w:color w:val="000000" w:themeColor="text1"/>
        </w:rPr>
        <w:lastRenderedPageBreak/>
        <w:t>Строка 211 не заполняется, если фактическая цена реализации или иного выбытия ценных бумаг удовлетворяет условиям, предусмотренным пунктами 16, 17, 18, 19 статьи 280 Кодекса.</w:t>
      </w:r>
    </w:p>
    <w:p w14:paraId="4CFB74B8" w14:textId="7F6EA0DB" w:rsidR="0056414B" w:rsidRPr="00A002F5" w:rsidRDefault="0056414B" w:rsidP="005E3625">
      <w:pPr>
        <w:rPr>
          <w:color w:val="000000" w:themeColor="text1"/>
        </w:rPr>
      </w:pPr>
      <w:r w:rsidRPr="00A002F5">
        <w:rPr>
          <w:color w:val="000000" w:themeColor="text1"/>
        </w:rPr>
        <w:t xml:space="preserve">Показатель строки 211 не включается при подсчете суммы расходов </w:t>
      </w:r>
      <w:r w:rsidR="003E3DC4" w:rsidRPr="00A002F5">
        <w:rPr>
          <w:color w:val="000000" w:themeColor="text1"/>
        </w:rPr>
        <w:t>в строке</w:t>
      </w:r>
      <w:r w:rsidRPr="00A002F5">
        <w:rPr>
          <w:color w:val="000000" w:themeColor="text1"/>
        </w:rPr>
        <w:t xml:space="preserve"> 190.</w:t>
      </w:r>
    </w:p>
    <w:p w14:paraId="65B9A5A9" w14:textId="4138634D" w:rsidR="0056414B" w:rsidRPr="00A002F5" w:rsidRDefault="003E3DC4" w:rsidP="001975B1">
      <w:pPr>
        <w:pStyle w:val="a0"/>
        <w:rPr>
          <w:color w:val="000000" w:themeColor="text1"/>
        </w:rPr>
      </w:pPr>
      <w:r w:rsidRPr="00A002F5">
        <w:rPr>
          <w:color w:val="000000" w:themeColor="text1"/>
        </w:rPr>
        <w:t>В строке</w:t>
      </w:r>
      <w:r w:rsidR="0056414B" w:rsidRPr="00A002F5">
        <w:rPr>
          <w:color w:val="000000" w:themeColor="text1"/>
        </w:rPr>
        <w:t xml:space="preserve"> 220 отражаются, в частности, расходы, связанные с осуществлением других инвестиций (вложений). </w:t>
      </w:r>
      <w:r w:rsidR="00412F23" w:rsidRPr="00A002F5">
        <w:rPr>
          <w:color w:val="000000" w:themeColor="text1"/>
        </w:rPr>
        <w:t xml:space="preserve">В </w:t>
      </w:r>
      <w:r w:rsidR="0056414B" w:rsidRPr="00A002F5">
        <w:rPr>
          <w:color w:val="000000" w:themeColor="text1"/>
        </w:rPr>
        <w:t xml:space="preserve">данной строке при реализации или ином выбытии (в том числе погашении) долговых ценных бумаг отражаются проценты, в том числе в виде дисконта, ранее учтенные как внереализационный доход </w:t>
      </w:r>
      <w:r w:rsidRPr="00A002F5">
        <w:rPr>
          <w:color w:val="000000" w:themeColor="text1"/>
        </w:rPr>
        <w:t>в строке</w:t>
      </w:r>
      <w:r w:rsidR="0056414B" w:rsidRPr="00A002F5">
        <w:rPr>
          <w:color w:val="000000" w:themeColor="text1"/>
        </w:rPr>
        <w:t xml:space="preserve"> 110.</w:t>
      </w:r>
    </w:p>
    <w:p w14:paraId="1E15370A" w14:textId="7889B37A" w:rsidR="0056414B" w:rsidRPr="00A002F5" w:rsidRDefault="0056414B" w:rsidP="005E3625">
      <w:pPr>
        <w:rPr>
          <w:color w:val="000000" w:themeColor="text1"/>
        </w:rPr>
      </w:pPr>
      <w:r w:rsidRPr="00A002F5">
        <w:rPr>
          <w:color w:val="000000" w:themeColor="text1"/>
        </w:rPr>
        <w:t xml:space="preserve">Прочие расходы, отраженные также </w:t>
      </w:r>
      <w:r w:rsidR="003E3DC4" w:rsidRPr="00A002F5">
        <w:rPr>
          <w:color w:val="000000" w:themeColor="text1"/>
        </w:rPr>
        <w:t>в строке</w:t>
      </w:r>
      <w:r w:rsidRPr="00A002F5">
        <w:rPr>
          <w:color w:val="000000" w:themeColor="text1"/>
        </w:rPr>
        <w:t xml:space="preserve"> 220, определяются следующим образом:</w:t>
      </w:r>
    </w:p>
    <w:p w14:paraId="2EED2AAA" w14:textId="7FC7DB08" w:rsidR="0056414B" w:rsidRPr="00A002F5" w:rsidRDefault="0056414B" w:rsidP="005E3625">
      <w:pPr>
        <w:rPr>
          <w:color w:val="000000" w:themeColor="text1"/>
        </w:rPr>
      </w:pPr>
      <w:r w:rsidRPr="00A002F5">
        <w:rPr>
          <w:color w:val="000000" w:themeColor="text1"/>
        </w:rPr>
        <w:t>(строка 190 (кроме расходов по реализации (выбытию) ценных бумаг) x {(строка 110</w:t>
      </w:r>
      <w:r w:rsidR="000D3BF0" w:rsidRPr="00A002F5">
        <w:rPr>
          <w:color w:val="000000" w:themeColor="text1"/>
        </w:rPr>
        <w:t> – </w:t>
      </w:r>
      <w:r w:rsidRPr="00A002F5">
        <w:rPr>
          <w:color w:val="000000" w:themeColor="text1"/>
        </w:rPr>
        <w:t>строка 220 (кроме прочих расходов)) : [положительное значение (строка 020 + строка 030</w:t>
      </w:r>
      <w:r w:rsidR="000D3BF0" w:rsidRPr="00A002F5">
        <w:rPr>
          <w:color w:val="000000" w:themeColor="text1"/>
        </w:rPr>
        <w:t> – </w:t>
      </w:r>
      <w:r w:rsidRPr="00A002F5">
        <w:rPr>
          <w:color w:val="000000" w:themeColor="text1"/>
        </w:rPr>
        <w:t>строка 200 (кроме прочих расходов)) + положительное значение (строка 040 + строка 050</w:t>
      </w:r>
      <w:r w:rsidR="000D3BF0" w:rsidRPr="00A002F5">
        <w:rPr>
          <w:color w:val="000000" w:themeColor="text1"/>
        </w:rPr>
        <w:t> – </w:t>
      </w:r>
      <w:r w:rsidRPr="00A002F5">
        <w:rPr>
          <w:color w:val="000000" w:themeColor="text1"/>
        </w:rPr>
        <w:t>строка 210 (кроме прочих расходов)) + положительное значение (строка 110</w:t>
      </w:r>
      <w:r w:rsidR="000D3BF0" w:rsidRPr="00A002F5">
        <w:rPr>
          <w:color w:val="000000" w:themeColor="text1"/>
        </w:rPr>
        <w:t> – </w:t>
      </w:r>
      <w:r w:rsidRPr="00A002F5">
        <w:rPr>
          <w:color w:val="000000" w:themeColor="text1"/>
        </w:rPr>
        <w:t>строка 220 (кроме прочих расходов)]}.</w:t>
      </w:r>
    </w:p>
    <w:p w14:paraId="5B8A7FCB" w14:textId="2B46586A" w:rsidR="0056414B" w:rsidRPr="00A002F5" w:rsidRDefault="003E3DC4" w:rsidP="002769E8">
      <w:pPr>
        <w:pStyle w:val="a0"/>
        <w:rPr>
          <w:color w:val="000000" w:themeColor="text1"/>
        </w:rPr>
      </w:pPr>
      <w:r w:rsidRPr="00A002F5">
        <w:rPr>
          <w:color w:val="000000" w:themeColor="text1"/>
        </w:rPr>
        <w:t>В строке</w:t>
      </w:r>
      <w:r w:rsidR="0056414B" w:rsidRPr="00A002F5">
        <w:rPr>
          <w:color w:val="000000" w:themeColor="text1"/>
        </w:rPr>
        <w:t xml:space="preserve"> 230 отражается процент от дохода, полученного от размещения средств пенсионных резервов, установленный в соответствии с законодательством </w:t>
      </w:r>
      <w:r w:rsidR="007D4AC3" w:rsidRPr="00A002F5">
        <w:rPr>
          <w:color w:val="000000" w:themeColor="text1"/>
        </w:rPr>
        <w:t xml:space="preserve">Российской Федерации </w:t>
      </w:r>
      <w:r w:rsidR="0056414B" w:rsidRPr="00A002F5">
        <w:rPr>
          <w:color w:val="000000" w:themeColor="text1"/>
        </w:rPr>
        <w:t xml:space="preserve">(статья 27 Федерального закона от </w:t>
      </w:r>
      <w:r w:rsidR="0075689A" w:rsidRPr="00A002F5">
        <w:rPr>
          <w:color w:val="000000" w:themeColor="text1"/>
        </w:rPr>
        <w:t>0</w:t>
      </w:r>
      <w:r w:rsidR="0056414B" w:rsidRPr="00A002F5">
        <w:rPr>
          <w:color w:val="000000" w:themeColor="text1"/>
        </w:rPr>
        <w:t>7</w:t>
      </w:r>
      <w:r w:rsidR="0075689A" w:rsidRPr="00A002F5">
        <w:rPr>
          <w:color w:val="000000" w:themeColor="text1"/>
        </w:rPr>
        <w:t>.05.</w:t>
      </w:r>
      <w:r w:rsidR="0056414B" w:rsidRPr="00A002F5">
        <w:rPr>
          <w:color w:val="000000" w:themeColor="text1"/>
        </w:rPr>
        <w:t xml:space="preserve">1998 </w:t>
      </w:r>
      <w:r w:rsidR="00015EC9" w:rsidRPr="00A002F5">
        <w:rPr>
          <w:color w:val="000000" w:themeColor="text1"/>
        </w:rPr>
        <w:t>№ </w:t>
      </w:r>
      <w:r w:rsidR="0056414B" w:rsidRPr="00A002F5">
        <w:rPr>
          <w:color w:val="000000" w:themeColor="text1"/>
        </w:rPr>
        <w:t xml:space="preserve">75-ФЗ </w:t>
      </w:r>
      <w:r w:rsidR="00015EC9" w:rsidRPr="00A002F5">
        <w:rPr>
          <w:color w:val="000000" w:themeColor="text1"/>
        </w:rPr>
        <w:t>«</w:t>
      </w:r>
      <w:r w:rsidR="0056414B" w:rsidRPr="00A002F5">
        <w:rPr>
          <w:color w:val="000000" w:themeColor="text1"/>
        </w:rPr>
        <w:t>О негосударственных пенсионных фондах</w:t>
      </w:r>
      <w:r w:rsidR="00015EC9" w:rsidRPr="00A002F5">
        <w:rPr>
          <w:color w:val="000000" w:themeColor="text1"/>
        </w:rPr>
        <w:t>»</w:t>
      </w:r>
      <w:r w:rsidR="0056414B" w:rsidRPr="00A002F5">
        <w:rPr>
          <w:color w:val="000000" w:themeColor="text1"/>
        </w:rPr>
        <w:t>).</w:t>
      </w:r>
    </w:p>
    <w:p w14:paraId="6B5565E3" w14:textId="1D5F5643" w:rsidR="0056414B" w:rsidRPr="00A002F5" w:rsidRDefault="00893A0A" w:rsidP="002769E8">
      <w:pPr>
        <w:pStyle w:val="a0"/>
        <w:rPr>
          <w:color w:val="000000" w:themeColor="text1"/>
        </w:rPr>
      </w:pPr>
      <w:r w:rsidRPr="00A002F5">
        <w:rPr>
          <w:color w:val="000000" w:themeColor="text1"/>
        </w:rPr>
        <w:t>В строках</w:t>
      </w:r>
      <w:r w:rsidR="0056414B" w:rsidRPr="00A002F5">
        <w:rPr>
          <w:color w:val="000000" w:themeColor="text1"/>
        </w:rPr>
        <w:t xml:space="preserve"> 240, 241 и 242 отражаются отчисления, направляемые в состав собственных средств фонда в соответствии с подпунктом 3 пункта 2 статьи 296 Кодекса, а также отчисления на формирование страхового резерва, осуществляемые в соответствии с подпунктом 4 пункта 2 статьи 296 Кодекса.</w:t>
      </w:r>
    </w:p>
    <w:p w14:paraId="463298D2" w14:textId="4D3273E3" w:rsidR="0056414B" w:rsidRPr="00A002F5" w:rsidRDefault="0056414B" w:rsidP="005E3625">
      <w:pPr>
        <w:rPr>
          <w:color w:val="000000" w:themeColor="text1"/>
        </w:rPr>
      </w:pPr>
      <w:r w:rsidRPr="00A002F5">
        <w:rPr>
          <w:color w:val="000000" w:themeColor="text1"/>
        </w:rPr>
        <w:t xml:space="preserve">Отчисления, отражаемые </w:t>
      </w:r>
      <w:r w:rsidR="003E3DC4" w:rsidRPr="00A002F5">
        <w:rPr>
          <w:color w:val="000000" w:themeColor="text1"/>
        </w:rPr>
        <w:t>в строке</w:t>
      </w:r>
      <w:r w:rsidRPr="00A002F5">
        <w:rPr>
          <w:color w:val="000000" w:themeColor="text1"/>
        </w:rPr>
        <w:t xml:space="preserve"> 240, определяются по данным бухгалтерского учета за отчетный (налоговый) период. Доли отчислений в соответствии с подпунктами 3, 4 пункта 2 статьи 296 Кодекса отражаются </w:t>
      </w:r>
      <w:r w:rsidR="00893A0A" w:rsidRPr="00A002F5">
        <w:rPr>
          <w:color w:val="000000" w:themeColor="text1"/>
        </w:rPr>
        <w:t>в строках</w:t>
      </w:r>
      <w:r w:rsidRPr="00A002F5">
        <w:rPr>
          <w:color w:val="000000" w:themeColor="text1"/>
        </w:rPr>
        <w:t xml:space="preserve"> 250</w:t>
      </w:r>
      <w:r w:rsidR="000D3BF0" w:rsidRPr="00A002F5">
        <w:rPr>
          <w:color w:val="000000" w:themeColor="text1"/>
        </w:rPr>
        <w:t> – </w:t>
      </w:r>
      <w:r w:rsidRPr="00A002F5">
        <w:rPr>
          <w:color w:val="000000" w:themeColor="text1"/>
        </w:rPr>
        <w:t>320 следующим образом:</w:t>
      </w:r>
    </w:p>
    <w:p w14:paraId="1E1D84BC" w14:textId="77777777" w:rsidR="0056414B" w:rsidRPr="00A002F5" w:rsidRDefault="0056414B" w:rsidP="005E3625">
      <w:pPr>
        <w:rPr>
          <w:color w:val="000000" w:themeColor="text1"/>
        </w:rPr>
      </w:pPr>
      <w:r w:rsidRPr="00A002F5">
        <w:rPr>
          <w:color w:val="000000" w:themeColor="text1"/>
        </w:rPr>
        <w:t>сумма строки 240 умножается на показатель прибыли, полученной от соответствующего вида дохода негосударственного пенсионного фонда от размещения пенсионных резервов, и делится на общий показатель прибыли, полученный от сумм дохода негосударственного пенсионного фонда от размещения пенсионных резервов, рассчитанного исходя из ставок рефинансирования Банка России, действующих в периоде расчета, и суммы размещения резерва, а именно:</w:t>
      </w:r>
    </w:p>
    <w:p w14:paraId="6D79EEF8" w14:textId="593D833F" w:rsidR="0056414B" w:rsidRPr="00A002F5" w:rsidRDefault="0056414B" w:rsidP="005E3625">
      <w:pPr>
        <w:rPr>
          <w:color w:val="000000" w:themeColor="text1"/>
        </w:rPr>
      </w:pPr>
      <w:r w:rsidRPr="00A002F5">
        <w:rPr>
          <w:color w:val="000000" w:themeColor="text1"/>
        </w:rPr>
        <w:t>(строка 240 x {(строка 020 + строка 030</w:t>
      </w:r>
      <w:r w:rsidR="000D3BF0" w:rsidRPr="00A002F5">
        <w:rPr>
          <w:color w:val="000000" w:themeColor="text1"/>
        </w:rPr>
        <w:t> – </w:t>
      </w:r>
      <w:r w:rsidRPr="00A002F5">
        <w:rPr>
          <w:color w:val="000000" w:themeColor="text1"/>
        </w:rPr>
        <w:t>строка 200) : [положительное значение (строка 020 + строка 030</w:t>
      </w:r>
      <w:r w:rsidR="000D3BF0" w:rsidRPr="00A002F5">
        <w:rPr>
          <w:color w:val="000000" w:themeColor="text1"/>
        </w:rPr>
        <w:t> – </w:t>
      </w:r>
      <w:r w:rsidRPr="00A002F5">
        <w:rPr>
          <w:color w:val="000000" w:themeColor="text1"/>
        </w:rPr>
        <w:t>строка 200) + положительное значение (строка 040 + строка 050</w:t>
      </w:r>
      <w:r w:rsidR="000D3BF0" w:rsidRPr="00A002F5">
        <w:rPr>
          <w:color w:val="000000" w:themeColor="text1"/>
        </w:rPr>
        <w:t> – </w:t>
      </w:r>
      <w:r w:rsidRPr="00A002F5">
        <w:rPr>
          <w:color w:val="000000" w:themeColor="text1"/>
        </w:rPr>
        <w:t>строка 210) + строка 060 + строка 070 + строка 080 + строка 090 + строка 100 + положительное значение (строка 110</w:t>
      </w:r>
      <w:r w:rsidR="000D3BF0" w:rsidRPr="00A002F5">
        <w:rPr>
          <w:color w:val="000000" w:themeColor="text1"/>
        </w:rPr>
        <w:t> – </w:t>
      </w:r>
      <w:r w:rsidRPr="00A002F5">
        <w:rPr>
          <w:color w:val="000000" w:themeColor="text1"/>
        </w:rPr>
        <w:t>строка 220)]};</w:t>
      </w:r>
    </w:p>
    <w:p w14:paraId="79D195A7" w14:textId="5A9CA01B" w:rsidR="0056414B" w:rsidRPr="00A002F5" w:rsidRDefault="0056414B" w:rsidP="005E3625">
      <w:pPr>
        <w:rPr>
          <w:color w:val="000000" w:themeColor="text1"/>
        </w:rPr>
      </w:pPr>
      <w:r w:rsidRPr="00A002F5">
        <w:rPr>
          <w:color w:val="000000" w:themeColor="text1"/>
        </w:rPr>
        <w:t>(строка 240 x {(строка 040 + строка 050</w:t>
      </w:r>
      <w:r w:rsidR="000D3BF0" w:rsidRPr="00A002F5">
        <w:rPr>
          <w:color w:val="000000" w:themeColor="text1"/>
        </w:rPr>
        <w:t> – </w:t>
      </w:r>
      <w:r w:rsidRPr="00A002F5">
        <w:rPr>
          <w:color w:val="000000" w:themeColor="text1"/>
        </w:rPr>
        <w:t>строка 210) : [положительное значение (строка 020 + строка 030</w:t>
      </w:r>
      <w:r w:rsidR="000D3BF0" w:rsidRPr="00A002F5">
        <w:rPr>
          <w:color w:val="000000" w:themeColor="text1"/>
        </w:rPr>
        <w:t> – </w:t>
      </w:r>
      <w:r w:rsidRPr="00A002F5">
        <w:rPr>
          <w:color w:val="000000" w:themeColor="text1"/>
        </w:rPr>
        <w:t>строка 200) + положительное значение (строка 040 + строка 050</w:t>
      </w:r>
      <w:r w:rsidR="000D3BF0" w:rsidRPr="00A002F5">
        <w:rPr>
          <w:color w:val="000000" w:themeColor="text1"/>
        </w:rPr>
        <w:t> – </w:t>
      </w:r>
      <w:r w:rsidRPr="00A002F5">
        <w:rPr>
          <w:color w:val="000000" w:themeColor="text1"/>
        </w:rPr>
        <w:t>строка 210) + строка 060 + строка 070 + строка 080 + строка 090 + строка 100 + положительное значение (строка 110</w:t>
      </w:r>
      <w:r w:rsidR="000D3BF0" w:rsidRPr="00A002F5">
        <w:rPr>
          <w:color w:val="000000" w:themeColor="text1"/>
        </w:rPr>
        <w:t> – </w:t>
      </w:r>
      <w:r w:rsidRPr="00A002F5">
        <w:rPr>
          <w:color w:val="000000" w:themeColor="text1"/>
        </w:rPr>
        <w:t>строка 220]};</w:t>
      </w:r>
    </w:p>
    <w:p w14:paraId="786727B8" w14:textId="22A0A4FA" w:rsidR="0056414B" w:rsidRPr="00A002F5" w:rsidRDefault="0056414B" w:rsidP="005E3625">
      <w:pPr>
        <w:rPr>
          <w:color w:val="000000" w:themeColor="text1"/>
        </w:rPr>
      </w:pPr>
      <w:r w:rsidRPr="00A002F5">
        <w:rPr>
          <w:color w:val="000000" w:themeColor="text1"/>
        </w:rPr>
        <w:t>(строка 240 x ({строка 060) : [положительное значение (строка 020 + строка 030</w:t>
      </w:r>
      <w:r w:rsidR="000D3BF0" w:rsidRPr="00A002F5">
        <w:rPr>
          <w:color w:val="000000" w:themeColor="text1"/>
        </w:rPr>
        <w:t> – </w:t>
      </w:r>
      <w:r w:rsidRPr="00A002F5">
        <w:rPr>
          <w:color w:val="000000" w:themeColor="text1"/>
        </w:rPr>
        <w:t>строка 200) + положительное значение (строка 040 + строка 050</w:t>
      </w:r>
      <w:r w:rsidR="000D3BF0" w:rsidRPr="00A002F5">
        <w:rPr>
          <w:color w:val="000000" w:themeColor="text1"/>
        </w:rPr>
        <w:t> – </w:t>
      </w:r>
      <w:r w:rsidRPr="00A002F5">
        <w:rPr>
          <w:color w:val="000000" w:themeColor="text1"/>
        </w:rPr>
        <w:t xml:space="preserve">строка 210) + строка 060 + строка 070 + строка 080 + строка 090 + строка 100 + положительное </w:t>
      </w:r>
      <w:r w:rsidRPr="00A002F5">
        <w:rPr>
          <w:color w:val="000000" w:themeColor="text1"/>
        </w:rPr>
        <w:lastRenderedPageBreak/>
        <w:t>значение (строка 110</w:t>
      </w:r>
      <w:r w:rsidR="000D3BF0" w:rsidRPr="00A002F5">
        <w:rPr>
          <w:color w:val="000000" w:themeColor="text1"/>
        </w:rPr>
        <w:t> – </w:t>
      </w:r>
      <w:r w:rsidRPr="00A002F5">
        <w:rPr>
          <w:color w:val="000000" w:themeColor="text1"/>
        </w:rPr>
        <w:t>строка 220]};</w:t>
      </w:r>
    </w:p>
    <w:p w14:paraId="286BA805" w14:textId="51FA4357" w:rsidR="0056414B" w:rsidRPr="00A002F5" w:rsidRDefault="0056414B" w:rsidP="005E3625">
      <w:pPr>
        <w:rPr>
          <w:color w:val="000000" w:themeColor="text1"/>
        </w:rPr>
      </w:pPr>
      <w:r w:rsidRPr="00A002F5">
        <w:rPr>
          <w:color w:val="000000" w:themeColor="text1"/>
        </w:rPr>
        <w:t>(строка 240 x {строка 070 : [положительное значение (строка 020 + строка 030</w:t>
      </w:r>
      <w:r w:rsidR="000D3BF0" w:rsidRPr="00A002F5">
        <w:rPr>
          <w:color w:val="000000" w:themeColor="text1"/>
        </w:rPr>
        <w:t> – </w:t>
      </w:r>
      <w:r w:rsidRPr="00A002F5">
        <w:rPr>
          <w:color w:val="000000" w:themeColor="text1"/>
        </w:rPr>
        <w:t>строка 200) + положительное значение (строка 040 + строка 050</w:t>
      </w:r>
      <w:r w:rsidR="000D3BF0" w:rsidRPr="00A002F5">
        <w:rPr>
          <w:color w:val="000000" w:themeColor="text1"/>
        </w:rPr>
        <w:t> – </w:t>
      </w:r>
      <w:r w:rsidRPr="00A002F5">
        <w:rPr>
          <w:color w:val="000000" w:themeColor="text1"/>
        </w:rPr>
        <w:t>строка 210) + строка 060 + строка 070 + строка 080 + строка 090 + строка 100 + положительное значение (строка 110</w:t>
      </w:r>
      <w:r w:rsidR="000D3BF0" w:rsidRPr="00A002F5">
        <w:rPr>
          <w:color w:val="000000" w:themeColor="text1"/>
        </w:rPr>
        <w:t> – </w:t>
      </w:r>
      <w:r w:rsidRPr="00A002F5">
        <w:rPr>
          <w:color w:val="000000" w:themeColor="text1"/>
        </w:rPr>
        <w:t>строка 220)]};</w:t>
      </w:r>
    </w:p>
    <w:p w14:paraId="45198A21" w14:textId="1915193E" w:rsidR="0056414B" w:rsidRPr="00A002F5" w:rsidRDefault="0056414B" w:rsidP="005E3625">
      <w:pPr>
        <w:rPr>
          <w:color w:val="000000" w:themeColor="text1"/>
        </w:rPr>
      </w:pPr>
      <w:r w:rsidRPr="00A002F5">
        <w:rPr>
          <w:color w:val="000000" w:themeColor="text1"/>
        </w:rPr>
        <w:t>(строка 240 x {строка 080 : [положительное значение (строка 020 + строка 030</w:t>
      </w:r>
      <w:r w:rsidR="000D3BF0" w:rsidRPr="00A002F5">
        <w:rPr>
          <w:color w:val="000000" w:themeColor="text1"/>
        </w:rPr>
        <w:t> – </w:t>
      </w:r>
      <w:r w:rsidRPr="00A002F5">
        <w:rPr>
          <w:color w:val="000000" w:themeColor="text1"/>
        </w:rPr>
        <w:t>строка 200) + положительное значение (строка 040 + строка 050</w:t>
      </w:r>
      <w:r w:rsidR="000D3BF0" w:rsidRPr="00A002F5">
        <w:rPr>
          <w:color w:val="000000" w:themeColor="text1"/>
        </w:rPr>
        <w:t> – </w:t>
      </w:r>
      <w:r w:rsidRPr="00A002F5">
        <w:rPr>
          <w:color w:val="000000" w:themeColor="text1"/>
        </w:rPr>
        <w:t>строка 210) + строка 060 + строка 070 + строка 080 + строка 090 + строка 100 + положительное значение (строка 110</w:t>
      </w:r>
      <w:r w:rsidR="000D3BF0" w:rsidRPr="00A002F5">
        <w:rPr>
          <w:color w:val="000000" w:themeColor="text1"/>
        </w:rPr>
        <w:t> – </w:t>
      </w:r>
      <w:r w:rsidRPr="00A002F5">
        <w:rPr>
          <w:color w:val="000000" w:themeColor="text1"/>
        </w:rPr>
        <w:t>строка 220]};</w:t>
      </w:r>
    </w:p>
    <w:p w14:paraId="7FD4E44F" w14:textId="3F5C9D1F" w:rsidR="0056414B" w:rsidRPr="00A002F5" w:rsidRDefault="0056414B" w:rsidP="005E3625">
      <w:pPr>
        <w:rPr>
          <w:color w:val="000000" w:themeColor="text1"/>
        </w:rPr>
      </w:pPr>
      <w:r w:rsidRPr="00A002F5">
        <w:rPr>
          <w:color w:val="000000" w:themeColor="text1"/>
        </w:rPr>
        <w:t>(строка 240 x {строка 090 : [положительное значение (строка 020 + строка 030</w:t>
      </w:r>
      <w:r w:rsidR="000D3BF0" w:rsidRPr="00A002F5">
        <w:rPr>
          <w:color w:val="000000" w:themeColor="text1"/>
        </w:rPr>
        <w:t> – </w:t>
      </w:r>
      <w:r w:rsidRPr="00A002F5">
        <w:rPr>
          <w:color w:val="000000" w:themeColor="text1"/>
        </w:rPr>
        <w:t>строка 200 (кроме прочих расходов)) + положительное значение (строка 040 + строка 050</w:t>
      </w:r>
      <w:r w:rsidR="000D3BF0" w:rsidRPr="00A002F5">
        <w:rPr>
          <w:color w:val="000000" w:themeColor="text1"/>
        </w:rPr>
        <w:t> – </w:t>
      </w:r>
      <w:r w:rsidRPr="00A002F5">
        <w:rPr>
          <w:color w:val="000000" w:themeColor="text1"/>
        </w:rPr>
        <w:t>строка 210 (кроме прочих расходов)) + строка 060 + строка 070 + строка 080 + строка 090 + строка 100 + положительное значение (строка 110</w:t>
      </w:r>
      <w:r w:rsidR="000D3BF0" w:rsidRPr="00A002F5">
        <w:rPr>
          <w:color w:val="000000" w:themeColor="text1"/>
        </w:rPr>
        <w:t> – </w:t>
      </w:r>
      <w:r w:rsidRPr="00A002F5">
        <w:rPr>
          <w:color w:val="000000" w:themeColor="text1"/>
        </w:rPr>
        <w:t>строка 220]};</w:t>
      </w:r>
    </w:p>
    <w:p w14:paraId="2547A01D" w14:textId="3C73007F" w:rsidR="0056414B" w:rsidRPr="00A002F5" w:rsidRDefault="0056414B" w:rsidP="005E3625">
      <w:pPr>
        <w:rPr>
          <w:color w:val="000000" w:themeColor="text1"/>
        </w:rPr>
      </w:pPr>
      <w:r w:rsidRPr="00A002F5">
        <w:rPr>
          <w:color w:val="000000" w:themeColor="text1"/>
        </w:rPr>
        <w:t>(строка 240 x {строка 100 : [положительное значение (строка 020 + строка 030</w:t>
      </w:r>
      <w:r w:rsidR="000D3BF0" w:rsidRPr="00A002F5">
        <w:rPr>
          <w:color w:val="000000" w:themeColor="text1"/>
        </w:rPr>
        <w:t> – </w:t>
      </w:r>
      <w:r w:rsidRPr="00A002F5">
        <w:rPr>
          <w:color w:val="000000" w:themeColor="text1"/>
        </w:rPr>
        <w:t>строка 200) + положительное значение (строка 040 + строка 050</w:t>
      </w:r>
      <w:r w:rsidR="000D3BF0" w:rsidRPr="00A002F5">
        <w:rPr>
          <w:color w:val="000000" w:themeColor="text1"/>
        </w:rPr>
        <w:t> – </w:t>
      </w:r>
      <w:r w:rsidRPr="00A002F5">
        <w:rPr>
          <w:color w:val="000000" w:themeColor="text1"/>
        </w:rPr>
        <w:t>строка 210) + строка 060 + строка 070 + строка 080 + строка 090 + строка 100 + положительное значение (строка 110</w:t>
      </w:r>
      <w:r w:rsidR="000D3BF0" w:rsidRPr="00A002F5">
        <w:rPr>
          <w:color w:val="000000" w:themeColor="text1"/>
        </w:rPr>
        <w:t> – </w:t>
      </w:r>
      <w:r w:rsidRPr="00A002F5">
        <w:rPr>
          <w:color w:val="000000" w:themeColor="text1"/>
        </w:rPr>
        <w:t>строка 220]};</w:t>
      </w:r>
    </w:p>
    <w:p w14:paraId="47D6444A" w14:textId="4FD744DB" w:rsidR="0056414B" w:rsidRPr="00A002F5" w:rsidRDefault="0056414B" w:rsidP="005E3625">
      <w:pPr>
        <w:rPr>
          <w:color w:val="000000" w:themeColor="text1"/>
        </w:rPr>
      </w:pPr>
      <w:r w:rsidRPr="00A002F5">
        <w:rPr>
          <w:color w:val="000000" w:themeColor="text1"/>
        </w:rPr>
        <w:t>(строка 240 x {(строка 110</w:t>
      </w:r>
      <w:r w:rsidR="000D3BF0" w:rsidRPr="00A002F5">
        <w:rPr>
          <w:color w:val="000000" w:themeColor="text1"/>
        </w:rPr>
        <w:t> – </w:t>
      </w:r>
      <w:r w:rsidRPr="00A002F5">
        <w:rPr>
          <w:color w:val="000000" w:themeColor="text1"/>
        </w:rPr>
        <w:t>строка 220) : [положительное значение (строка 020 + строка 030</w:t>
      </w:r>
      <w:r w:rsidR="000D3BF0" w:rsidRPr="00A002F5">
        <w:rPr>
          <w:color w:val="000000" w:themeColor="text1"/>
        </w:rPr>
        <w:t> – </w:t>
      </w:r>
      <w:r w:rsidRPr="00A002F5">
        <w:rPr>
          <w:color w:val="000000" w:themeColor="text1"/>
        </w:rPr>
        <w:t>строка 200) + положительное значение (строка 040 + строка 050</w:t>
      </w:r>
      <w:r w:rsidR="000D3BF0" w:rsidRPr="00A002F5">
        <w:rPr>
          <w:color w:val="000000" w:themeColor="text1"/>
        </w:rPr>
        <w:t> – </w:t>
      </w:r>
      <w:r w:rsidRPr="00A002F5">
        <w:rPr>
          <w:color w:val="000000" w:themeColor="text1"/>
        </w:rPr>
        <w:t>строка 210) + строка 060 + строка 070 + строка 080 + строка 090 + строка 100 + положительное значение (строка 110</w:t>
      </w:r>
      <w:r w:rsidR="000D3BF0" w:rsidRPr="00A002F5">
        <w:rPr>
          <w:color w:val="000000" w:themeColor="text1"/>
        </w:rPr>
        <w:t> – </w:t>
      </w:r>
      <w:r w:rsidRPr="00A002F5">
        <w:rPr>
          <w:color w:val="000000" w:themeColor="text1"/>
        </w:rPr>
        <w:t>строка 220)]}.</w:t>
      </w:r>
    </w:p>
    <w:p w14:paraId="020696DD" w14:textId="44BAB35F" w:rsidR="0056414B" w:rsidRPr="00A002F5" w:rsidRDefault="0056414B" w:rsidP="005E3625">
      <w:pPr>
        <w:rPr>
          <w:color w:val="000000" w:themeColor="text1"/>
        </w:rPr>
      </w:pPr>
      <w:r w:rsidRPr="00A002F5">
        <w:rPr>
          <w:color w:val="000000" w:themeColor="text1"/>
        </w:rPr>
        <w:t>Отчисления, указанные в строке 241 в соответствии с пунктом 3 статьи 295 Кодекса, подлежат переносу в строку 010 Листа 02.</w:t>
      </w:r>
    </w:p>
    <w:p w14:paraId="51D656CE" w14:textId="72977937" w:rsidR="0056414B" w:rsidRPr="00A002F5" w:rsidRDefault="0056414B" w:rsidP="001975B1">
      <w:pPr>
        <w:pStyle w:val="a0"/>
        <w:rPr>
          <w:color w:val="000000" w:themeColor="text1"/>
        </w:rPr>
      </w:pPr>
      <w:r w:rsidRPr="00A002F5">
        <w:rPr>
          <w:color w:val="000000" w:themeColor="text1"/>
        </w:rPr>
        <w:t>В строке 330 отражается прибыль (убыток) от вложений в ценные бумаги, обращающиеся на организованном рынке ценных бумаг (строка 020 + 030</w:t>
      </w:r>
      <w:r w:rsidR="000D3BF0" w:rsidRPr="00A002F5">
        <w:rPr>
          <w:color w:val="000000" w:themeColor="text1"/>
        </w:rPr>
        <w:t> – </w:t>
      </w:r>
      <w:r w:rsidRPr="00A002F5">
        <w:rPr>
          <w:color w:val="000000" w:themeColor="text1"/>
        </w:rPr>
        <w:t>строка 140</w:t>
      </w:r>
      <w:r w:rsidR="000D3BF0" w:rsidRPr="00A002F5">
        <w:rPr>
          <w:color w:val="000000" w:themeColor="text1"/>
        </w:rPr>
        <w:t> – </w:t>
      </w:r>
      <w:r w:rsidRPr="00A002F5">
        <w:rPr>
          <w:color w:val="000000" w:themeColor="text1"/>
        </w:rPr>
        <w:t>строка 200</w:t>
      </w:r>
      <w:r w:rsidR="000D3BF0" w:rsidRPr="00A002F5">
        <w:rPr>
          <w:color w:val="000000" w:themeColor="text1"/>
        </w:rPr>
        <w:t> – </w:t>
      </w:r>
      <w:r w:rsidRPr="00A002F5">
        <w:rPr>
          <w:color w:val="000000" w:themeColor="text1"/>
        </w:rPr>
        <w:t>строка 250).</w:t>
      </w:r>
    </w:p>
    <w:p w14:paraId="26CCF15C" w14:textId="2DDD9CD7" w:rsidR="0056414B" w:rsidRPr="00A002F5" w:rsidRDefault="0056414B" w:rsidP="005E3625">
      <w:pPr>
        <w:rPr>
          <w:color w:val="000000" w:themeColor="text1"/>
        </w:rPr>
      </w:pPr>
      <w:r w:rsidRPr="00A002F5">
        <w:rPr>
          <w:color w:val="000000" w:themeColor="text1"/>
        </w:rPr>
        <w:t xml:space="preserve">Если при расчете </w:t>
      </w:r>
      <w:r w:rsidR="003E3DC4" w:rsidRPr="00A002F5">
        <w:rPr>
          <w:color w:val="000000" w:themeColor="text1"/>
        </w:rPr>
        <w:t>в строке</w:t>
      </w:r>
      <w:r w:rsidRPr="00A002F5">
        <w:rPr>
          <w:color w:val="000000" w:themeColor="text1"/>
        </w:rPr>
        <w:t xml:space="preserve"> 330 получена прибыль, то налогоплательщик вправе исключить из прибыли сумму, отраженную </w:t>
      </w:r>
      <w:r w:rsidR="003E3DC4" w:rsidRPr="00A002F5">
        <w:rPr>
          <w:color w:val="000000" w:themeColor="text1"/>
        </w:rPr>
        <w:t>в строке</w:t>
      </w:r>
      <w:r w:rsidRPr="00A002F5">
        <w:rPr>
          <w:color w:val="000000" w:themeColor="text1"/>
        </w:rPr>
        <w:t xml:space="preserve"> 340.</w:t>
      </w:r>
    </w:p>
    <w:p w14:paraId="1F541CB5" w14:textId="2417C8D9" w:rsidR="0056414B" w:rsidRPr="00A002F5" w:rsidRDefault="003E3DC4" w:rsidP="000811A0">
      <w:pPr>
        <w:pStyle w:val="a0"/>
        <w:rPr>
          <w:color w:val="000000" w:themeColor="text1"/>
        </w:rPr>
      </w:pPr>
      <w:r w:rsidRPr="00A002F5">
        <w:rPr>
          <w:color w:val="000000" w:themeColor="text1"/>
        </w:rPr>
        <w:t>В строке</w:t>
      </w:r>
      <w:r w:rsidR="0056414B" w:rsidRPr="00A002F5">
        <w:rPr>
          <w:color w:val="000000" w:themeColor="text1"/>
        </w:rPr>
        <w:t xml:space="preserve"> 340 отражаются суммы, исключаемые из прибыли от вложений в ценные бумаги, обращающиеся на организованном рынке ценных бумаг</w:t>
      </w:r>
      <w:r w:rsidR="000811A0" w:rsidRPr="00A002F5">
        <w:rPr>
          <w:color w:val="000000" w:themeColor="text1"/>
        </w:rPr>
        <w:t>,</w:t>
      </w:r>
      <w:r w:rsidR="0027261B" w:rsidRPr="00A002F5">
        <w:rPr>
          <w:color w:val="000000" w:themeColor="text1"/>
        </w:rPr>
        <w:t xml:space="preserve"> в частности, положительное сальдо от переоценки ценных бумаг по рыночной стоимости, ранее включенное в налоговую базу по налогу на прибыль в доле, приходящейся на реализованные (выбывшие) государственные ценные бумаги (для первичных владельцев ценных бумаг, полученных в результате новации).</w:t>
      </w:r>
    </w:p>
    <w:p w14:paraId="78DE0DC3" w14:textId="2AA1485C" w:rsidR="0056414B" w:rsidRPr="00A002F5" w:rsidRDefault="0056414B" w:rsidP="005E3625">
      <w:pPr>
        <w:rPr>
          <w:color w:val="000000" w:themeColor="text1"/>
        </w:rPr>
      </w:pPr>
      <w:r w:rsidRPr="00A002F5">
        <w:rPr>
          <w:color w:val="000000" w:themeColor="text1"/>
        </w:rPr>
        <w:t>Прибыль или убыток от вложения пенсионных резервов в ценные бумаги, обращающиеся на организованном рынке ценных бумаг, включаются в общую налоговую базу в соответствии с пунктом 21 статьи 280 Кодекса. Соответственно, в показатель строки 060 Листа 02 включаются: при получении убытка</w:t>
      </w:r>
      <w:r w:rsidR="000D3BF0" w:rsidRPr="00A002F5">
        <w:rPr>
          <w:color w:val="000000" w:themeColor="text1"/>
        </w:rPr>
        <w:t> – </w:t>
      </w:r>
      <w:r w:rsidRPr="00A002F5">
        <w:rPr>
          <w:color w:val="000000" w:themeColor="text1"/>
        </w:rPr>
        <w:t>показатель строки 330, а при получении прибыли</w:t>
      </w:r>
      <w:r w:rsidR="000D3BF0" w:rsidRPr="00A002F5">
        <w:rPr>
          <w:color w:val="000000" w:themeColor="text1"/>
        </w:rPr>
        <w:t> – </w:t>
      </w:r>
      <w:r w:rsidRPr="00A002F5">
        <w:rPr>
          <w:color w:val="000000" w:themeColor="text1"/>
        </w:rPr>
        <w:t>показатель строки 330 минус показатель строки 340.</w:t>
      </w:r>
    </w:p>
    <w:p w14:paraId="79C2F303" w14:textId="001D1B44" w:rsidR="0056414B" w:rsidRPr="00A002F5" w:rsidRDefault="003E3DC4" w:rsidP="001975B1">
      <w:pPr>
        <w:pStyle w:val="a0"/>
        <w:rPr>
          <w:color w:val="000000" w:themeColor="text1"/>
        </w:rPr>
      </w:pPr>
      <w:r w:rsidRPr="00A002F5">
        <w:rPr>
          <w:color w:val="000000" w:themeColor="text1"/>
        </w:rPr>
        <w:t>В строке</w:t>
      </w:r>
      <w:r w:rsidR="0056414B" w:rsidRPr="00A002F5">
        <w:rPr>
          <w:color w:val="000000" w:themeColor="text1"/>
        </w:rPr>
        <w:t xml:space="preserve"> 350 отражается прибыль (убыток) от вложений в необращающиеся ценные бумаги (строка 040 + строка 050</w:t>
      </w:r>
      <w:r w:rsidR="000D3BF0" w:rsidRPr="00A002F5">
        <w:rPr>
          <w:color w:val="000000" w:themeColor="text1"/>
        </w:rPr>
        <w:t> – </w:t>
      </w:r>
      <w:r w:rsidR="0056414B" w:rsidRPr="00A002F5">
        <w:rPr>
          <w:color w:val="000000" w:themeColor="text1"/>
        </w:rPr>
        <w:t>строка 150</w:t>
      </w:r>
      <w:r w:rsidR="000D3BF0" w:rsidRPr="00A002F5">
        <w:rPr>
          <w:color w:val="000000" w:themeColor="text1"/>
        </w:rPr>
        <w:t> – </w:t>
      </w:r>
      <w:r w:rsidR="0056414B" w:rsidRPr="00A002F5">
        <w:rPr>
          <w:color w:val="000000" w:themeColor="text1"/>
        </w:rPr>
        <w:t>строка 210</w:t>
      </w:r>
      <w:r w:rsidR="000D3BF0" w:rsidRPr="00A002F5">
        <w:rPr>
          <w:color w:val="000000" w:themeColor="text1"/>
        </w:rPr>
        <w:t> – </w:t>
      </w:r>
      <w:r w:rsidR="0056414B" w:rsidRPr="00A002F5">
        <w:rPr>
          <w:color w:val="000000" w:themeColor="text1"/>
        </w:rPr>
        <w:t>строка 260).</w:t>
      </w:r>
    </w:p>
    <w:p w14:paraId="46F1BFFD" w14:textId="13644219" w:rsidR="0056414B" w:rsidRPr="00A002F5" w:rsidRDefault="0056414B" w:rsidP="005E3625">
      <w:pPr>
        <w:rPr>
          <w:color w:val="000000" w:themeColor="text1"/>
        </w:rPr>
      </w:pPr>
      <w:r w:rsidRPr="00A002F5">
        <w:rPr>
          <w:color w:val="000000" w:themeColor="text1"/>
        </w:rPr>
        <w:t xml:space="preserve">Если при расчете </w:t>
      </w:r>
      <w:r w:rsidR="003E3DC4" w:rsidRPr="00A002F5">
        <w:rPr>
          <w:color w:val="000000" w:themeColor="text1"/>
        </w:rPr>
        <w:t>в строке</w:t>
      </w:r>
      <w:r w:rsidRPr="00A002F5">
        <w:rPr>
          <w:color w:val="000000" w:themeColor="text1"/>
        </w:rPr>
        <w:t xml:space="preserve"> 350 получена прибыль, то налогоплательщик вправе </w:t>
      </w:r>
      <w:r w:rsidRPr="00A002F5">
        <w:rPr>
          <w:color w:val="000000" w:themeColor="text1"/>
        </w:rPr>
        <w:lastRenderedPageBreak/>
        <w:t xml:space="preserve">исключить из прибыли сумму, отраженную </w:t>
      </w:r>
      <w:r w:rsidR="003E3DC4" w:rsidRPr="00A002F5">
        <w:rPr>
          <w:color w:val="000000" w:themeColor="text1"/>
        </w:rPr>
        <w:t>в строке</w:t>
      </w:r>
      <w:r w:rsidRPr="00A002F5">
        <w:rPr>
          <w:color w:val="000000" w:themeColor="text1"/>
        </w:rPr>
        <w:t xml:space="preserve"> 360.</w:t>
      </w:r>
    </w:p>
    <w:p w14:paraId="32088053" w14:textId="730761F1" w:rsidR="0056414B" w:rsidRPr="00A002F5" w:rsidRDefault="0056414B" w:rsidP="005E3625">
      <w:pPr>
        <w:rPr>
          <w:color w:val="000000" w:themeColor="text1"/>
        </w:rPr>
      </w:pPr>
      <w:r w:rsidRPr="00A002F5">
        <w:rPr>
          <w:color w:val="000000" w:themeColor="text1"/>
        </w:rPr>
        <w:t xml:space="preserve">Если при расчете </w:t>
      </w:r>
      <w:r w:rsidR="003E3DC4" w:rsidRPr="00A002F5">
        <w:rPr>
          <w:color w:val="000000" w:themeColor="text1"/>
        </w:rPr>
        <w:t>в строке</w:t>
      </w:r>
      <w:r w:rsidRPr="00A002F5">
        <w:rPr>
          <w:color w:val="000000" w:themeColor="text1"/>
        </w:rPr>
        <w:t xml:space="preserve"> 350 результата от вложения пенсионных резервов в необращающиеся ценные бумаги получен убыток (строка 040 + строка 050</w:t>
      </w:r>
      <w:r w:rsidR="000D3BF0" w:rsidRPr="00A002F5">
        <w:rPr>
          <w:color w:val="000000" w:themeColor="text1"/>
        </w:rPr>
        <w:t> – </w:t>
      </w:r>
      <w:r w:rsidRPr="00A002F5">
        <w:rPr>
          <w:color w:val="000000" w:themeColor="text1"/>
        </w:rPr>
        <w:t>строка 150</w:t>
      </w:r>
      <w:r w:rsidR="000D3BF0" w:rsidRPr="00A002F5">
        <w:rPr>
          <w:color w:val="000000" w:themeColor="text1"/>
        </w:rPr>
        <w:t> – </w:t>
      </w:r>
      <w:r w:rsidRPr="00A002F5">
        <w:rPr>
          <w:color w:val="000000" w:themeColor="text1"/>
        </w:rPr>
        <w:t>строка 210</w:t>
      </w:r>
      <w:r w:rsidR="000D3BF0" w:rsidRPr="00A002F5">
        <w:rPr>
          <w:color w:val="000000" w:themeColor="text1"/>
        </w:rPr>
        <w:t> – </w:t>
      </w:r>
      <w:r w:rsidRPr="00A002F5">
        <w:rPr>
          <w:color w:val="000000" w:themeColor="text1"/>
        </w:rPr>
        <w:t xml:space="preserve">строка 260), налоговая база по таким операциям (стр. 450) признается равной нулю, а сумма убытка переносится в </w:t>
      </w:r>
      <w:r w:rsidR="00FA5921" w:rsidRPr="00A002F5">
        <w:rPr>
          <w:color w:val="000000" w:themeColor="text1"/>
        </w:rPr>
        <w:t xml:space="preserve">соответствии с </w:t>
      </w:r>
      <w:r w:rsidRPr="00A002F5">
        <w:rPr>
          <w:color w:val="000000" w:themeColor="text1"/>
        </w:rPr>
        <w:t>пунктом 22 статьи 280 Кодекса.</w:t>
      </w:r>
    </w:p>
    <w:p w14:paraId="7C4B11E3" w14:textId="0D6FA68C" w:rsidR="00A553BD" w:rsidRPr="00A002F5" w:rsidRDefault="003E3DC4" w:rsidP="000811A0">
      <w:pPr>
        <w:pStyle w:val="a0"/>
        <w:rPr>
          <w:color w:val="000000" w:themeColor="text1"/>
        </w:rPr>
      </w:pPr>
      <w:r w:rsidRPr="00A002F5">
        <w:rPr>
          <w:color w:val="000000" w:themeColor="text1"/>
        </w:rPr>
        <w:t>В строке</w:t>
      </w:r>
      <w:r w:rsidR="00A553BD" w:rsidRPr="00A002F5">
        <w:rPr>
          <w:color w:val="000000" w:themeColor="text1"/>
        </w:rPr>
        <w:t xml:space="preserve"> 360 отражается сумма положительного сальдо курсовых разниц по ОВГВЗ III серии, приходящихся на реализованные (выбывшие) государственные ценные бумаги (для первичных владельцев).</w:t>
      </w:r>
    </w:p>
    <w:p w14:paraId="0B2FB05F" w14:textId="49802DAF" w:rsidR="0056414B" w:rsidRPr="00A002F5" w:rsidRDefault="003E3DC4" w:rsidP="001975B1">
      <w:pPr>
        <w:pStyle w:val="a0"/>
        <w:rPr>
          <w:color w:val="000000" w:themeColor="text1"/>
        </w:rPr>
      </w:pPr>
      <w:r w:rsidRPr="00A002F5">
        <w:rPr>
          <w:color w:val="000000" w:themeColor="text1"/>
        </w:rPr>
        <w:t>В строке</w:t>
      </w:r>
      <w:r w:rsidR="0056414B" w:rsidRPr="00A002F5">
        <w:rPr>
          <w:color w:val="000000" w:themeColor="text1"/>
        </w:rPr>
        <w:t xml:space="preserve"> 370 отражается доход в виде процентов по государственным и иным ценным бумагам, указанным в подпункте 1 пункта 4 статьи 284 Кодекса (строка 060</w:t>
      </w:r>
      <w:r w:rsidR="000D3BF0" w:rsidRPr="00A002F5">
        <w:rPr>
          <w:color w:val="000000" w:themeColor="text1"/>
        </w:rPr>
        <w:t> – </w:t>
      </w:r>
      <w:r w:rsidR="0056414B" w:rsidRPr="00A002F5">
        <w:rPr>
          <w:color w:val="000000" w:themeColor="text1"/>
        </w:rPr>
        <w:t>строка 160</w:t>
      </w:r>
      <w:r w:rsidR="000D3BF0" w:rsidRPr="00A002F5">
        <w:rPr>
          <w:color w:val="000000" w:themeColor="text1"/>
        </w:rPr>
        <w:t> – </w:t>
      </w:r>
      <w:r w:rsidR="0056414B" w:rsidRPr="00A002F5">
        <w:rPr>
          <w:color w:val="000000" w:themeColor="text1"/>
        </w:rPr>
        <w:t>строка 270). Положительное значение данной строки отражается в строке 010 Листа 04.</w:t>
      </w:r>
    </w:p>
    <w:p w14:paraId="3F8DD32D" w14:textId="313336B4" w:rsidR="0056414B" w:rsidRPr="00A002F5" w:rsidRDefault="003E3DC4" w:rsidP="001975B1">
      <w:pPr>
        <w:pStyle w:val="a0"/>
        <w:rPr>
          <w:color w:val="000000" w:themeColor="text1"/>
        </w:rPr>
      </w:pPr>
      <w:r w:rsidRPr="00A002F5">
        <w:rPr>
          <w:color w:val="000000" w:themeColor="text1"/>
        </w:rPr>
        <w:t>В строке</w:t>
      </w:r>
      <w:r w:rsidR="0056414B" w:rsidRPr="00A002F5">
        <w:rPr>
          <w:color w:val="000000" w:themeColor="text1"/>
        </w:rPr>
        <w:t xml:space="preserve"> 380 отражается доход в виде процентов по муниципальным ценным бумагам, эмитированным на срок не менее трех лет до 1 января 2007 года, а также доход в виде процентов по облигациям с ипотечным покрытием, эмитированным до 1 января 2007 года, и доход учредителей доверительного управления ипотечным покрытием, полученным на основании приобретения ипотечных сертификатов участия, выданных управляющим ипотечным покрытием до 1 января 2007 года (строка 070</w:t>
      </w:r>
      <w:r w:rsidR="000D3BF0" w:rsidRPr="00A002F5">
        <w:rPr>
          <w:color w:val="000000" w:themeColor="text1"/>
        </w:rPr>
        <w:t> – </w:t>
      </w:r>
      <w:r w:rsidR="0056414B" w:rsidRPr="00A002F5">
        <w:rPr>
          <w:color w:val="000000" w:themeColor="text1"/>
        </w:rPr>
        <w:t>строка 170</w:t>
      </w:r>
      <w:r w:rsidR="000D3BF0" w:rsidRPr="00A002F5">
        <w:rPr>
          <w:color w:val="000000" w:themeColor="text1"/>
        </w:rPr>
        <w:t> – </w:t>
      </w:r>
      <w:r w:rsidR="0056414B" w:rsidRPr="00A002F5">
        <w:rPr>
          <w:color w:val="000000" w:themeColor="text1"/>
        </w:rPr>
        <w:t xml:space="preserve">строка 280). Положительное значение данной строки отражается в строке 010 Листа 04. При отрицательном значении строки 380 </w:t>
      </w:r>
      <w:r w:rsidRPr="00A002F5">
        <w:rPr>
          <w:color w:val="000000" w:themeColor="text1"/>
        </w:rPr>
        <w:t>в строке</w:t>
      </w:r>
      <w:r w:rsidR="0056414B" w:rsidRPr="00A002F5">
        <w:rPr>
          <w:color w:val="000000" w:themeColor="text1"/>
        </w:rPr>
        <w:t xml:space="preserve"> 010 Листа 04 отражается значение строки 380 за предыдущий отчетный период.</w:t>
      </w:r>
    </w:p>
    <w:p w14:paraId="3EEB34B2" w14:textId="3E77A37E" w:rsidR="0056414B" w:rsidRPr="00A002F5" w:rsidRDefault="003E3DC4" w:rsidP="001975B1">
      <w:pPr>
        <w:pStyle w:val="a0"/>
        <w:rPr>
          <w:color w:val="000000" w:themeColor="text1"/>
        </w:rPr>
      </w:pPr>
      <w:r w:rsidRPr="00A002F5">
        <w:rPr>
          <w:color w:val="000000" w:themeColor="text1"/>
        </w:rPr>
        <w:t>В строке</w:t>
      </w:r>
      <w:r w:rsidR="0056414B" w:rsidRPr="00A002F5">
        <w:rPr>
          <w:color w:val="000000" w:themeColor="text1"/>
        </w:rPr>
        <w:t xml:space="preserve"> 390 отражается прибыль от осуществления других инвестиций (строка 110</w:t>
      </w:r>
      <w:r w:rsidR="000D3BF0" w:rsidRPr="00A002F5">
        <w:rPr>
          <w:color w:val="000000" w:themeColor="text1"/>
        </w:rPr>
        <w:t> – </w:t>
      </w:r>
      <w:r w:rsidR="0056414B" w:rsidRPr="00A002F5">
        <w:rPr>
          <w:color w:val="000000" w:themeColor="text1"/>
        </w:rPr>
        <w:t>строка 180</w:t>
      </w:r>
      <w:r w:rsidR="000D3BF0" w:rsidRPr="00A002F5">
        <w:rPr>
          <w:color w:val="000000" w:themeColor="text1"/>
        </w:rPr>
        <w:t> – </w:t>
      </w:r>
      <w:r w:rsidR="0056414B" w:rsidRPr="00A002F5">
        <w:rPr>
          <w:color w:val="000000" w:themeColor="text1"/>
        </w:rPr>
        <w:t>строка 220</w:t>
      </w:r>
      <w:r w:rsidR="000D3BF0" w:rsidRPr="00A002F5">
        <w:rPr>
          <w:color w:val="000000" w:themeColor="text1"/>
        </w:rPr>
        <w:t> – </w:t>
      </w:r>
      <w:r w:rsidR="0056414B" w:rsidRPr="00A002F5">
        <w:rPr>
          <w:color w:val="000000" w:themeColor="text1"/>
        </w:rPr>
        <w:t>строка 320).</w:t>
      </w:r>
    </w:p>
    <w:p w14:paraId="174E1799" w14:textId="3F810120" w:rsidR="008D2466" w:rsidRPr="00A002F5" w:rsidRDefault="008D2466" w:rsidP="00D61E09">
      <w:pPr>
        <w:rPr>
          <w:color w:val="000000" w:themeColor="text1"/>
        </w:rPr>
      </w:pPr>
      <w:r w:rsidRPr="00A002F5">
        <w:rPr>
          <w:color w:val="000000" w:themeColor="text1"/>
        </w:rPr>
        <w:t xml:space="preserve">В строке 400 отражается сумма, исключаемая из прибыли </w:t>
      </w:r>
      <w:r w:rsidR="003E3DC4" w:rsidRPr="00A002F5">
        <w:rPr>
          <w:color w:val="000000" w:themeColor="text1"/>
        </w:rPr>
        <w:t>в строке</w:t>
      </w:r>
      <w:r w:rsidRPr="00A002F5">
        <w:rPr>
          <w:color w:val="000000" w:themeColor="text1"/>
        </w:rPr>
        <w:t xml:space="preserve"> 390, в виде суммы положительного сальдо курсовых разниц, возникших с даты поступления иностранной валюты на счет предприятия или организации и до даты принятия ОВГВЗ серии III к бухгалтерскому учету, в доле, приходящейся на реализованные (выбывшие) государственные ценные бумаги (для первичных владельцев).</w:t>
      </w:r>
    </w:p>
    <w:p w14:paraId="307DB0DF" w14:textId="435BB3D0" w:rsidR="0056414B" w:rsidRPr="00A002F5" w:rsidRDefault="0056414B" w:rsidP="005E3625">
      <w:pPr>
        <w:rPr>
          <w:color w:val="000000" w:themeColor="text1"/>
        </w:rPr>
      </w:pPr>
      <w:r w:rsidRPr="00A002F5">
        <w:rPr>
          <w:color w:val="000000" w:themeColor="text1"/>
        </w:rPr>
        <w:t xml:space="preserve">Если при расчете </w:t>
      </w:r>
      <w:r w:rsidR="003E3DC4" w:rsidRPr="00A002F5">
        <w:rPr>
          <w:color w:val="000000" w:themeColor="text1"/>
        </w:rPr>
        <w:t>в строке</w:t>
      </w:r>
      <w:r w:rsidRPr="00A002F5">
        <w:rPr>
          <w:color w:val="000000" w:themeColor="text1"/>
        </w:rPr>
        <w:t xml:space="preserve"> 390 получен убыток, рассчитанный как строка 110</w:t>
      </w:r>
      <w:r w:rsidR="000D3BF0" w:rsidRPr="00A002F5">
        <w:rPr>
          <w:color w:val="000000" w:themeColor="text1"/>
        </w:rPr>
        <w:t> – </w:t>
      </w:r>
      <w:r w:rsidRPr="00A002F5">
        <w:rPr>
          <w:color w:val="000000" w:themeColor="text1"/>
        </w:rPr>
        <w:t>строка 180</w:t>
      </w:r>
      <w:r w:rsidR="000D3BF0" w:rsidRPr="00A002F5">
        <w:rPr>
          <w:color w:val="000000" w:themeColor="text1"/>
        </w:rPr>
        <w:t> – </w:t>
      </w:r>
      <w:r w:rsidRPr="00A002F5">
        <w:rPr>
          <w:color w:val="000000" w:themeColor="text1"/>
        </w:rPr>
        <w:t>строка 220</w:t>
      </w:r>
      <w:r w:rsidR="000D3BF0" w:rsidRPr="00A002F5">
        <w:rPr>
          <w:color w:val="000000" w:themeColor="text1"/>
        </w:rPr>
        <w:t> – </w:t>
      </w:r>
      <w:r w:rsidRPr="00A002F5">
        <w:rPr>
          <w:color w:val="000000" w:themeColor="text1"/>
        </w:rPr>
        <w:t>строка 320, налоговая база признается равной нулю (строка 490), а сумма убытка, выраженная отрицательным значением строки 390, подлежит переносу на будущее в порядке, установленном статьей 283 Кодекса.</w:t>
      </w:r>
    </w:p>
    <w:p w14:paraId="60F71B26" w14:textId="2837C37C" w:rsidR="0056414B" w:rsidRPr="00A002F5" w:rsidRDefault="003E3DC4" w:rsidP="002769E8">
      <w:pPr>
        <w:pStyle w:val="a0"/>
        <w:rPr>
          <w:color w:val="000000" w:themeColor="text1"/>
        </w:rPr>
      </w:pPr>
      <w:r w:rsidRPr="00A002F5">
        <w:rPr>
          <w:color w:val="000000" w:themeColor="text1"/>
        </w:rPr>
        <w:t>В строке</w:t>
      </w:r>
      <w:r w:rsidR="0056414B" w:rsidRPr="00A002F5">
        <w:rPr>
          <w:color w:val="000000" w:themeColor="text1"/>
        </w:rPr>
        <w:t xml:space="preserve"> 460 отражается сумма убытка или части убытка, полученного в предыдущем (предыдущих) налоговом (налоговых) периоде (периодах) от вложения пенсионных резервов в необращающиеся ценные бумаги (строка 480 за предыдущий налоговый период).</w:t>
      </w:r>
    </w:p>
    <w:p w14:paraId="02D96D3B" w14:textId="0EC7FB3C" w:rsidR="0056414B" w:rsidRPr="00A002F5" w:rsidRDefault="003E3DC4" w:rsidP="001975B1">
      <w:pPr>
        <w:pStyle w:val="a0"/>
        <w:rPr>
          <w:color w:val="000000" w:themeColor="text1"/>
        </w:rPr>
      </w:pPr>
      <w:r w:rsidRPr="00A002F5">
        <w:rPr>
          <w:color w:val="000000" w:themeColor="text1"/>
        </w:rPr>
        <w:t>В строке</w:t>
      </w:r>
      <w:r w:rsidR="0056414B" w:rsidRPr="00A002F5">
        <w:rPr>
          <w:color w:val="000000" w:themeColor="text1"/>
        </w:rPr>
        <w:t xml:space="preserve"> 470 отражается сумма убытков прошлых налоговых периодов, признаваемая в отчетном (налоговом) периоде в целях налогообложения от вложения пенсионных резервов в необращающиеся ценные бумаги (пункт 22 статьи 280 и статья 283 Кодекса).</w:t>
      </w:r>
    </w:p>
    <w:p w14:paraId="6A401D8A" w14:textId="28FDD3D6" w:rsidR="0056414B" w:rsidRPr="00A002F5" w:rsidRDefault="003E3DC4" w:rsidP="001975B1">
      <w:pPr>
        <w:pStyle w:val="a0"/>
        <w:rPr>
          <w:color w:val="000000" w:themeColor="text1"/>
        </w:rPr>
      </w:pPr>
      <w:r w:rsidRPr="00A002F5">
        <w:rPr>
          <w:color w:val="000000" w:themeColor="text1"/>
        </w:rPr>
        <w:t>В строке</w:t>
      </w:r>
      <w:r w:rsidR="0056414B" w:rsidRPr="00A002F5">
        <w:rPr>
          <w:color w:val="000000" w:themeColor="text1"/>
        </w:rPr>
        <w:t xml:space="preserve"> 480 отражается сумма неучтенного на конец налогового периода убытка, подлежащего переносу на будущий отчетный (налоговый) период. Если в </w:t>
      </w:r>
      <w:r w:rsidR="0056414B" w:rsidRPr="00A002F5">
        <w:rPr>
          <w:color w:val="000000" w:themeColor="text1"/>
        </w:rPr>
        <w:lastRenderedPageBreak/>
        <w:t>истекшем налоговом периоде, за который представлена Декларация, получен убыток, то остаток неперенесенного убытка на конец налогового периода (строка 480) включает показатель строки 460 и сумму убытка истекшего налогового периода. Сумма убытка истекшего налогового периода берется из строки 350.</w:t>
      </w:r>
    </w:p>
    <w:p w14:paraId="38BA1E50" w14:textId="244EA7FD" w:rsidR="0056414B" w:rsidRPr="00A002F5" w:rsidRDefault="00893A0A" w:rsidP="002769E8">
      <w:pPr>
        <w:pStyle w:val="a0"/>
        <w:rPr>
          <w:color w:val="000000" w:themeColor="text1"/>
        </w:rPr>
      </w:pPr>
      <w:r w:rsidRPr="00A002F5">
        <w:rPr>
          <w:color w:val="000000" w:themeColor="text1"/>
        </w:rPr>
        <w:t>В строках</w:t>
      </w:r>
      <w:r w:rsidR="0056414B" w:rsidRPr="00A002F5">
        <w:rPr>
          <w:color w:val="000000" w:themeColor="text1"/>
        </w:rPr>
        <w:t xml:space="preserve"> 458, 459, 471, 481 отражается учет для целей налогообложения суммы убытков по завершенным сделкам по операциям с ценными бумагами, не обращающимися на организованном рынке ценных бумаг, возникших до 31 декабря 2014 года включительно и не учтенных ранее при определении налоговой базы. Указанные убытки в соответствии со статьей 5 Федерального закона </w:t>
      </w:r>
      <w:r w:rsidR="00015EC9" w:rsidRPr="00A002F5">
        <w:rPr>
          <w:color w:val="000000" w:themeColor="text1"/>
        </w:rPr>
        <w:t>№ </w:t>
      </w:r>
      <w:r w:rsidR="0056414B" w:rsidRPr="00A002F5">
        <w:rPr>
          <w:color w:val="000000" w:themeColor="text1"/>
        </w:rPr>
        <w:t>420-ФЗ уменьшают налоговую базу соответствующих отчетных (налоговых) периодов, определенную по операциям с необращающимися ценными бумагами.</w:t>
      </w:r>
    </w:p>
    <w:p w14:paraId="5729B21C" w14:textId="77777777" w:rsidR="0056414B" w:rsidRPr="00A002F5" w:rsidRDefault="0056414B" w:rsidP="005E3625">
      <w:pPr>
        <w:rPr>
          <w:color w:val="000000" w:themeColor="text1"/>
        </w:rPr>
      </w:pPr>
      <w:r w:rsidRPr="00A002F5">
        <w:rPr>
          <w:color w:val="000000" w:themeColor="text1"/>
        </w:rPr>
        <w:t>Строка 481 заполняется только в Декларации за налоговый период.</w:t>
      </w:r>
    </w:p>
    <w:p w14:paraId="75A2CE36" w14:textId="2C48EA98" w:rsidR="0056414B" w:rsidRPr="00A002F5" w:rsidRDefault="003E3DC4" w:rsidP="002769E8">
      <w:pPr>
        <w:pStyle w:val="a0"/>
        <w:rPr>
          <w:color w:val="000000" w:themeColor="text1"/>
        </w:rPr>
      </w:pPr>
      <w:r w:rsidRPr="00A002F5">
        <w:rPr>
          <w:color w:val="000000" w:themeColor="text1"/>
        </w:rPr>
        <w:t>В строке</w:t>
      </w:r>
      <w:r w:rsidR="0056414B" w:rsidRPr="00A002F5">
        <w:rPr>
          <w:color w:val="000000" w:themeColor="text1"/>
        </w:rPr>
        <w:t xml:space="preserve"> 490 отражается налоговая база от осуществления других инвестиций.</w:t>
      </w:r>
    </w:p>
    <w:p w14:paraId="01CDD8FE" w14:textId="1AF2E19E" w:rsidR="0056414B" w:rsidRPr="00A002F5" w:rsidRDefault="003E3DC4" w:rsidP="001975B1">
      <w:pPr>
        <w:pStyle w:val="a0"/>
        <w:rPr>
          <w:color w:val="000000" w:themeColor="text1"/>
        </w:rPr>
      </w:pPr>
      <w:r w:rsidRPr="00A002F5">
        <w:rPr>
          <w:color w:val="000000" w:themeColor="text1"/>
        </w:rPr>
        <w:t>В строке</w:t>
      </w:r>
      <w:r w:rsidR="0056414B" w:rsidRPr="00A002F5">
        <w:rPr>
          <w:color w:val="000000" w:themeColor="text1"/>
        </w:rPr>
        <w:t xml:space="preserve"> 500 приводится сумма убытка или части убытка, полученного в предыдущем налоговом</w:t>
      </w:r>
      <w:r w:rsidR="00A07B49" w:rsidRPr="00A002F5">
        <w:rPr>
          <w:color w:val="000000" w:themeColor="text1"/>
        </w:rPr>
        <w:t xml:space="preserve"> </w:t>
      </w:r>
      <w:r w:rsidR="0056414B" w:rsidRPr="00A002F5">
        <w:rPr>
          <w:color w:val="000000" w:themeColor="text1"/>
        </w:rPr>
        <w:t>периоде (</w:t>
      </w:r>
      <w:r w:rsidR="00A07B49" w:rsidRPr="00A002F5">
        <w:rPr>
          <w:color w:val="000000" w:themeColor="text1"/>
        </w:rPr>
        <w:t xml:space="preserve">предыдущих налоговых </w:t>
      </w:r>
      <w:r w:rsidR="0056414B" w:rsidRPr="00A002F5">
        <w:rPr>
          <w:color w:val="000000" w:themeColor="text1"/>
        </w:rPr>
        <w:t>периодах) от осуществления других инвестиций (строка 520 за предыдущий налоговый период).</w:t>
      </w:r>
    </w:p>
    <w:p w14:paraId="510A46FD" w14:textId="6FC3154F" w:rsidR="0056414B" w:rsidRPr="00A002F5" w:rsidRDefault="003E3DC4" w:rsidP="001975B1">
      <w:pPr>
        <w:pStyle w:val="a0"/>
        <w:rPr>
          <w:color w:val="000000" w:themeColor="text1"/>
        </w:rPr>
      </w:pPr>
      <w:r w:rsidRPr="00A002F5">
        <w:rPr>
          <w:color w:val="000000" w:themeColor="text1"/>
        </w:rPr>
        <w:t>В строке</w:t>
      </w:r>
      <w:r w:rsidR="0056414B" w:rsidRPr="00A002F5">
        <w:rPr>
          <w:color w:val="000000" w:themeColor="text1"/>
        </w:rPr>
        <w:t xml:space="preserve"> 510 отражается сумма убытков прошлых налоговых периодов, признаваемая в отчетном (налоговом) периоде в целях налогообложения от осуществления других инвестиций (статьи 280 и 283 Кодекса).</w:t>
      </w:r>
    </w:p>
    <w:p w14:paraId="12523307" w14:textId="2A1575CE" w:rsidR="0056414B" w:rsidRPr="00A002F5" w:rsidRDefault="003E3DC4" w:rsidP="001975B1">
      <w:pPr>
        <w:pStyle w:val="a0"/>
        <w:rPr>
          <w:color w:val="000000" w:themeColor="text1"/>
        </w:rPr>
      </w:pPr>
      <w:r w:rsidRPr="00A002F5">
        <w:rPr>
          <w:color w:val="000000" w:themeColor="text1"/>
        </w:rPr>
        <w:t>В строке</w:t>
      </w:r>
      <w:r w:rsidR="0056414B" w:rsidRPr="00A002F5">
        <w:rPr>
          <w:color w:val="000000" w:themeColor="text1"/>
        </w:rPr>
        <w:t xml:space="preserve"> 520 указывается сумма неучтенного убытка, подлежащего переносу на будущий отчетный (налоговый) период.</w:t>
      </w:r>
    </w:p>
    <w:p w14:paraId="767C5939" w14:textId="77777777" w:rsidR="0056414B" w:rsidRPr="00A002F5" w:rsidRDefault="0056414B" w:rsidP="005E3625">
      <w:pPr>
        <w:rPr>
          <w:color w:val="000000" w:themeColor="text1"/>
        </w:rPr>
      </w:pPr>
      <w:r w:rsidRPr="00A002F5">
        <w:rPr>
          <w:color w:val="000000" w:themeColor="text1"/>
        </w:rPr>
        <w:t>Строка 520 заполняется только в Декларации за налоговый период. Если в истекшем налоговом периоде, за который представлена Декларация, получен убыток, то сумма неучтенного убытка, подлежащего переносу на будущий отчетный (налоговый) период (строка 520), включает показатель строки 500 и сумму убытка истекшего налогового периода. Сумма убытка истекшего налогового периода переносится из строки 390.</w:t>
      </w:r>
    </w:p>
    <w:p w14:paraId="1B77DD11" w14:textId="22DD872E" w:rsidR="0056414B" w:rsidRPr="00A002F5" w:rsidRDefault="003E3DC4" w:rsidP="002769E8">
      <w:pPr>
        <w:pStyle w:val="a0"/>
        <w:rPr>
          <w:color w:val="000000" w:themeColor="text1"/>
        </w:rPr>
      </w:pPr>
      <w:r w:rsidRPr="00A002F5">
        <w:rPr>
          <w:color w:val="000000" w:themeColor="text1"/>
        </w:rPr>
        <w:t>В строке</w:t>
      </w:r>
      <w:r w:rsidR="0056414B" w:rsidRPr="00A002F5">
        <w:rPr>
          <w:color w:val="000000" w:themeColor="text1"/>
        </w:rPr>
        <w:t xml:space="preserve"> 530 отражается налоговая база от размещения пенсионных резервов.</w:t>
      </w:r>
    </w:p>
    <w:p w14:paraId="6068844E" w14:textId="012DE52A" w:rsidR="0056414B" w:rsidRPr="00A002F5" w:rsidRDefault="0056414B" w:rsidP="005E3625">
      <w:pPr>
        <w:rPr>
          <w:color w:val="000000" w:themeColor="text1"/>
        </w:rPr>
      </w:pPr>
      <w:r w:rsidRPr="00A002F5">
        <w:rPr>
          <w:color w:val="000000" w:themeColor="text1"/>
        </w:rPr>
        <w:t>Строка 530 рассчитывается по следующему алгоритму: строка 450</w:t>
      </w:r>
      <w:r w:rsidR="000D3BF0" w:rsidRPr="00A002F5">
        <w:rPr>
          <w:color w:val="000000" w:themeColor="text1"/>
        </w:rPr>
        <w:t> – </w:t>
      </w:r>
      <w:r w:rsidRPr="00A002F5">
        <w:rPr>
          <w:color w:val="000000" w:themeColor="text1"/>
        </w:rPr>
        <w:t>строка 470 + строка 490</w:t>
      </w:r>
      <w:r w:rsidR="000D3BF0" w:rsidRPr="00A002F5">
        <w:rPr>
          <w:color w:val="000000" w:themeColor="text1"/>
        </w:rPr>
        <w:t> – </w:t>
      </w:r>
      <w:r w:rsidRPr="00A002F5">
        <w:rPr>
          <w:color w:val="000000" w:themeColor="text1"/>
        </w:rPr>
        <w:t>строка 510, если строки 450 и 490 &gt; 0.</w:t>
      </w:r>
    </w:p>
    <w:p w14:paraId="1955331B" w14:textId="30D009A1" w:rsidR="0056414B" w:rsidRPr="00A002F5" w:rsidRDefault="0056414B" w:rsidP="005E3625">
      <w:pPr>
        <w:rPr>
          <w:color w:val="000000" w:themeColor="text1"/>
        </w:rPr>
      </w:pPr>
      <w:r w:rsidRPr="00A002F5">
        <w:rPr>
          <w:color w:val="000000" w:themeColor="text1"/>
        </w:rPr>
        <w:t xml:space="preserve">Сумма, указанная </w:t>
      </w:r>
      <w:r w:rsidR="003E3DC4" w:rsidRPr="00A002F5">
        <w:rPr>
          <w:color w:val="000000" w:themeColor="text1"/>
        </w:rPr>
        <w:t>в строке</w:t>
      </w:r>
      <w:r w:rsidRPr="00A002F5">
        <w:rPr>
          <w:color w:val="000000" w:themeColor="text1"/>
        </w:rPr>
        <w:t xml:space="preserve"> 530, включается в показатель строки 100 Листа 02.</w:t>
      </w:r>
      <w:r w:rsidR="00262F65" w:rsidRPr="00A002F5">
        <w:rPr>
          <w:color w:val="000000" w:themeColor="text1"/>
        </w:rPr>
        <w:t xml:space="preserve"> </w:t>
      </w:r>
      <w:r w:rsidRPr="00A002F5">
        <w:rPr>
          <w:color w:val="000000" w:themeColor="text1"/>
        </w:rPr>
        <w:t>Доходы, полученные от уставной деятельности фондов, учитываются в соответствии со статьями 249, 250 Кодекса.</w:t>
      </w:r>
      <w:r w:rsidR="00262F65" w:rsidRPr="00A002F5">
        <w:rPr>
          <w:color w:val="000000" w:themeColor="text1"/>
        </w:rPr>
        <w:t xml:space="preserve"> </w:t>
      </w:r>
      <w:r w:rsidRPr="00A002F5">
        <w:rPr>
          <w:color w:val="000000" w:themeColor="text1"/>
        </w:rPr>
        <w:t>Доходы и расходы, связанные с обеспечением уставной деятельности фонда (доходы от реализации имущества и тому подобное), отражаются в соответствующих строках Листа 02.</w:t>
      </w:r>
    </w:p>
    <w:p w14:paraId="749644C8" w14:textId="5BC689D2" w:rsidR="0056414B" w:rsidRPr="00A002F5" w:rsidRDefault="0056414B" w:rsidP="00C15BF2">
      <w:pPr>
        <w:rPr>
          <w:color w:val="000000" w:themeColor="text1"/>
        </w:rPr>
      </w:pPr>
      <w:r w:rsidRPr="00A002F5">
        <w:rPr>
          <w:color w:val="000000" w:themeColor="text1"/>
        </w:rPr>
        <w:t>Целевыми поступлениями негосударственных пенсионных фондов в соответствии с подпунктом 5 пункта 2 статьи 251 Кодекса признаются совокупные вклады учредителей негосударственных пенсионных фондов, а средствами целевого финансирования</w:t>
      </w:r>
      <w:r w:rsidR="000D3BF0" w:rsidRPr="00A002F5">
        <w:rPr>
          <w:color w:val="000000" w:themeColor="text1"/>
        </w:rPr>
        <w:t> – </w:t>
      </w:r>
      <w:r w:rsidRPr="00A002F5">
        <w:rPr>
          <w:color w:val="000000" w:themeColor="text1"/>
        </w:rPr>
        <w:t>средства, указанные в подпунктах 14, 47, 48, 49 пункта 1 статьи 251 Кодекса. Целевые поступления отражаются негосударственным пенсионным фондом в Листе 07.</w:t>
      </w:r>
    </w:p>
    <w:p w14:paraId="43D9B2C7" w14:textId="77777777" w:rsidR="0056414B" w:rsidRPr="00A002F5" w:rsidRDefault="0056414B" w:rsidP="005E3625">
      <w:pPr>
        <w:rPr>
          <w:color w:val="000000" w:themeColor="text1"/>
        </w:rPr>
      </w:pPr>
    </w:p>
    <w:p w14:paraId="555208DD" w14:textId="11DA4127" w:rsidR="0056414B" w:rsidRPr="00A002F5" w:rsidRDefault="0056414B" w:rsidP="000507AD">
      <w:pPr>
        <w:pStyle w:val="a"/>
        <w:rPr>
          <w:color w:val="000000" w:themeColor="text1"/>
        </w:rPr>
      </w:pPr>
      <w:bookmarkStart w:id="97" w:name="_Toc171795443"/>
      <w:bookmarkStart w:id="98" w:name="_Toc171795625"/>
      <w:bookmarkStart w:id="99" w:name="_Ref177221913"/>
      <w:r w:rsidRPr="00A002F5">
        <w:rPr>
          <w:color w:val="000000" w:themeColor="text1"/>
        </w:rPr>
        <w:lastRenderedPageBreak/>
        <w:t>Лист 07</w:t>
      </w:r>
      <w:r w:rsidR="00985DD9" w:rsidRPr="00A002F5">
        <w:rPr>
          <w:color w:val="000000" w:themeColor="text1"/>
        </w:rPr>
        <w:t xml:space="preserve"> </w:t>
      </w:r>
      <w:r w:rsidR="00015EC9" w:rsidRPr="00A002F5">
        <w:rPr>
          <w:color w:val="000000" w:themeColor="text1"/>
        </w:rPr>
        <w:t>«</w:t>
      </w:r>
      <w:r w:rsidRPr="00A002F5">
        <w:rPr>
          <w:color w:val="000000" w:themeColor="text1"/>
        </w:rPr>
        <w:t>Отчет о целевом использовании</w:t>
      </w:r>
      <w:r w:rsidR="006F4868" w:rsidRPr="00A002F5">
        <w:rPr>
          <w:color w:val="000000" w:themeColor="text1"/>
        </w:rPr>
        <w:t xml:space="preserve"> </w:t>
      </w:r>
      <w:r w:rsidRPr="00A002F5">
        <w:rPr>
          <w:color w:val="000000" w:themeColor="text1"/>
        </w:rPr>
        <w:t>имущества</w:t>
      </w:r>
      <w:r w:rsidR="00266D1B" w:rsidRPr="00A002F5">
        <w:rPr>
          <w:color w:val="000000" w:themeColor="text1"/>
        </w:rPr>
        <w:br/>
      </w:r>
      <w:r w:rsidR="00D61E09" w:rsidRPr="00A002F5">
        <w:rPr>
          <w:color w:val="000000" w:themeColor="text1"/>
        </w:rPr>
        <w:t>(денежных средств)</w:t>
      </w:r>
      <w:r w:rsidR="00015EC9" w:rsidRPr="00A002F5">
        <w:rPr>
          <w:color w:val="000000" w:themeColor="text1"/>
        </w:rPr>
        <w:t>»</w:t>
      </w:r>
      <w:r w:rsidRPr="00A002F5">
        <w:rPr>
          <w:color w:val="000000" w:themeColor="text1"/>
        </w:rPr>
        <w:t xml:space="preserve"> Декларации</w:t>
      </w:r>
      <w:bookmarkEnd w:id="97"/>
      <w:bookmarkEnd w:id="98"/>
      <w:bookmarkEnd w:id="99"/>
    </w:p>
    <w:p w14:paraId="472AE106" w14:textId="77777777" w:rsidR="0056414B" w:rsidRPr="00A002F5" w:rsidRDefault="0056414B" w:rsidP="005E3625">
      <w:pPr>
        <w:rPr>
          <w:color w:val="000000" w:themeColor="text1"/>
        </w:rPr>
      </w:pPr>
    </w:p>
    <w:p w14:paraId="123F3CD0" w14:textId="67BDE7A3" w:rsidR="008D680B" w:rsidRPr="00A002F5" w:rsidRDefault="0056414B" w:rsidP="00756E8E">
      <w:pPr>
        <w:pStyle w:val="a0"/>
        <w:rPr>
          <w:color w:val="000000" w:themeColor="text1"/>
        </w:rPr>
      </w:pPr>
      <w:r w:rsidRPr="00A002F5">
        <w:rPr>
          <w:color w:val="000000" w:themeColor="text1"/>
        </w:rPr>
        <w:t>Лист</w:t>
      </w:r>
      <w:r w:rsidR="0016409C" w:rsidRPr="00A002F5">
        <w:rPr>
          <w:color w:val="000000" w:themeColor="text1"/>
        </w:rPr>
        <w:t> </w:t>
      </w:r>
      <w:r w:rsidRPr="00A002F5">
        <w:rPr>
          <w:color w:val="000000" w:themeColor="text1"/>
        </w:rPr>
        <w:t xml:space="preserve">07 </w:t>
      </w:r>
      <w:r w:rsidR="00015EC9" w:rsidRPr="00A002F5">
        <w:rPr>
          <w:color w:val="000000" w:themeColor="text1"/>
        </w:rPr>
        <w:t>«</w:t>
      </w:r>
      <w:r w:rsidR="00C4287D" w:rsidRPr="00A002F5">
        <w:rPr>
          <w:color w:val="000000" w:themeColor="text1"/>
        </w:rPr>
        <w:t>Отчет о целевом использовании имущества</w:t>
      </w:r>
      <w:r w:rsidR="00D61E09" w:rsidRPr="00A002F5">
        <w:rPr>
          <w:color w:val="000000" w:themeColor="text1"/>
        </w:rPr>
        <w:t xml:space="preserve"> (денежных средств)</w:t>
      </w:r>
      <w:r w:rsidR="00015EC9" w:rsidRPr="00A002F5">
        <w:rPr>
          <w:color w:val="000000" w:themeColor="text1"/>
        </w:rPr>
        <w:t>»</w:t>
      </w:r>
      <w:r w:rsidRPr="00A002F5">
        <w:rPr>
          <w:color w:val="000000" w:themeColor="text1"/>
        </w:rPr>
        <w:t xml:space="preserve"> Декларации (далее</w:t>
      </w:r>
      <w:r w:rsidR="00D61E09" w:rsidRPr="00A002F5">
        <w:rPr>
          <w:color w:val="000000" w:themeColor="text1"/>
        </w:rPr>
        <w:t xml:space="preserve"> в </w:t>
      </w:r>
      <w:r w:rsidR="00035C1C" w:rsidRPr="00A002F5">
        <w:rPr>
          <w:color w:val="000000" w:themeColor="text1"/>
        </w:rPr>
        <w:t>настояще</w:t>
      </w:r>
      <w:r w:rsidR="00284E82" w:rsidRPr="00A002F5">
        <w:rPr>
          <w:color w:val="000000" w:themeColor="text1"/>
        </w:rPr>
        <w:t>й главе</w:t>
      </w:r>
      <w:r w:rsidR="000D3BF0" w:rsidRPr="00A002F5">
        <w:rPr>
          <w:color w:val="000000" w:themeColor="text1"/>
        </w:rPr>
        <w:t> – </w:t>
      </w:r>
      <w:r w:rsidRPr="00A002F5">
        <w:rPr>
          <w:color w:val="000000" w:themeColor="text1"/>
        </w:rPr>
        <w:t xml:space="preserve">Отчет) включается в состав Декларации </w:t>
      </w:r>
      <w:r w:rsidR="002252B7" w:rsidRPr="00A002F5">
        <w:rPr>
          <w:color w:val="000000" w:themeColor="text1"/>
        </w:rPr>
        <w:t xml:space="preserve">за налоговый период </w:t>
      </w:r>
      <w:r w:rsidR="00A44A12" w:rsidRPr="00A002F5">
        <w:rPr>
          <w:color w:val="000000" w:themeColor="text1"/>
        </w:rPr>
        <w:t xml:space="preserve">в </w:t>
      </w:r>
      <w:r w:rsidR="00916349" w:rsidRPr="00A002F5">
        <w:rPr>
          <w:color w:val="000000" w:themeColor="text1"/>
        </w:rPr>
        <w:t>соответствии</w:t>
      </w:r>
      <w:r w:rsidR="00A44A12" w:rsidRPr="00A002F5">
        <w:rPr>
          <w:color w:val="000000" w:themeColor="text1"/>
        </w:rPr>
        <w:t xml:space="preserve"> с </w:t>
      </w:r>
      <w:r w:rsidRPr="00A002F5">
        <w:rPr>
          <w:color w:val="000000" w:themeColor="text1"/>
        </w:rPr>
        <w:t>пункт</w:t>
      </w:r>
      <w:r w:rsidR="00916349" w:rsidRPr="00A002F5">
        <w:rPr>
          <w:color w:val="000000" w:themeColor="text1"/>
        </w:rPr>
        <w:t xml:space="preserve">ом </w:t>
      </w:r>
      <w:r w:rsidRPr="00A002F5">
        <w:rPr>
          <w:color w:val="000000" w:themeColor="text1"/>
        </w:rPr>
        <w:t xml:space="preserve">14 статьи 250 Кодекса. Отчет составляют налогоплательщики, </w:t>
      </w:r>
      <w:r w:rsidR="00700B91" w:rsidRPr="00A002F5">
        <w:rPr>
          <w:color w:val="000000" w:themeColor="text1"/>
        </w:rPr>
        <w:t xml:space="preserve">получившие имущество (в том числе денежные средства), работы, услуги в рамках благотворительной деятельности, </w:t>
      </w:r>
      <w:r w:rsidRPr="00A002F5">
        <w:rPr>
          <w:color w:val="000000" w:themeColor="text1"/>
        </w:rPr>
        <w:t>средства целевого финансирования, целевые поступления и другие средства, указанные в пунктах 1 и 2 статьи 251 Кодекса.</w:t>
      </w:r>
    </w:p>
    <w:p w14:paraId="0979E463" w14:textId="77777777" w:rsidR="0069023D" w:rsidRPr="00A002F5" w:rsidRDefault="00BC6CA0" w:rsidP="00573D63">
      <w:pPr>
        <w:rPr>
          <w:color w:val="000000" w:themeColor="text1"/>
        </w:rPr>
      </w:pPr>
      <w:r w:rsidRPr="00A002F5">
        <w:rPr>
          <w:color w:val="000000" w:themeColor="text1"/>
        </w:rPr>
        <w:t xml:space="preserve">Отчет также представляется </w:t>
      </w:r>
      <w:r w:rsidR="00573D63" w:rsidRPr="00A002F5">
        <w:rPr>
          <w:color w:val="000000" w:themeColor="text1"/>
        </w:rPr>
        <w:t>получателями средств, предназначенных на осуществление деятельности общественной организации инвалидов и на цели социальной защиты инвалидов</w:t>
      </w:r>
      <w:r w:rsidR="008161FA" w:rsidRPr="00A002F5">
        <w:rPr>
          <w:color w:val="000000" w:themeColor="text1"/>
        </w:rPr>
        <w:t>.</w:t>
      </w:r>
    </w:p>
    <w:p w14:paraId="53077BBE" w14:textId="1521D0E1" w:rsidR="0056414B" w:rsidRPr="00A002F5" w:rsidRDefault="0056414B" w:rsidP="00756E8E">
      <w:pPr>
        <w:pStyle w:val="a0"/>
        <w:rPr>
          <w:color w:val="000000" w:themeColor="text1"/>
        </w:rPr>
      </w:pPr>
      <w:r w:rsidRPr="00A002F5">
        <w:rPr>
          <w:color w:val="000000" w:themeColor="text1"/>
        </w:rPr>
        <w:t>В Отчет не включаются средства в виде лимитов бюджетных обязательств (бюджетных ассигнований), доведенных до казенных учреждений, а также</w:t>
      </w:r>
      <w:r w:rsidR="00262F65" w:rsidRPr="00A002F5">
        <w:rPr>
          <w:color w:val="000000" w:themeColor="text1"/>
        </w:rPr>
        <w:br/>
      </w:r>
      <w:r w:rsidRPr="00A002F5">
        <w:rPr>
          <w:color w:val="000000" w:themeColor="text1"/>
        </w:rPr>
        <w:t>в виде субсидий, предоставленных бюджетным учреждениям и автономным учреждениям.</w:t>
      </w:r>
    </w:p>
    <w:p w14:paraId="61231CAF" w14:textId="26E99817" w:rsidR="0056414B" w:rsidRPr="00A002F5" w:rsidRDefault="0056414B" w:rsidP="00D61E09">
      <w:pPr>
        <w:pStyle w:val="a0"/>
        <w:rPr>
          <w:color w:val="000000" w:themeColor="text1"/>
        </w:rPr>
      </w:pPr>
      <w:r w:rsidRPr="00A002F5">
        <w:rPr>
          <w:color w:val="000000" w:themeColor="text1"/>
        </w:rPr>
        <w:t>Исходя из видов полученного организацией имущества (в том числе денежных средств), работ, услуг, полученных в рамках благотворительной деятельности, целевых поступлений, целевого финансирования (далее</w:t>
      </w:r>
      <w:r w:rsidR="000D3BF0" w:rsidRPr="00A002F5">
        <w:rPr>
          <w:color w:val="000000" w:themeColor="text1"/>
        </w:rPr>
        <w:t> – </w:t>
      </w:r>
      <w:r w:rsidRPr="00A002F5">
        <w:rPr>
          <w:color w:val="000000" w:themeColor="text1"/>
        </w:rPr>
        <w:t xml:space="preserve">средства целевого назначения), организация выбирает соответствующие им наименования и коды из </w:t>
      </w:r>
      <w:r w:rsidR="001B14E5" w:rsidRPr="00A002F5">
        <w:rPr>
          <w:color w:val="000000" w:themeColor="text1"/>
        </w:rPr>
        <w:t>приложения </w:t>
      </w:r>
      <w:r w:rsidR="00015EC9" w:rsidRPr="00A002F5">
        <w:rPr>
          <w:color w:val="000000" w:themeColor="text1"/>
        </w:rPr>
        <w:t>№ </w:t>
      </w:r>
      <w:r w:rsidR="00D61E09" w:rsidRPr="00A002F5">
        <w:rPr>
          <w:color w:val="000000" w:themeColor="text1"/>
        </w:rPr>
        <w:t>2</w:t>
      </w:r>
      <w:r w:rsidRPr="00A002F5">
        <w:rPr>
          <w:color w:val="000000" w:themeColor="text1"/>
        </w:rPr>
        <w:t xml:space="preserve"> к настоящему Порядку и переносит в графу 1 Отчета.</w:t>
      </w:r>
    </w:p>
    <w:p w14:paraId="1B105EA9" w14:textId="25912E21" w:rsidR="0056414B" w:rsidRPr="00A002F5" w:rsidRDefault="0056414B" w:rsidP="001975B1">
      <w:pPr>
        <w:pStyle w:val="a0"/>
        <w:rPr>
          <w:color w:val="000000" w:themeColor="text1"/>
        </w:rPr>
      </w:pPr>
      <w:r w:rsidRPr="00A002F5">
        <w:rPr>
          <w:color w:val="000000" w:themeColor="text1"/>
        </w:rPr>
        <w:t>В Отчет переносятся данные предыдущего налогового периода по полученным, но не использованным средствам, срок использования которых не истек, а также по которым не имеется срока использования. При этом в графе 2 указывается дата поступления средств на счета или в кассу организации либо дата получения организацией имущества (работ, услуг), имеющих срок использования, а в графе 3</w:t>
      </w:r>
      <w:r w:rsidR="000D3BF0" w:rsidRPr="00A002F5">
        <w:rPr>
          <w:color w:val="000000" w:themeColor="text1"/>
        </w:rPr>
        <w:t> – </w:t>
      </w:r>
      <w:r w:rsidRPr="00A002F5">
        <w:rPr>
          <w:color w:val="000000" w:themeColor="text1"/>
        </w:rPr>
        <w:t>размер средств, срок использования которых в предыдущем налоговом периоде не истек, а также неиспользованных средств, не имеющих срока использования, отраженных в графе 6 Отчета за предыдущий налоговый период. Далее в Отчете приводятся данные о средствах, полученных в налоговом периоде, за который составляется Отчет.</w:t>
      </w:r>
    </w:p>
    <w:p w14:paraId="5E0C4140" w14:textId="01EA4986" w:rsidR="0056414B" w:rsidRPr="00A002F5" w:rsidRDefault="0056414B" w:rsidP="001975B1">
      <w:pPr>
        <w:pStyle w:val="a0"/>
        <w:rPr>
          <w:color w:val="000000" w:themeColor="text1"/>
        </w:rPr>
      </w:pPr>
      <w:r w:rsidRPr="00A002F5">
        <w:rPr>
          <w:color w:val="000000" w:themeColor="text1"/>
        </w:rPr>
        <w:t>Графы 2 и 5 заполняют благотворительные организации, образованные в соответствии с Федеральным законом от 11</w:t>
      </w:r>
      <w:r w:rsidR="0075689A" w:rsidRPr="00A002F5">
        <w:rPr>
          <w:color w:val="000000" w:themeColor="text1"/>
        </w:rPr>
        <w:t>.08.</w:t>
      </w:r>
      <w:r w:rsidRPr="00A002F5">
        <w:rPr>
          <w:color w:val="000000" w:themeColor="text1"/>
        </w:rPr>
        <w:t xml:space="preserve">1995 </w:t>
      </w:r>
      <w:r w:rsidR="00015EC9" w:rsidRPr="00A002F5">
        <w:rPr>
          <w:color w:val="000000" w:themeColor="text1"/>
        </w:rPr>
        <w:t>№ </w:t>
      </w:r>
      <w:r w:rsidRPr="00A002F5">
        <w:rPr>
          <w:color w:val="000000" w:themeColor="text1"/>
        </w:rPr>
        <w:t xml:space="preserve">135-ФЗ </w:t>
      </w:r>
      <w:r w:rsidR="00015EC9" w:rsidRPr="00A002F5">
        <w:rPr>
          <w:color w:val="000000" w:themeColor="text1"/>
        </w:rPr>
        <w:t>«</w:t>
      </w:r>
      <w:r w:rsidRPr="00A002F5">
        <w:rPr>
          <w:color w:val="000000" w:themeColor="text1"/>
        </w:rPr>
        <w:t>О благотворительной деятельности и добровольчестве (волонтерстве)</w:t>
      </w:r>
      <w:r w:rsidR="00015EC9" w:rsidRPr="00A002F5">
        <w:rPr>
          <w:color w:val="000000" w:themeColor="text1"/>
        </w:rPr>
        <w:t>»</w:t>
      </w:r>
      <w:r w:rsidRPr="00A002F5">
        <w:rPr>
          <w:color w:val="000000" w:themeColor="text1"/>
        </w:rPr>
        <w:t>, некоммерческие организации при получении средств целевого назначения, предоставленных передающей стороной с указанием срока использования, и коммерческие организации, получившие средства целевого назначения согласно пункту 1 статьи 251 Кодекса, по которым установлен срок использования.</w:t>
      </w:r>
    </w:p>
    <w:p w14:paraId="17301582" w14:textId="567C98E0" w:rsidR="0056414B" w:rsidRPr="00A002F5" w:rsidRDefault="0056414B" w:rsidP="001975B1">
      <w:pPr>
        <w:pStyle w:val="a0"/>
        <w:rPr>
          <w:color w:val="000000" w:themeColor="text1"/>
        </w:rPr>
      </w:pPr>
      <w:r w:rsidRPr="00A002F5">
        <w:rPr>
          <w:color w:val="000000" w:themeColor="text1"/>
        </w:rPr>
        <w:t xml:space="preserve">Указанные в графе 7 Отчета доходы подлежат включению в состав внереализационных доходов в момент, когда получатель таких доходов фактически использовал их не по целевому назначению (нарушил условия их получения) (пункт 14 статьи 250 Кодекса). </w:t>
      </w:r>
      <w:r w:rsidR="00AD584B" w:rsidRPr="00A002F5">
        <w:rPr>
          <w:color w:val="000000" w:themeColor="text1"/>
        </w:rPr>
        <w:t xml:space="preserve">При этом для доходов в виде средств целевого назначения, использованных не по назначению, датой получения дохода признается дата </w:t>
      </w:r>
      <w:r w:rsidR="00AD584B" w:rsidRPr="00A002F5">
        <w:rPr>
          <w:color w:val="000000" w:themeColor="text1"/>
        </w:rPr>
        <w:lastRenderedPageBreak/>
        <w:t>осуществления расходов (подпункт 9 пункта 4 статьи 271 Кодекса)</w:t>
      </w:r>
      <w:r w:rsidRPr="00A002F5">
        <w:rPr>
          <w:color w:val="000000" w:themeColor="text1"/>
        </w:rPr>
        <w:t>.</w:t>
      </w:r>
    </w:p>
    <w:p w14:paraId="2AB5ED3A" w14:textId="2543BCE9" w:rsidR="0056414B" w:rsidRPr="00A002F5" w:rsidRDefault="0056414B" w:rsidP="002769E8">
      <w:pPr>
        <w:pStyle w:val="a0"/>
        <w:rPr>
          <w:color w:val="000000" w:themeColor="text1"/>
        </w:rPr>
      </w:pPr>
      <w:r w:rsidRPr="00A002F5">
        <w:rPr>
          <w:color w:val="000000" w:themeColor="text1"/>
        </w:rPr>
        <w:t>По кодам с 010 по 112 указываются средства целевого назначения, к которым относится имущество, полученное налогоплательщиком и использованное им по назначению, определенному организацией (физическим лицом)</w:t>
      </w:r>
      <w:r w:rsidR="000D3BF0" w:rsidRPr="00A002F5">
        <w:rPr>
          <w:color w:val="000000" w:themeColor="text1"/>
        </w:rPr>
        <w:t> – </w:t>
      </w:r>
      <w:r w:rsidRPr="00A002F5">
        <w:rPr>
          <w:color w:val="000000" w:themeColor="text1"/>
        </w:rPr>
        <w:t>источником целевого финансирования или федеральными законами.</w:t>
      </w:r>
    </w:p>
    <w:p w14:paraId="205A8B1C" w14:textId="67CA5E1B" w:rsidR="0056414B" w:rsidRPr="00A002F5" w:rsidRDefault="0056414B" w:rsidP="00D61E09">
      <w:pPr>
        <w:pStyle w:val="a0"/>
        <w:rPr>
          <w:color w:val="000000" w:themeColor="text1"/>
        </w:rPr>
      </w:pPr>
      <w:r w:rsidRPr="00A002F5">
        <w:rPr>
          <w:color w:val="000000" w:themeColor="text1"/>
        </w:rPr>
        <w:t xml:space="preserve">По коду 010 указываются средства целевого назначения, соответствующие определению понятия </w:t>
      </w:r>
      <w:r w:rsidR="00015EC9" w:rsidRPr="00A002F5">
        <w:rPr>
          <w:color w:val="000000" w:themeColor="text1"/>
        </w:rPr>
        <w:t>«</w:t>
      </w:r>
      <w:r w:rsidRPr="00A002F5">
        <w:rPr>
          <w:color w:val="000000" w:themeColor="text1"/>
        </w:rPr>
        <w:t>гранты</w:t>
      </w:r>
      <w:r w:rsidR="00015EC9" w:rsidRPr="00A002F5">
        <w:rPr>
          <w:color w:val="000000" w:themeColor="text1"/>
        </w:rPr>
        <w:t>»</w:t>
      </w:r>
      <w:r w:rsidRPr="00A002F5">
        <w:rPr>
          <w:color w:val="000000" w:themeColor="text1"/>
        </w:rPr>
        <w:t>, приведенному в подпункте 14 пункта 1 статьи 251 Кодекса.</w:t>
      </w:r>
    </w:p>
    <w:p w14:paraId="6BD3CADA" w14:textId="46D201BD" w:rsidR="00DC5D8C" w:rsidRPr="00A002F5" w:rsidRDefault="00A0458B" w:rsidP="00D61E09">
      <w:pPr>
        <w:pStyle w:val="a0"/>
        <w:rPr>
          <w:color w:val="000000" w:themeColor="text1"/>
        </w:rPr>
      </w:pPr>
      <w:r w:rsidRPr="00A002F5">
        <w:rPr>
          <w:color w:val="000000" w:themeColor="text1"/>
        </w:rPr>
        <w:t>Средства целевого назначения, соответствующие коду 080, подлежат включению в состав внереализационных доходов в случае, если получатель фактически использовал такие средства не по целевому назначению либо не использовал их по целевому назначению в течение одного года после окончания налогового периода, в котором они поступили.</w:t>
      </w:r>
    </w:p>
    <w:p w14:paraId="6ACE5A01" w14:textId="77777777" w:rsidR="0056414B" w:rsidRPr="00A002F5" w:rsidRDefault="0056414B" w:rsidP="00D61E09">
      <w:pPr>
        <w:pStyle w:val="a0"/>
        <w:rPr>
          <w:color w:val="000000" w:themeColor="text1"/>
        </w:rPr>
      </w:pPr>
      <w:r w:rsidRPr="00A002F5">
        <w:rPr>
          <w:color w:val="000000" w:themeColor="text1"/>
        </w:rPr>
        <w:t>Основные средства, нематериальные активы и другое имущество отражаются в Отчете по рыночной стоимости.</w:t>
      </w:r>
    </w:p>
    <w:p w14:paraId="095FC40A" w14:textId="7E65F347" w:rsidR="0056414B" w:rsidRPr="00A002F5" w:rsidRDefault="0056414B" w:rsidP="00367C90">
      <w:pPr>
        <w:pStyle w:val="a0"/>
        <w:rPr>
          <w:color w:val="000000" w:themeColor="text1"/>
        </w:rPr>
      </w:pPr>
      <w:r w:rsidRPr="00A002F5">
        <w:rPr>
          <w:color w:val="000000" w:themeColor="text1"/>
        </w:rPr>
        <w:t>Отчисления адвокатских палат субъектов Российской Федерации на общие нужды Федеральной палаты адвокатов Российской Федерации и отчисления адвокатов на общие нужды адвокатской палаты соответствующего субъекта Российской Федерации, произведенные в соответствии с Федеральным законом от 31</w:t>
      </w:r>
      <w:r w:rsidR="0075689A" w:rsidRPr="00A002F5">
        <w:rPr>
          <w:color w:val="000000" w:themeColor="text1"/>
        </w:rPr>
        <w:t>.05.</w:t>
      </w:r>
      <w:r w:rsidRPr="00A002F5">
        <w:rPr>
          <w:color w:val="000000" w:themeColor="text1"/>
        </w:rPr>
        <w:t xml:space="preserve">2002 </w:t>
      </w:r>
      <w:r w:rsidR="00015EC9" w:rsidRPr="00A002F5">
        <w:rPr>
          <w:color w:val="000000" w:themeColor="text1"/>
        </w:rPr>
        <w:t>№ </w:t>
      </w:r>
      <w:r w:rsidRPr="00A002F5">
        <w:rPr>
          <w:color w:val="000000" w:themeColor="text1"/>
        </w:rPr>
        <w:t xml:space="preserve">63-ФЗ </w:t>
      </w:r>
      <w:r w:rsidR="00015EC9" w:rsidRPr="00A002F5">
        <w:rPr>
          <w:color w:val="000000" w:themeColor="text1"/>
        </w:rPr>
        <w:t>«</w:t>
      </w:r>
      <w:r w:rsidRPr="00A002F5">
        <w:rPr>
          <w:color w:val="000000" w:themeColor="text1"/>
        </w:rPr>
        <w:t>Об адвокатской деятельности и адвокатуре в Российской Федерации</w:t>
      </w:r>
      <w:r w:rsidR="00015EC9" w:rsidRPr="00A002F5">
        <w:rPr>
          <w:color w:val="000000" w:themeColor="text1"/>
        </w:rPr>
        <w:t>»</w:t>
      </w:r>
      <w:r w:rsidR="00367C90" w:rsidRPr="00A002F5">
        <w:rPr>
          <w:color w:val="000000" w:themeColor="text1"/>
        </w:rPr>
        <w:t xml:space="preserve"> (далее – Федеральный закон № 63-ФЗ)</w:t>
      </w:r>
      <w:r w:rsidRPr="00A002F5">
        <w:rPr>
          <w:color w:val="000000" w:themeColor="text1"/>
        </w:rPr>
        <w:t xml:space="preserve">, отражаются соответственно </w:t>
      </w:r>
      <w:r w:rsidR="00B3321F" w:rsidRPr="00A002F5">
        <w:rPr>
          <w:color w:val="000000" w:themeColor="text1"/>
        </w:rPr>
        <w:t xml:space="preserve">с кодами </w:t>
      </w:r>
      <w:r w:rsidRPr="00A002F5">
        <w:rPr>
          <w:color w:val="000000" w:themeColor="text1"/>
        </w:rPr>
        <w:t>230 и 240.</w:t>
      </w:r>
    </w:p>
    <w:p w14:paraId="39F067DC" w14:textId="02D9FCF7" w:rsidR="0056414B" w:rsidRPr="00A002F5" w:rsidRDefault="0056414B" w:rsidP="001975B1">
      <w:pPr>
        <w:pStyle w:val="a0"/>
        <w:rPr>
          <w:color w:val="000000" w:themeColor="text1"/>
        </w:rPr>
      </w:pPr>
      <w:r w:rsidRPr="00A002F5">
        <w:rPr>
          <w:color w:val="000000" w:themeColor="text1"/>
        </w:rPr>
        <w:t xml:space="preserve">Отчисления адвокатов на содержание соответствующей коллегии адвокатов или адвокатского бюро, произведенные в порядке и размерах, определенных </w:t>
      </w:r>
      <w:r w:rsidR="00367C90" w:rsidRPr="00A002F5">
        <w:rPr>
          <w:color w:val="000000" w:themeColor="text1"/>
        </w:rPr>
        <w:t>Федеральным законом №</w:t>
      </w:r>
      <w:r w:rsidR="00ED409D" w:rsidRPr="00A002F5">
        <w:rPr>
          <w:color w:val="000000" w:themeColor="text1"/>
        </w:rPr>
        <w:t> </w:t>
      </w:r>
      <w:r w:rsidR="00367C90" w:rsidRPr="00A002F5">
        <w:rPr>
          <w:color w:val="000000" w:themeColor="text1"/>
        </w:rPr>
        <w:t>63-ФЗ</w:t>
      </w:r>
      <w:r w:rsidRPr="00A002F5">
        <w:rPr>
          <w:color w:val="000000" w:themeColor="text1"/>
        </w:rPr>
        <w:t xml:space="preserve">, отражаются </w:t>
      </w:r>
      <w:r w:rsidR="00B3321F" w:rsidRPr="00A002F5">
        <w:rPr>
          <w:color w:val="000000" w:themeColor="text1"/>
        </w:rPr>
        <w:t xml:space="preserve">с кодом </w:t>
      </w:r>
      <w:r w:rsidRPr="00A002F5">
        <w:rPr>
          <w:color w:val="000000" w:themeColor="text1"/>
        </w:rPr>
        <w:t>250.</w:t>
      </w:r>
    </w:p>
    <w:p w14:paraId="56CD2D8D" w14:textId="77777777" w:rsidR="0056414B" w:rsidRPr="00A002F5" w:rsidRDefault="0056414B" w:rsidP="005E3625">
      <w:pPr>
        <w:rPr>
          <w:color w:val="000000" w:themeColor="text1"/>
        </w:rPr>
      </w:pPr>
    </w:p>
    <w:p w14:paraId="65983703" w14:textId="24B484E2" w:rsidR="0056414B" w:rsidRPr="00A002F5" w:rsidRDefault="0056414B" w:rsidP="000507AD">
      <w:pPr>
        <w:pStyle w:val="a"/>
        <w:rPr>
          <w:color w:val="000000" w:themeColor="text1"/>
        </w:rPr>
      </w:pPr>
      <w:bookmarkStart w:id="100" w:name="_Toc171795444"/>
      <w:bookmarkStart w:id="101" w:name="_Toc171795626"/>
      <w:bookmarkStart w:id="102" w:name="_Ref177466797"/>
      <w:r w:rsidRPr="00A002F5">
        <w:rPr>
          <w:color w:val="000000" w:themeColor="text1"/>
        </w:rPr>
        <w:t>Лист 08</w:t>
      </w:r>
      <w:r w:rsidR="00991A6B" w:rsidRPr="00A002F5">
        <w:rPr>
          <w:color w:val="000000" w:themeColor="text1"/>
        </w:rPr>
        <w:t xml:space="preserve"> </w:t>
      </w:r>
      <w:r w:rsidR="00015EC9" w:rsidRPr="00A002F5">
        <w:rPr>
          <w:color w:val="000000" w:themeColor="text1"/>
        </w:rPr>
        <w:t>«</w:t>
      </w:r>
      <w:r w:rsidRPr="00A002F5">
        <w:rPr>
          <w:color w:val="000000" w:themeColor="text1"/>
        </w:rPr>
        <w:t>Доходы и расходы</w:t>
      </w:r>
      <w:r w:rsidR="006F4868" w:rsidRPr="00A002F5">
        <w:rPr>
          <w:color w:val="000000" w:themeColor="text1"/>
        </w:rPr>
        <w:t xml:space="preserve"> </w:t>
      </w:r>
      <w:r w:rsidRPr="00A002F5">
        <w:rPr>
          <w:color w:val="000000" w:themeColor="text1"/>
        </w:rPr>
        <w:t>налогоплательщика, осуществившего самостоятельную</w:t>
      </w:r>
      <w:r w:rsidR="006F4868" w:rsidRPr="00A002F5">
        <w:rPr>
          <w:color w:val="000000" w:themeColor="text1"/>
        </w:rPr>
        <w:t xml:space="preserve"> </w:t>
      </w:r>
      <w:r w:rsidRPr="00A002F5">
        <w:rPr>
          <w:color w:val="000000" w:themeColor="text1"/>
        </w:rPr>
        <w:t>(симметричную, обратную) корректировку, корректировки</w:t>
      </w:r>
      <w:r w:rsidR="006F4868" w:rsidRPr="00A002F5">
        <w:rPr>
          <w:color w:val="000000" w:themeColor="text1"/>
        </w:rPr>
        <w:t xml:space="preserve"> </w:t>
      </w:r>
      <w:r w:rsidRPr="00A002F5">
        <w:rPr>
          <w:color w:val="000000" w:themeColor="text1"/>
        </w:rPr>
        <w:t>по результатам взаимосогласительной процедуры</w:t>
      </w:r>
      <w:r w:rsidR="006F4868" w:rsidRPr="00A002F5">
        <w:rPr>
          <w:color w:val="000000" w:themeColor="text1"/>
        </w:rPr>
        <w:t xml:space="preserve"> </w:t>
      </w:r>
      <w:r w:rsidRPr="00A002F5">
        <w:rPr>
          <w:color w:val="000000" w:themeColor="text1"/>
        </w:rPr>
        <w:t>в соответствии с международным договором</w:t>
      </w:r>
      <w:r w:rsidR="006F4868" w:rsidRPr="00A002F5">
        <w:rPr>
          <w:color w:val="000000" w:themeColor="text1"/>
        </w:rPr>
        <w:t xml:space="preserve"> </w:t>
      </w:r>
      <w:r w:rsidRPr="00A002F5">
        <w:rPr>
          <w:color w:val="000000" w:themeColor="text1"/>
        </w:rPr>
        <w:t>Российской Федерации по вопросам</w:t>
      </w:r>
      <w:r w:rsidR="006F4868" w:rsidRPr="00A002F5">
        <w:rPr>
          <w:color w:val="000000" w:themeColor="text1"/>
        </w:rPr>
        <w:t xml:space="preserve"> </w:t>
      </w:r>
      <w:r w:rsidRPr="00A002F5">
        <w:rPr>
          <w:color w:val="000000" w:themeColor="text1"/>
        </w:rPr>
        <w:t>налогообложения</w:t>
      </w:r>
      <w:r w:rsidR="00015EC9" w:rsidRPr="00A002F5">
        <w:rPr>
          <w:color w:val="000000" w:themeColor="text1"/>
        </w:rPr>
        <w:t>»</w:t>
      </w:r>
      <w:r w:rsidRPr="00A002F5">
        <w:rPr>
          <w:color w:val="000000" w:themeColor="text1"/>
        </w:rPr>
        <w:t xml:space="preserve"> Декларации</w:t>
      </w:r>
      <w:bookmarkEnd w:id="100"/>
      <w:bookmarkEnd w:id="101"/>
      <w:bookmarkEnd w:id="102"/>
    </w:p>
    <w:p w14:paraId="1B834A1B" w14:textId="77777777" w:rsidR="0056414B" w:rsidRPr="00A002F5" w:rsidRDefault="0056414B" w:rsidP="005E3625">
      <w:pPr>
        <w:rPr>
          <w:color w:val="000000" w:themeColor="text1"/>
        </w:rPr>
      </w:pPr>
    </w:p>
    <w:p w14:paraId="16BEA363" w14:textId="4862640F" w:rsidR="0056414B" w:rsidRPr="00A002F5" w:rsidRDefault="0056414B" w:rsidP="002769E8">
      <w:pPr>
        <w:pStyle w:val="a0"/>
        <w:rPr>
          <w:color w:val="000000" w:themeColor="text1"/>
        </w:rPr>
      </w:pPr>
      <w:r w:rsidRPr="00A002F5">
        <w:rPr>
          <w:color w:val="000000" w:themeColor="text1"/>
        </w:rPr>
        <w:t>Лист 08 заполняется в отношении сделки (группы однородных сделок), в отношении которых произведены корректировки в соответствии с положениями Раздела V.1 Кодекса.</w:t>
      </w:r>
    </w:p>
    <w:p w14:paraId="2A8EBB92" w14:textId="77777777" w:rsidR="0056414B" w:rsidRPr="00A002F5" w:rsidRDefault="0056414B" w:rsidP="005E3625">
      <w:pPr>
        <w:rPr>
          <w:color w:val="000000" w:themeColor="text1"/>
        </w:rPr>
      </w:pPr>
      <w:r w:rsidRPr="00A002F5">
        <w:rPr>
          <w:color w:val="000000" w:themeColor="text1"/>
        </w:rPr>
        <w:t>В зависимости от количества сделок (групп однородных сделок) налогоплательщик заполняет необходимое количество Листов 08.</w:t>
      </w:r>
    </w:p>
    <w:p w14:paraId="40BEA921" w14:textId="01A566C6" w:rsidR="0056414B" w:rsidRPr="00A002F5" w:rsidRDefault="0056414B" w:rsidP="005E3625">
      <w:pPr>
        <w:rPr>
          <w:color w:val="000000" w:themeColor="text1"/>
        </w:rPr>
      </w:pPr>
      <w:r w:rsidRPr="00A002F5">
        <w:rPr>
          <w:color w:val="000000" w:themeColor="text1"/>
        </w:rPr>
        <w:t>В случае если налогоплательщик производит с одним контрагентом разные виды корректировок, в отношении каждой соответствующей сделки (группы однородных сделок) заполняется отдельный Лист 08.</w:t>
      </w:r>
    </w:p>
    <w:p w14:paraId="4411E8A1" w14:textId="2B2AF4B7" w:rsidR="0056414B" w:rsidRPr="00A002F5" w:rsidRDefault="00D20068" w:rsidP="005E3625">
      <w:pPr>
        <w:rPr>
          <w:color w:val="000000" w:themeColor="text1"/>
        </w:rPr>
      </w:pPr>
      <w:r w:rsidRPr="00A002F5">
        <w:rPr>
          <w:color w:val="000000" w:themeColor="text1"/>
        </w:rPr>
        <w:t>В реквизите</w:t>
      </w:r>
      <w:r w:rsidR="0056414B" w:rsidRPr="00A002F5">
        <w:rPr>
          <w:color w:val="000000" w:themeColor="text1"/>
        </w:rPr>
        <w:t xml:space="preserve"> </w:t>
      </w:r>
      <w:r w:rsidR="00015EC9" w:rsidRPr="00A002F5">
        <w:rPr>
          <w:color w:val="000000" w:themeColor="text1"/>
        </w:rPr>
        <w:t>«</w:t>
      </w:r>
      <w:r w:rsidR="0056414B" w:rsidRPr="00A002F5">
        <w:rPr>
          <w:color w:val="000000" w:themeColor="text1"/>
        </w:rPr>
        <w:t>Вид корректировки</w:t>
      </w:r>
      <w:r w:rsidR="00015EC9" w:rsidRPr="00A002F5">
        <w:rPr>
          <w:color w:val="000000" w:themeColor="text1"/>
        </w:rPr>
        <w:t>»</w:t>
      </w:r>
      <w:r w:rsidR="0056414B" w:rsidRPr="00A002F5">
        <w:rPr>
          <w:color w:val="000000" w:themeColor="text1"/>
        </w:rPr>
        <w:t xml:space="preserve"> указывается один из следующих кодов.</w:t>
      </w:r>
    </w:p>
    <w:p w14:paraId="7E16330A" w14:textId="41646CCE" w:rsidR="0056414B" w:rsidRPr="00A002F5" w:rsidRDefault="0056414B" w:rsidP="005E3625">
      <w:pPr>
        <w:rPr>
          <w:color w:val="000000" w:themeColor="text1"/>
        </w:rPr>
      </w:pPr>
      <w:r w:rsidRPr="00A002F5">
        <w:rPr>
          <w:color w:val="000000" w:themeColor="text1"/>
        </w:rPr>
        <w:t xml:space="preserve">Код </w:t>
      </w:r>
      <w:r w:rsidR="00015EC9" w:rsidRPr="00A002F5">
        <w:rPr>
          <w:color w:val="000000" w:themeColor="text1"/>
        </w:rPr>
        <w:t>«</w:t>
      </w:r>
      <w:r w:rsidRPr="00A002F5">
        <w:rPr>
          <w:color w:val="000000" w:themeColor="text1"/>
        </w:rPr>
        <w:t>1</w:t>
      </w:r>
      <w:r w:rsidR="00015EC9" w:rsidRPr="00A002F5">
        <w:rPr>
          <w:color w:val="000000" w:themeColor="text1"/>
        </w:rPr>
        <w:t>»</w:t>
      </w:r>
      <w:r w:rsidRPr="00A002F5">
        <w:rPr>
          <w:color w:val="000000" w:themeColor="text1"/>
        </w:rPr>
        <w:t xml:space="preserve"> указывается, если в Листе 08 отражается самостоятельная корректировка, осуществленная в соответствии с пунктом 6 статьи 105.3 Кодекса.</w:t>
      </w:r>
    </w:p>
    <w:p w14:paraId="34B0FC92" w14:textId="44AF017D" w:rsidR="0056414B" w:rsidRPr="00A002F5" w:rsidRDefault="0056414B" w:rsidP="005E3625">
      <w:pPr>
        <w:rPr>
          <w:color w:val="000000" w:themeColor="text1"/>
        </w:rPr>
      </w:pPr>
      <w:r w:rsidRPr="00A002F5">
        <w:rPr>
          <w:color w:val="000000" w:themeColor="text1"/>
        </w:rPr>
        <w:t xml:space="preserve">Код </w:t>
      </w:r>
      <w:r w:rsidR="00015EC9" w:rsidRPr="00A002F5">
        <w:rPr>
          <w:color w:val="000000" w:themeColor="text1"/>
        </w:rPr>
        <w:t>«</w:t>
      </w:r>
      <w:r w:rsidRPr="00A002F5">
        <w:rPr>
          <w:color w:val="000000" w:themeColor="text1"/>
        </w:rPr>
        <w:t>2</w:t>
      </w:r>
      <w:r w:rsidR="00015EC9" w:rsidRPr="00A002F5">
        <w:rPr>
          <w:color w:val="000000" w:themeColor="text1"/>
        </w:rPr>
        <w:t>»</w:t>
      </w:r>
      <w:r w:rsidRPr="00A002F5">
        <w:rPr>
          <w:color w:val="000000" w:themeColor="text1"/>
        </w:rPr>
        <w:t xml:space="preserve"> указывается, если в Листе 08 отражается симметричная корректировка, осуществленная в соответствии с подпунктом 1 пункта 2 статьи 105.18 Кодекса.</w:t>
      </w:r>
    </w:p>
    <w:p w14:paraId="04D64349" w14:textId="5B6207CC" w:rsidR="0056414B" w:rsidRPr="00A002F5" w:rsidRDefault="0056414B" w:rsidP="005E3625">
      <w:pPr>
        <w:rPr>
          <w:color w:val="000000" w:themeColor="text1"/>
        </w:rPr>
      </w:pPr>
      <w:r w:rsidRPr="00A002F5">
        <w:rPr>
          <w:color w:val="000000" w:themeColor="text1"/>
        </w:rPr>
        <w:lastRenderedPageBreak/>
        <w:t xml:space="preserve">В случае указания кода </w:t>
      </w:r>
      <w:r w:rsidR="00015EC9" w:rsidRPr="00A002F5">
        <w:rPr>
          <w:color w:val="000000" w:themeColor="text1"/>
        </w:rPr>
        <w:t>«</w:t>
      </w:r>
      <w:r w:rsidRPr="00A002F5">
        <w:rPr>
          <w:color w:val="000000" w:themeColor="text1"/>
        </w:rPr>
        <w:t>2</w:t>
      </w:r>
      <w:r w:rsidR="00015EC9" w:rsidRPr="00A002F5">
        <w:rPr>
          <w:color w:val="000000" w:themeColor="text1"/>
        </w:rPr>
        <w:t>»</w:t>
      </w:r>
      <w:r w:rsidRPr="00A002F5">
        <w:rPr>
          <w:color w:val="000000" w:themeColor="text1"/>
        </w:rPr>
        <w:t xml:space="preserve"> Лист 08 заполняется налогоплательщиком, являющимся другой стороной контролируемой сделки, на основании уведомления федерального органа исполнительной власти, уполномоченного по контролю и надзору в области налогов и сборов, о возможности симметричных корректировок.</w:t>
      </w:r>
    </w:p>
    <w:p w14:paraId="2ADFFD9F" w14:textId="08D8F7DF" w:rsidR="0056414B" w:rsidRPr="00A002F5" w:rsidRDefault="0056414B" w:rsidP="005E3625">
      <w:pPr>
        <w:rPr>
          <w:color w:val="000000" w:themeColor="text1"/>
        </w:rPr>
      </w:pPr>
      <w:r w:rsidRPr="00A002F5">
        <w:rPr>
          <w:color w:val="000000" w:themeColor="text1"/>
        </w:rPr>
        <w:t xml:space="preserve">Код </w:t>
      </w:r>
      <w:r w:rsidR="00015EC9" w:rsidRPr="00A002F5">
        <w:rPr>
          <w:color w:val="000000" w:themeColor="text1"/>
        </w:rPr>
        <w:t>«</w:t>
      </w:r>
      <w:r w:rsidRPr="00A002F5">
        <w:rPr>
          <w:color w:val="000000" w:themeColor="text1"/>
        </w:rPr>
        <w:t>3</w:t>
      </w:r>
      <w:r w:rsidR="00015EC9" w:rsidRPr="00A002F5">
        <w:rPr>
          <w:color w:val="000000" w:themeColor="text1"/>
        </w:rPr>
        <w:t>»</w:t>
      </w:r>
      <w:r w:rsidRPr="00A002F5">
        <w:rPr>
          <w:color w:val="000000" w:themeColor="text1"/>
        </w:rPr>
        <w:t xml:space="preserve"> указывается, если в Листе 08 отражается симметричная корректировка, осуществленная в соответствии с подпунктом 2 пункта 2 статьи 105.18 Кодекса.</w:t>
      </w:r>
    </w:p>
    <w:p w14:paraId="6E1175C8" w14:textId="06A9E93A" w:rsidR="0056414B" w:rsidRPr="00A002F5" w:rsidRDefault="0056414B" w:rsidP="005E3625">
      <w:pPr>
        <w:rPr>
          <w:color w:val="000000" w:themeColor="text1"/>
        </w:rPr>
      </w:pPr>
      <w:r w:rsidRPr="00A002F5">
        <w:rPr>
          <w:color w:val="000000" w:themeColor="text1"/>
        </w:rPr>
        <w:t xml:space="preserve">Код </w:t>
      </w:r>
      <w:r w:rsidR="00015EC9" w:rsidRPr="00A002F5">
        <w:rPr>
          <w:color w:val="000000" w:themeColor="text1"/>
        </w:rPr>
        <w:t>«</w:t>
      </w:r>
      <w:r w:rsidRPr="00A002F5">
        <w:rPr>
          <w:color w:val="000000" w:themeColor="text1"/>
        </w:rPr>
        <w:t>4</w:t>
      </w:r>
      <w:r w:rsidR="00015EC9" w:rsidRPr="00A002F5">
        <w:rPr>
          <w:color w:val="000000" w:themeColor="text1"/>
        </w:rPr>
        <w:t>»</w:t>
      </w:r>
      <w:r w:rsidRPr="00A002F5">
        <w:rPr>
          <w:color w:val="000000" w:themeColor="text1"/>
        </w:rPr>
        <w:t xml:space="preserve"> указывается, если в Листе 08 отражается обратная корректировка, осуществленная в соответствии с абзацем первым пункта 12 статьи 105.18 Кодекса.</w:t>
      </w:r>
    </w:p>
    <w:p w14:paraId="2EE05C43" w14:textId="3F6506ED" w:rsidR="0056414B" w:rsidRPr="00A002F5" w:rsidRDefault="0056414B" w:rsidP="005E3625">
      <w:pPr>
        <w:rPr>
          <w:color w:val="000000" w:themeColor="text1"/>
        </w:rPr>
      </w:pPr>
      <w:r w:rsidRPr="00A002F5">
        <w:rPr>
          <w:color w:val="000000" w:themeColor="text1"/>
        </w:rPr>
        <w:t xml:space="preserve">Код </w:t>
      </w:r>
      <w:r w:rsidR="00015EC9" w:rsidRPr="00A002F5">
        <w:rPr>
          <w:color w:val="000000" w:themeColor="text1"/>
        </w:rPr>
        <w:t>«</w:t>
      </w:r>
      <w:r w:rsidRPr="00A002F5">
        <w:rPr>
          <w:color w:val="000000" w:themeColor="text1"/>
        </w:rPr>
        <w:t>5</w:t>
      </w:r>
      <w:r w:rsidR="00015EC9" w:rsidRPr="00A002F5">
        <w:rPr>
          <w:color w:val="000000" w:themeColor="text1"/>
        </w:rPr>
        <w:t>»</w:t>
      </w:r>
      <w:r w:rsidRPr="00A002F5">
        <w:rPr>
          <w:color w:val="000000" w:themeColor="text1"/>
        </w:rPr>
        <w:t xml:space="preserve"> указывается, если в Листе 08 отражается обратная корректировка, осуществленная в соответствии с абзацем вторым пункта 12 статьи 105.18 Кодекса.</w:t>
      </w:r>
    </w:p>
    <w:p w14:paraId="16989170" w14:textId="73984860" w:rsidR="00E9158A" w:rsidRPr="00A002F5" w:rsidRDefault="0056414B" w:rsidP="005E3625">
      <w:pPr>
        <w:rPr>
          <w:color w:val="000000" w:themeColor="text1"/>
        </w:rPr>
      </w:pPr>
      <w:r w:rsidRPr="00A002F5">
        <w:rPr>
          <w:color w:val="000000" w:themeColor="text1"/>
        </w:rPr>
        <w:t xml:space="preserve">Код </w:t>
      </w:r>
      <w:r w:rsidR="00015EC9" w:rsidRPr="00A002F5">
        <w:rPr>
          <w:color w:val="000000" w:themeColor="text1"/>
        </w:rPr>
        <w:t>«</w:t>
      </w:r>
      <w:r w:rsidRPr="00A002F5">
        <w:rPr>
          <w:color w:val="000000" w:themeColor="text1"/>
        </w:rPr>
        <w:t>6</w:t>
      </w:r>
      <w:r w:rsidR="00015EC9" w:rsidRPr="00A002F5">
        <w:rPr>
          <w:color w:val="000000" w:themeColor="text1"/>
        </w:rPr>
        <w:t>»</w:t>
      </w:r>
      <w:r w:rsidRPr="00A002F5">
        <w:rPr>
          <w:color w:val="000000" w:themeColor="text1"/>
        </w:rPr>
        <w:t xml:space="preserve"> указывается, если в Листе 08 отражается корректировка по результатам взаимосогласительной процедуры в соответствии с международным договором Российской Федерации по вопросам налогообложения (пункт 1 статьи 105.18-1 Кодекса).</w:t>
      </w:r>
    </w:p>
    <w:p w14:paraId="5B1AAB01" w14:textId="5DFEA09A" w:rsidR="002C686C" w:rsidRPr="00A002F5" w:rsidRDefault="002C686C" w:rsidP="002C686C">
      <w:pPr>
        <w:rPr>
          <w:color w:val="000000" w:themeColor="text1"/>
        </w:rPr>
      </w:pPr>
      <w:r w:rsidRPr="00A002F5">
        <w:rPr>
          <w:color w:val="000000" w:themeColor="text1"/>
        </w:rPr>
        <w:t xml:space="preserve">Заполнение Листа 08 при корректировке, связанной с результатами взаимосогласительной процедуры, проводимой в соответствии с международным договором Российской Федерации по вопросам налогообложения, осуществляется так же, как при внесении в Лист 08 </w:t>
      </w:r>
      <w:r w:rsidR="000778D1" w:rsidRPr="00A002F5">
        <w:rPr>
          <w:color w:val="000000" w:themeColor="text1"/>
        </w:rPr>
        <w:t xml:space="preserve">сведений о </w:t>
      </w:r>
      <w:r w:rsidRPr="00A002F5">
        <w:rPr>
          <w:color w:val="000000" w:themeColor="text1"/>
        </w:rPr>
        <w:t>самостоятельной (симметричной или обратной) корректировки.</w:t>
      </w:r>
    </w:p>
    <w:p w14:paraId="6E8A43CB" w14:textId="358B5CF8" w:rsidR="0056414B" w:rsidRPr="00A002F5" w:rsidRDefault="0056414B" w:rsidP="005E3625">
      <w:pPr>
        <w:rPr>
          <w:color w:val="000000" w:themeColor="text1"/>
        </w:rPr>
      </w:pPr>
      <w:r w:rsidRPr="00A002F5">
        <w:rPr>
          <w:color w:val="000000" w:themeColor="text1"/>
        </w:rPr>
        <w:t>В результате осуществления обратной корректировки в соответствии с положениями абзацев первого и второго пункта 12 статьи 105.18 Кодекса налогоплательщик, являющийся другой стороной контролируемой сделки, представляет уточненную Декларацию, в которой Лист 08 заполняется на основании уведомления о необходимости обратных корректировок, полученного от налогового органа по месту учета.</w:t>
      </w:r>
    </w:p>
    <w:p w14:paraId="4957BCF4" w14:textId="0C2471AD" w:rsidR="0056414B" w:rsidRPr="00A002F5" w:rsidRDefault="00D20068" w:rsidP="002769E8">
      <w:pPr>
        <w:pStyle w:val="a0"/>
        <w:rPr>
          <w:color w:val="000000" w:themeColor="text1"/>
        </w:rPr>
      </w:pPr>
      <w:r w:rsidRPr="00A002F5">
        <w:rPr>
          <w:color w:val="000000" w:themeColor="text1"/>
        </w:rPr>
        <w:t>В реквизите</w:t>
      </w:r>
      <w:r w:rsidR="0056414B" w:rsidRPr="00A002F5">
        <w:rPr>
          <w:color w:val="000000" w:themeColor="text1"/>
        </w:rPr>
        <w:t xml:space="preserve"> </w:t>
      </w:r>
      <w:r w:rsidR="00015EC9" w:rsidRPr="00A002F5">
        <w:rPr>
          <w:color w:val="000000" w:themeColor="text1"/>
        </w:rPr>
        <w:t>«</w:t>
      </w:r>
      <w:r w:rsidR="0056414B" w:rsidRPr="00A002F5">
        <w:rPr>
          <w:color w:val="000000" w:themeColor="text1"/>
        </w:rPr>
        <w:t xml:space="preserve">Код основания отнесения сделки к контролируемой в соответствии со статьей 105.14 </w:t>
      </w:r>
      <w:r w:rsidR="00023536" w:rsidRPr="00A002F5">
        <w:rPr>
          <w:color w:val="000000" w:themeColor="text1"/>
        </w:rPr>
        <w:t>Кодекса</w:t>
      </w:r>
      <w:r w:rsidR="00015EC9" w:rsidRPr="00A002F5">
        <w:rPr>
          <w:color w:val="000000" w:themeColor="text1"/>
        </w:rPr>
        <w:t>»</w:t>
      </w:r>
      <w:r w:rsidR="0056414B" w:rsidRPr="00A002F5">
        <w:rPr>
          <w:color w:val="000000" w:themeColor="text1"/>
        </w:rPr>
        <w:t xml:space="preserve"> указывается трехзначный код основания отнесения сделки к контролируемой в соответствии с </w:t>
      </w:r>
      <w:r w:rsidR="00A84C2A" w:rsidRPr="00A002F5">
        <w:rPr>
          <w:color w:val="000000" w:themeColor="text1"/>
        </w:rPr>
        <w:t xml:space="preserve">приложением </w:t>
      </w:r>
      <w:r w:rsidR="00015EC9" w:rsidRPr="00A002F5">
        <w:rPr>
          <w:color w:val="000000" w:themeColor="text1"/>
        </w:rPr>
        <w:t>№ </w:t>
      </w:r>
      <w:r w:rsidR="00074246" w:rsidRPr="00A002F5">
        <w:rPr>
          <w:color w:val="000000" w:themeColor="text1"/>
        </w:rPr>
        <w:t xml:space="preserve">4 </w:t>
      </w:r>
      <w:r w:rsidR="0056414B" w:rsidRPr="00A002F5">
        <w:rPr>
          <w:color w:val="000000" w:themeColor="text1"/>
        </w:rPr>
        <w:t>к настоящему Порядку.</w:t>
      </w:r>
    </w:p>
    <w:p w14:paraId="45F8C05F" w14:textId="0398C26E" w:rsidR="0056414B" w:rsidRPr="00A002F5" w:rsidRDefault="0056414B" w:rsidP="005E3625">
      <w:pPr>
        <w:rPr>
          <w:color w:val="000000" w:themeColor="text1"/>
        </w:rPr>
      </w:pPr>
      <w:r w:rsidRPr="00A002F5">
        <w:rPr>
          <w:color w:val="000000" w:themeColor="text1"/>
        </w:rPr>
        <w:t xml:space="preserve">Если налогоплательщиком совершена контролируемая сделка, одновременно удовлетворяющая нескольким основаниям (особенностям) отнесения указанной сделки к контролируемым, то указываются все такие основания. При заполнении указанного реквизита коды 122 и 123 </w:t>
      </w:r>
      <w:r w:rsidR="002D5873" w:rsidRPr="00A002F5">
        <w:rPr>
          <w:color w:val="000000" w:themeColor="text1"/>
        </w:rPr>
        <w:t>приложения № </w:t>
      </w:r>
      <w:r w:rsidR="00982059" w:rsidRPr="00A002F5">
        <w:rPr>
          <w:color w:val="000000" w:themeColor="text1"/>
        </w:rPr>
        <w:t xml:space="preserve">4 </w:t>
      </w:r>
      <w:r w:rsidRPr="00A002F5">
        <w:rPr>
          <w:color w:val="000000" w:themeColor="text1"/>
        </w:rPr>
        <w:t>к настоящему Порядку не могут быть одновременно указаны с любым из кодов 131</w:t>
      </w:r>
      <w:r w:rsidR="000D3BF0" w:rsidRPr="00A002F5">
        <w:rPr>
          <w:color w:val="000000" w:themeColor="text1"/>
        </w:rPr>
        <w:t> – </w:t>
      </w:r>
      <w:r w:rsidRPr="00A002F5">
        <w:rPr>
          <w:color w:val="000000" w:themeColor="text1"/>
        </w:rPr>
        <w:t xml:space="preserve">138 </w:t>
      </w:r>
      <w:r w:rsidR="002D5873" w:rsidRPr="00A002F5">
        <w:rPr>
          <w:color w:val="000000" w:themeColor="text1"/>
        </w:rPr>
        <w:t>приложения № </w:t>
      </w:r>
      <w:r w:rsidR="009C4FAF" w:rsidRPr="00A002F5">
        <w:rPr>
          <w:color w:val="000000" w:themeColor="text1"/>
        </w:rPr>
        <w:t xml:space="preserve">4 </w:t>
      </w:r>
      <w:r w:rsidRPr="00A002F5">
        <w:rPr>
          <w:color w:val="000000" w:themeColor="text1"/>
        </w:rPr>
        <w:t>к настоящему Порядку.</w:t>
      </w:r>
    </w:p>
    <w:p w14:paraId="72F8CD48" w14:textId="7A7B6DB9" w:rsidR="0056414B" w:rsidRPr="00A002F5" w:rsidRDefault="00D20068" w:rsidP="002769E8">
      <w:pPr>
        <w:pStyle w:val="a0"/>
        <w:rPr>
          <w:color w:val="000000" w:themeColor="text1"/>
        </w:rPr>
      </w:pPr>
      <w:r w:rsidRPr="00A002F5">
        <w:rPr>
          <w:color w:val="000000" w:themeColor="text1"/>
        </w:rPr>
        <w:t>В реквизите</w:t>
      </w:r>
      <w:r w:rsidR="0056414B" w:rsidRPr="00A002F5">
        <w:rPr>
          <w:color w:val="000000" w:themeColor="text1"/>
        </w:rPr>
        <w:t xml:space="preserve"> </w:t>
      </w:r>
      <w:r w:rsidR="00015EC9" w:rsidRPr="00A002F5">
        <w:rPr>
          <w:color w:val="000000" w:themeColor="text1"/>
        </w:rPr>
        <w:t>«</w:t>
      </w:r>
      <w:r w:rsidR="0056414B" w:rsidRPr="00A002F5">
        <w:rPr>
          <w:color w:val="000000" w:themeColor="text1"/>
        </w:rPr>
        <w:t>Код страны регистрации (инкорпорации) контрагента</w:t>
      </w:r>
      <w:r w:rsidR="00015EC9" w:rsidRPr="00A002F5">
        <w:rPr>
          <w:color w:val="000000" w:themeColor="text1"/>
        </w:rPr>
        <w:t>»</w:t>
      </w:r>
      <w:r w:rsidR="0056414B" w:rsidRPr="00A002F5">
        <w:rPr>
          <w:color w:val="000000" w:themeColor="text1"/>
        </w:rPr>
        <w:t xml:space="preserve"> указывается цифровой код страны регистрации (инкорпорации) организации</w:t>
      </w:r>
      <w:r w:rsidR="000D3BF0" w:rsidRPr="00A002F5">
        <w:rPr>
          <w:color w:val="000000" w:themeColor="text1"/>
        </w:rPr>
        <w:t> – </w:t>
      </w:r>
      <w:r w:rsidR="0056414B" w:rsidRPr="00A002F5">
        <w:rPr>
          <w:color w:val="000000" w:themeColor="text1"/>
        </w:rPr>
        <w:t xml:space="preserve">участника контролируемой сделки (группы однородных сделок) </w:t>
      </w:r>
      <w:r w:rsidR="005C521F" w:rsidRPr="00A002F5">
        <w:rPr>
          <w:color w:val="000000" w:themeColor="text1"/>
        </w:rPr>
        <w:t xml:space="preserve">по </w:t>
      </w:r>
      <w:r w:rsidR="0056414B" w:rsidRPr="00A002F5">
        <w:rPr>
          <w:color w:val="000000" w:themeColor="text1"/>
        </w:rPr>
        <w:t>ОКСМ.</w:t>
      </w:r>
    </w:p>
    <w:p w14:paraId="4DE83C04" w14:textId="77777777" w:rsidR="0056414B" w:rsidRPr="00A002F5" w:rsidRDefault="0056414B" w:rsidP="005E3625">
      <w:pPr>
        <w:rPr>
          <w:color w:val="000000" w:themeColor="text1"/>
        </w:rPr>
      </w:pPr>
      <w:r w:rsidRPr="00A002F5">
        <w:rPr>
          <w:color w:val="000000" w:themeColor="text1"/>
        </w:rPr>
        <w:t xml:space="preserve">Если сделка, в отношении которой налогоплательщиком отражается корректировка, совершена с контрагентом, являющимся постоянным представительством иностранной организации в Российской Федерации, то указывается цифровой код страны регистрации (инкорпорации) иностранной </w:t>
      </w:r>
      <w:r w:rsidRPr="00A002F5">
        <w:rPr>
          <w:color w:val="000000" w:themeColor="text1"/>
        </w:rPr>
        <w:lastRenderedPageBreak/>
        <w:t>организации, осуществляющей свою деятельность в Российской Федерации через постоянное представительство.</w:t>
      </w:r>
    </w:p>
    <w:p w14:paraId="61533ED7" w14:textId="7D90D43C" w:rsidR="0056414B" w:rsidRPr="00A002F5" w:rsidRDefault="0056414B" w:rsidP="005E3625">
      <w:pPr>
        <w:rPr>
          <w:color w:val="000000" w:themeColor="text1"/>
        </w:rPr>
      </w:pPr>
      <w:r w:rsidRPr="00A002F5">
        <w:rPr>
          <w:color w:val="000000" w:themeColor="text1"/>
        </w:rPr>
        <w:t>Если контрагентом является физическое лицо, в том числе индивидуальный предприниматель, то указывается цифровой код страны, гражданином которой является контрагент. При отсутствии данных о гражданстве указывается код страны, выдавшей документ, удостоверяющий личность.</w:t>
      </w:r>
    </w:p>
    <w:p w14:paraId="519EB2B1" w14:textId="23E6504F" w:rsidR="0056414B" w:rsidRPr="00A002F5" w:rsidRDefault="00D20068" w:rsidP="002769E8">
      <w:pPr>
        <w:pStyle w:val="a0"/>
        <w:rPr>
          <w:color w:val="000000" w:themeColor="text1"/>
        </w:rPr>
      </w:pPr>
      <w:r w:rsidRPr="00A002F5">
        <w:rPr>
          <w:color w:val="000000" w:themeColor="text1"/>
        </w:rPr>
        <w:t>В реквизите</w:t>
      </w:r>
      <w:r w:rsidR="0056414B" w:rsidRPr="00A002F5">
        <w:rPr>
          <w:color w:val="000000" w:themeColor="text1"/>
        </w:rPr>
        <w:t xml:space="preserve"> </w:t>
      </w:r>
      <w:r w:rsidR="00015EC9" w:rsidRPr="00A002F5">
        <w:rPr>
          <w:color w:val="000000" w:themeColor="text1"/>
        </w:rPr>
        <w:t>«</w:t>
      </w:r>
      <w:r w:rsidR="0056414B" w:rsidRPr="00A002F5">
        <w:rPr>
          <w:color w:val="000000" w:themeColor="text1"/>
        </w:rPr>
        <w:t>ИНН контрагента</w:t>
      </w:r>
      <w:r w:rsidR="00015EC9" w:rsidRPr="00A002F5">
        <w:rPr>
          <w:color w:val="000000" w:themeColor="text1"/>
        </w:rPr>
        <w:t>»</w:t>
      </w:r>
      <w:r w:rsidR="0056414B" w:rsidRPr="00A002F5">
        <w:rPr>
          <w:color w:val="000000" w:themeColor="text1"/>
        </w:rPr>
        <w:t xml:space="preserve"> указывается ИНН контрагента</w:t>
      </w:r>
      <w:r w:rsidR="000D3BF0" w:rsidRPr="00A002F5">
        <w:rPr>
          <w:color w:val="000000" w:themeColor="text1"/>
        </w:rPr>
        <w:t> – </w:t>
      </w:r>
      <w:r w:rsidR="0056414B" w:rsidRPr="00A002F5">
        <w:rPr>
          <w:color w:val="000000" w:themeColor="text1"/>
        </w:rPr>
        <w:t>организации или физического лица, в том числе индивидуального предпринимателя.</w:t>
      </w:r>
    </w:p>
    <w:p w14:paraId="503A226A" w14:textId="641855D5" w:rsidR="0056414B" w:rsidRPr="00A002F5" w:rsidRDefault="0056414B" w:rsidP="005E3625">
      <w:pPr>
        <w:rPr>
          <w:color w:val="000000" w:themeColor="text1"/>
        </w:rPr>
      </w:pPr>
      <w:r w:rsidRPr="00A002F5">
        <w:rPr>
          <w:color w:val="000000" w:themeColor="text1"/>
        </w:rPr>
        <w:t>ИНН иностранной организации указывается, если он был ранее присвоен ей при постановке на учет в налоговом органе по основаниям, предусмотренным Кодексом</w:t>
      </w:r>
      <w:r w:rsidR="005355D0" w:rsidRPr="00A002F5">
        <w:rPr>
          <w:color w:val="000000" w:themeColor="text1"/>
        </w:rPr>
        <w:t>,</w:t>
      </w:r>
      <w:r w:rsidRPr="00A002F5">
        <w:rPr>
          <w:color w:val="000000" w:themeColor="text1"/>
        </w:rPr>
        <w:t xml:space="preserve"> </w:t>
      </w:r>
      <w:r w:rsidR="005355D0" w:rsidRPr="00A002F5">
        <w:rPr>
          <w:color w:val="000000" w:themeColor="text1"/>
        </w:rPr>
        <w:t>например</w:t>
      </w:r>
      <w:r w:rsidRPr="00A002F5">
        <w:rPr>
          <w:color w:val="000000" w:themeColor="text1"/>
        </w:rPr>
        <w:t>, при осуществлении деятельности на территории Российской Федерации через обособленные подразделения.</w:t>
      </w:r>
    </w:p>
    <w:p w14:paraId="61472ED9" w14:textId="77777777" w:rsidR="0056414B" w:rsidRPr="00A002F5" w:rsidRDefault="0056414B" w:rsidP="005E3625">
      <w:pPr>
        <w:rPr>
          <w:color w:val="000000" w:themeColor="text1"/>
        </w:rPr>
      </w:pPr>
      <w:r w:rsidRPr="00A002F5">
        <w:rPr>
          <w:color w:val="000000" w:themeColor="text1"/>
        </w:rPr>
        <w:t>ИНН физического лица указывается при наличии.</w:t>
      </w:r>
    </w:p>
    <w:p w14:paraId="02DD1BB8" w14:textId="0266CA9E" w:rsidR="0056414B" w:rsidRPr="00A002F5" w:rsidRDefault="00D20068" w:rsidP="002769E8">
      <w:pPr>
        <w:pStyle w:val="a0"/>
        <w:rPr>
          <w:color w:val="000000" w:themeColor="text1"/>
        </w:rPr>
      </w:pPr>
      <w:r w:rsidRPr="00A002F5">
        <w:rPr>
          <w:color w:val="000000" w:themeColor="text1"/>
        </w:rPr>
        <w:t>В реквизите</w:t>
      </w:r>
      <w:r w:rsidR="0056414B" w:rsidRPr="00A002F5">
        <w:rPr>
          <w:color w:val="000000" w:themeColor="text1"/>
        </w:rPr>
        <w:t xml:space="preserve"> </w:t>
      </w:r>
      <w:r w:rsidR="00015EC9" w:rsidRPr="00A002F5">
        <w:rPr>
          <w:color w:val="000000" w:themeColor="text1"/>
        </w:rPr>
        <w:t>«</w:t>
      </w:r>
      <w:r w:rsidR="0056414B" w:rsidRPr="00A002F5">
        <w:rPr>
          <w:color w:val="000000" w:themeColor="text1"/>
        </w:rPr>
        <w:t>Регистрационный номер контрагента в стране регистрации (инкорпорации)</w:t>
      </w:r>
      <w:r w:rsidR="00015EC9" w:rsidRPr="00A002F5">
        <w:rPr>
          <w:color w:val="000000" w:themeColor="text1"/>
        </w:rPr>
        <w:t>»</w:t>
      </w:r>
      <w:r w:rsidR="0056414B" w:rsidRPr="00A002F5">
        <w:rPr>
          <w:color w:val="000000" w:themeColor="text1"/>
        </w:rPr>
        <w:t xml:space="preserve"> указывается регистрационный номер, присвоенный иностранной организации в стране регистрации (инкорпорации). Заполняется в случае, если контрагентом по сделке является иностранная организация.</w:t>
      </w:r>
    </w:p>
    <w:p w14:paraId="777D0FFF" w14:textId="36A29E53" w:rsidR="0056414B" w:rsidRPr="00A002F5" w:rsidRDefault="00D20068" w:rsidP="002769E8">
      <w:pPr>
        <w:pStyle w:val="a0"/>
        <w:rPr>
          <w:color w:val="000000" w:themeColor="text1"/>
        </w:rPr>
      </w:pPr>
      <w:r w:rsidRPr="00A002F5">
        <w:rPr>
          <w:color w:val="000000" w:themeColor="text1"/>
        </w:rPr>
        <w:t>В реквизите</w:t>
      </w:r>
      <w:r w:rsidR="0056414B" w:rsidRPr="00A002F5">
        <w:rPr>
          <w:color w:val="000000" w:themeColor="text1"/>
        </w:rPr>
        <w:t xml:space="preserve"> </w:t>
      </w:r>
      <w:r w:rsidR="00015EC9" w:rsidRPr="00A002F5">
        <w:rPr>
          <w:color w:val="000000" w:themeColor="text1"/>
        </w:rPr>
        <w:t>«</w:t>
      </w:r>
      <w:r w:rsidR="0056414B" w:rsidRPr="00A002F5">
        <w:rPr>
          <w:color w:val="000000" w:themeColor="text1"/>
        </w:rPr>
        <w:t>Наименование организации (фамилия, имя, отчество) контрагента</w:t>
      </w:r>
      <w:r w:rsidR="00015EC9" w:rsidRPr="00A002F5">
        <w:rPr>
          <w:color w:val="000000" w:themeColor="text1"/>
        </w:rPr>
        <w:t>»</w:t>
      </w:r>
      <w:r w:rsidR="0056414B" w:rsidRPr="00A002F5">
        <w:rPr>
          <w:color w:val="000000" w:themeColor="text1"/>
        </w:rPr>
        <w:t xml:space="preserve"> для организаций указывается наименование в соответствии с документами, на основании которых совершена сделка (</w:t>
      </w:r>
      <w:r w:rsidR="00284E82" w:rsidRPr="00A002F5">
        <w:rPr>
          <w:color w:val="000000" w:themeColor="text1"/>
        </w:rPr>
        <w:t xml:space="preserve">в том числе </w:t>
      </w:r>
      <w:r w:rsidR="0056414B" w:rsidRPr="00A002F5">
        <w:rPr>
          <w:color w:val="000000" w:themeColor="text1"/>
        </w:rPr>
        <w:t>договор, контракт, дополнительное соглашение).</w:t>
      </w:r>
    </w:p>
    <w:p w14:paraId="13DBA5A6" w14:textId="77777777" w:rsidR="0056414B" w:rsidRPr="00A002F5" w:rsidRDefault="0056414B" w:rsidP="005E3625">
      <w:pPr>
        <w:rPr>
          <w:color w:val="000000" w:themeColor="text1"/>
        </w:rPr>
      </w:pPr>
      <w:r w:rsidRPr="00A002F5">
        <w:rPr>
          <w:color w:val="000000" w:themeColor="text1"/>
        </w:rPr>
        <w:t>Для иностранных организаций полное наименование указывается в русской и латинской транскрипции.</w:t>
      </w:r>
    </w:p>
    <w:p w14:paraId="6C6E8D05" w14:textId="20C52BE8" w:rsidR="0056414B" w:rsidRPr="00A002F5" w:rsidRDefault="0056414B" w:rsidP="005E3625">
      <w:pPr>
        <w:rPr>
          <w:color w:val="000000" w:themeColor="text1"/>
        </w:rPr>
      </w:pPr>
      <w:r w:rsidRPr="00A002F5">
        <w:rPr>
          <w:color w:val="000000" w:themeColor="text1"/>
        </w:rPr>
        <w:t>Для физических лиц</w:t>
      </w:r>
      <w:r w:rsidR="000D3BF0" w:rsidRPr="00A002F5">
        <w:rPr>
          <w:color w:val="000000" w:themeColor="text1"/>
        </w:rPr>
        <w:t> </w:t>
      </w:r>
      <w:r w:rsidRPr="00A002F5">
        <w:rPr>
          <w:color w:val="000000" w:themeColor="text1"/>
        </w:rPr>
        <w:t xml:space="preserve">указывается фамилия, имя, отчество </w:t>
      </w:r>
      <w:r w:rsidR="00952828" w:rsidRPr="00A002F5">
        <w:rPr>
          <w:color w:val="000000" w:themeColor="text1"/>
        </w:rPr>
        <w:t xml:space="preserve">(при наличии) </w:t>
      </w:r>
      <w:r w:rsidRPr="00A002F5">
        <w:rPr>
          <w:color w:val="000000" w:themeColor="text1"/>
        </w:rPr>
        <w:t>в соответствии с документами, на основании которых совершена сделка (</w:t>
      </w:r>
      <w:r w:rsidR="00E3356A" w:rsidRPr="00A002F5">
        <w:rPr>
          <w:color w:val="000000" w:themeColor="text1"/>
        </w:rPr>
        <w:t xml:space="preserve">в том числе </w:t>
      </w:r>
      <w:r w:rsidRPr="00A002F5">
        <w:rPr>
          <w:color w:val="000000" w:themeColor="text1"/>
        </w:rPr>
        <w:t>договор, контракт, дополнительное соглашение).</w:t>
      </w:r>
    </w:p>
    <w:p w14:paraId="6824F01A" w14:textId="4E210DA0" w:rsidR="0056414B" w:rsidRPr="00A002F5" w:rsidRDefault="0056414B" w:rsidP="005E3625">
      <w:pPr>
        <w:rPr>
          <w:color w:val="000000" w:themeColor="text1"/>
        </w:rPr>
      </w:pPr>
      <w:r w:rsidRPr="00A002F5">
        <w:rPr>
          <w:color w:val="000000" w:themeColor="text1"/>
        </w:rPr>
        <w:t>Для физических лиц</w:t>
      </w:r>
      <w:r w:rsidR="000D3BF0" w:rsidRPr="00A002F5">
        <w:rPr>
          <w:color w:val="000000" w:themeColor="text1"/>
        </w:rPr>
        <w:t> – </w:t>
      </w:r>
      <w:r w:rsidRPr="00A002F5">
        <w:rPr>
          <w:color w:val="000000" w:themeColor="text1"/>
        </w:rPr>
        <w:t xml:space="preserve">иностранных граждан или лиц без гражданства фамилия, имя, отчество </w:t>
      </w:r>
      <w:r w:rsidR="00952828" w:rsidRPr="00A002F5">
        <w:rPr>
          <w:color w:val="000000" w:themeColor="text1"/>
        </w:rPr>
        <w:t xml:space="preserve">(при наличии) </w:t>
      </w:r>
      <w:r w:rsidRPr="00A002F5">
        <w:rPr>
          <w:color w:val="000000" w:themeColor="text1"/>
        </w:rPr>
        <w:t>указывается в русской и латинской транскрипции.</w:t>
      </w:r>
    </w:p>
    <w:p w14:paraId="6C1BF5E0" w14:textId="17A0A761" w:rsidR="0056414B" w:rsidRPr="00A002F5" w:rsidRDefault="00D20068" w:rsidP="002769E8">
      <w:pPr>
        <w:pStyle w:val="a0"/>
        <w:rPr>
          <w:color w:val="000000" w:themeColor="text1"/>
        </w:rPr>
      </w:pPr>
      <w:r w:rsidRPr="00A002F5">
        <w:rPr>
          <w:color w:val="000000" w:themeColor="text1"/>
        </w:rPr>
        <w:t>В реквизите</w:t>
      </w:r>
      <w:r w:rsidR="0056414B" w:rsidRPr="00A002F5">
        <w:rPr>
          <w:color w:val="000000" w:themeColor="text1"/>
        </w:rPr>
        <w:t xml:space="preserve"> </w:t>
      </w:r>
      <w:r w:rsidR="00015EC9" w:rsidRPr="00A002F5">
        <w:rPr>
          <w:color w:val="000000" w:themeColor="text1"/>
        </w:rPr>
        <w:t>«</w:t>
      </w:r>
      <w:r w:rsidR="0056414B" w:rsidRPr="00A002F5">
        <w:rPr>
          <w:color w:val="000000" w:themeColor="text1"/>
        </w:rPr>
        <w:t>Номер договора</w:t>
      </w:r>
      <w:r w:rsidR="00015EC9" w:rsidRPr="00A002F5">
        <w:rPr>
          <w:color w:val="000000" w:themeColor="text1"/>
        </w:rPr>
        <w:t>»</w:t>
      </w:r>
      <w:r w:rsidR="0056414B" w:rsidRPr="00A002F5">
        <w:rPr>
          <w:color w:val="000000" w:themeColor="text1"/>
        </w:rPr>
        <w:t xml:space="preserve"> указывается номер документа (</w:t>
      </w:r>
      <w:r w:rsidR="00284E82" w:rsidRPr="00A002F5">
        <w:rPr>
          <w:color w:val="000000" w:themeColor="text1"/>
        </w:rPr>
        <w:t xml:space="preserve">в том числе </w:t>
      </w:r>
      <w:r w:rsidR="0056414B" w:rsidRPr="00A002F5">
        <w:rPr>
          <w:color w:val="000000" w:themeColor="text1"/>
        </w:rPr>
        <w:t>договор</w:t>
      </w:r>
      <w:r w:rsidR="00284E82" w:rsidRPr="00A002F5">
        <w:rPr>
          <w:color w:val="000000" w:themeColor="text1"/>
        </w:rPr>
        <w:t>а</w:t>
      </w:r>
      <w:r w:rsidR="0056414B" w:rsidRPr="00A002F5">
        <w:rPr>
          <w:color w:val="000000" w:themeColor="text1"/>
        </w:rPr>
        <w:t>, контракта, соглашения), которым оформлена сделка (группа однородных сделок), по которой произведена корректировка.</w:t>
      </w:r>
    </w:p>
    <w:p w14:paraId="07B489D1" w14:textId="0941E3D2" w:rsidR="0056414B" w:rsidRPr="00A002F5" w:rsidRDefault="00D20068" w:rsidP="002769E8">
      <w:pPr>
        <w:pStyle w:val="a0"/>
        <w:rPr>
          <w:color w:val="000000" w:themeColor="text1"/>
        </w:rPr>
      </w:pPr>
      <w:r w:rsidRPr="00A002F5">
        <w:rPr>
          <w:color w:val="000000" w:themeColor="text1"/>
        </w:rPr>
        <w:t>В реквизите</w:t>
      </w:r>
      <w:r w:rsidR="0056414B" w:rsidRPr="00A002F5">
        <w:rPr>
          <w:color w:val="000000" w:themeColor="text1"/>
        </w:rPr>
        <w:t xml:space="preserve"> </w:t>
      </w:r>
      <w:r w:rsidR="00015EC9" w:rsidRPr="00A002F5">
        <w:rPr>
          <w:color w:val="000000" w:themeColor="text1"/>
        </w:rPr>
        <w:t>«</w:t>
      </w:r>
      <w:r w:rsidR="0056414B" w:rsidRPr="00A002F5">
        <w:rPr>
          <w:color w:val="000000" w:themeColor="text1"/>
        </w:rPr>
        <w:t>Дата договора</w:t>
      </w:r>
      <w:r w:rsidR="00015EC9" w:rsidRPr="00A002F5">
        <w:rPr>
          <w:color w:val="000000" w:themeColor="text1"/>
        </w:rPr>
        <w:t>»</w:t>
      </w:r>
      <w:r w:rsidR="0056414B" w:rsidRPr="00A002F5">
        <w:rPr>
          <w:color w:val="000000" w:themeColor="text1"/>
        </w:rPr>
        <w:t xml:space="preserve"> указывается дата документа (</w:t>
      </w:r>
      <w:r w:rsidR="00284E82" w:rsidRPr="00A002F5">
        <w:rPr>
          <w:color w:val="000000" w:themeColor="text1"/>
        </w:rPr>
        <w:t xml:space="preserve">в том числе </w:t>
      </w:r>
      <w:r w:rsidR="0056414B" w:rsidRPr="00A002F5">
        <w:rPr>
          <w:color w:val="000000" w:themeColor="text1"/>
        </w:rPr>
        <w:t>договора, контракта, соглашения), которым оформлена сделка (группа однородных сделок), по которой произведена корректировка.</w:t>
      </w:r>
    </w:p>
    <w:p w14:paraId="3417B8B8" w14:textId="117CBE56" w:rsidR="0056414B" w:rsidRPr="00A002F5" w:rsidRDefault="00D20068" w:rsidP="002769E8">
      <w:pPr>
        <w:pStyle w:val="a0"/>
        <w:rPr>
          <w:color w:val="000000" w:themeColor="text1"/>
        </w:rPr>
      </w:pPr>
      <w:r w:rsidRPr="00A002F5">
        <w:rPr>
          <w:color w:val="000000" w:themeColor="text1"/>
        </w:rPr>
        <w:t>В реквизите</w:t>
      </w:r>
      <w:r w:rsidR="0056414B" w:rsidRPr="00A002F5">
        <w:rPr>
          <w:color w:val="000000" w:themeColor="text1"/>
        </w:rPr>
        <w:t xml:space="preserve"> </w:t>
      </w:r>
      <w:r w:rsidR="00015EC9" w:rsidRPr="00A002F5">
        <w:rPr>
          <w:color w:val="000000" w:themeColor="text1"/>
        </w:rPr>
        <w:t>«</w:t>
      </w:r>
      <w:r w:rsidR="0056414B" w:rsidRPr="00A002F5">
        <w:rPr>
          <w:color w:val="000000" w:themeColor="text1"/>
        </w:rPr>
        <w:t>Тип предмета сделки</w:t>
      </w:r>
      <w:r w:rsidR="00015EC9" w:rsidRPr="00A002F5">
        <w:rPr>
          <w:color w:val="000000" w:themeColor="text1"/>
        </w:rPr>
        <w:t>»</w:t>
      </w:r>
      <w:r w:rsidR="0056414B" w:rsidRPr="00A002F5">
        <w:rPr>
          <w:color w:val="000000" w:themeColor="text1"/>
        </w:rPr>
        <w:t xml:space="preserve"> указывается код типа предмета сделки (</w:t>
      </w:r>
      <w:r w:rsidR="00CC270D" w:rsidRPr="00A002F5">
        <w:rPr>
          <w:color w:val="000000" w:themeColor="text1"/>
        </w:rPr>
        <w:t xml:space="preserve">группы </w:t>
      </w:r>
      <w:r w:rsidR="0056414B" w:rsidRPr="00A002F5">
        <w:rPr>
          <w:color w:val="000000" w:themeColor="text1"/>
        </w:rPr>
        <w:t xml:space="preserve">однородных сделок), по которой </w:t>
      </w:r>
      <w:r w:rsidR="00CC270D" w:rsidRPr="00A002F5">
        <w:rPr>
          <w:color w:val="000000" w:themeColor="text1"/>
        </w:rPr>
        <w:t xml:space="preserve">произведена </w:t>
      </w:r>
      <w:r w:rsidR="0056414B" w:rsidRPr="00A002F5">
        <w:rPr>
          <w:color w:val="000000" w:themeColor="text1"/>
        </w:rPr>
        <w:t>корректировка.</w:t>
      </w:r>
    </w:p>
    <w:p w14:paraId="0D16419D" w14:textId="79641357" w:rsidR="0056414B" w:rsidRPr="00A002F5" w:rsidRDefault="00D20068" w:rsidP="002769E8">
      <w:pPr>
        <w:pStyle w:val="a0"/>
        <w:rPr>
          <w:color w:val="000000" w:themeColor="text1"/>
        </w:rPr>
      </w:pPr>
      <w:r w:rsidRPr="00A002F5">
        <w:rPr>
          <w:color w:val="000000" w:themeColor="text1"/>
        </w:rPr>
        <w:t>В реквизите</w:t>
      </w:r>
      <w:r w:rsidR="0056414B" w:rsidRPr="00A002F5">
        <w:rPr>
          <w:color w:val="000000" w:themeColor="text1"/>
        </w:rPr>
        <w:t xml:space="preserve"> </w:t>
      </w:r>
      <w:r w:rsidR="00015EC9" w:rsidRPr="00A002F5">
        <w:rPr>
          <w:color w:val="000000" w:themeColor="text1"/>
        </w:rPr>
        <w:t>«</w:t>
      </w:r>
      <w:r w:rsidR="0056414B" w:rsidRPr="00A002F5">
        <w:rPr>
          <w:color w:val="000000" w:themeColor="text1"/>
        </w:rPr>
        <w:t>Наименование предмета сделки</w:t>
      </w:r>
      <w:r w:rsidR="00015EC9" w:rsidRPr="00A002F5">
        <w:rPr>
          <w:color w:val="000000" w:themeColor="text1"/>
        </w:rPr>
        <w:t>»</w:t>
      </w:r>
      <w:r w:rsidR="0056414B" w:rsidRPr="00A002F5">
        <w:rPr>
          <w:color w:val="000000" w:themeColor="text1"/>
        </w:rPr>
        <w:t xml:space="preserve"> отражается наименование предмета сделки согласно первичным документам (наименование товара, работы, услуги, иного объекта гражданских прав).</w:t>
      </w:r>
    </w:p>
    <w:p w14:paraId="29DFE48D" w14:textId="572836E8" w:rsidR="0056414B" w:rsidRPr="00A002F5" w:rsidRDefault="0056414B" w:rsidP="005E3625">
      <w:pPr>
        <w:rPr>
          <w:color w:val="000000" w:themeColor="text1"/>
        </w:rPr>
      </w:pPr>
      <w:r w:rsidRPr="00A002F5">
        <w:rPr>
          <w:color w:val="000000" w:themeColor="text1"/>
        </w:rPr>
        <w:t xml:space="preserve">В случае если предметом сделки является выполнение комплексных работ (услуг), то есть требующих совершения нескольких операций, каждая из которых в отдельности согласно статье 38 Кодекса может признаваться работой (услугой), в </w:t>
      </w:r>
      <w:r w:rsidRPr="00A002F5">
        <w:rPr>
          <w:color w:val="000000" w:themeColor="text1"/>
        </w:rPr>
        <w:lastRenderedPageBreak/>
        <w:t>данном пункте указывается работа (услуга), непосредственно указанная в качестве предмета сделки.</w:t>
      </w:r>
    </w:p>
    <w:p w14:paraId="0D4FB7C3" w14:textId="6722B7C4" w:rsidR="0056414B" w:rsidRPr="00A002F5" w:rsidRDefault="0056414B" w:rsidP="002769E8">
      <w:pPr>
        <w:pStyle w:val="a0"/>
        <w:rPr>
          <w:color w:val="000000" w:themeColor="text1"/>
        </w:rPr>
      </w:pPr>
      <w:r w:rsidRPr="00A002F5">
        <w:rPr>
          <w:color w:val="000000" w:themeColor="text1"/>
        </w:rPr>
        <w:t xml:space="preserve">В случае если </w:t>
      </w:r>
      <w:r w:rsidR="00D20068" w:rsidRPr="00A002F5">
        <w:rPr>
          <w:color w:val="000000" w:themeColor="text1"/>
        </w:rPr>
        <w:t>в реквизите</w:t>
      </w:r>
      <w:r w:rsidRPr="00A002F5">
        <w:rPr>
          <w:color w:val="000000" w:themeColor="text1"/>
        </w:rPr>
        <w:t xml:space="preserve"> </w:t>
      </w:r>
      <w:r w:rsidR="00015EC9" w:rsidRPr="00A002F5">
        <w:rPr>
          <w:color w:val="000000" w:themeColor="text1"/>
        </w:rPr>
        <w:t>«</w:t>
      </w:r>
      <w:r w:rsidRPr="00A002F5">
        <w:rPr>
          <w:color w:val="000000" w:themeColor="text1"/>
        </w:rPr>
        <w:t>Тип предмета сделки</w:t>
      </w:r>
      <w:r w:rsidR="00015EC9" w:rsidRPr="00A002F5">
        <w:rPr>
          <w:color w:val="000000" w:themeColor="text1"/>
        </w:rPr>
        <w:t>»</w:t>
      </w:r>
      <w:r w:rsidRPr="00A002F5">
        <w:rPr>
          <w:color w:val="000000" w:themeColor="text1"/>
        </w:rPr>
        <w:t xml:space="preserve"> указана цифра </w:t>
      </w:r>
      <w:r w:rsidR="00015EC9" w:rsidRPr="00A002F5">
        <w:rPr>
          <w:color w:val="000000" w:themeColor="text1"/>
        </w:rPr>
        <w:t>«</w:t>
      </w:r>
      <w:r w:rsidRPr="00A002F5">
        <w:rPr>
          <w:color w:val="000000" w:themeColor="text1"/>
        </w:rPr>
        <w:t>1</w:t>
      </w:r>
      <w:r w:rsidR="00015EC9" w:rsidRPr="00A002F5">
        <w:rPr>
          <w:color w:val="000000" w:themeColor="text1"/>
        </w:rPr>
        <w:t>»</w:t>
      </w:r>
      <w:r w:rsidRPr="00A002F5">
        <w:rPr>
          <w:color w:val="000000" w:themeColor="text1"/>
        </w:rPr>
        <w:t xml:space="preserve">, при отражении </w:t>
      </w:r>
      <w:r w:rsidR="00B3321F" w:rsidRPr="00A002F5">
        <w:rPr>
          <w:color w:val="000000" w:themeColor="text1"/>
        </w:rPr>
        <w:t xml:space="preserve">в </w:t>
      </w:r>
      <w:r w:rsidRPr="00A002F5">
        <w:rPr>
          <w:color w:val="000000" w:themeColor="text1"/>
        </w:rPr>
        <w:t xml:space="preserve">Листе 08 сведений о сделках, являющихся внешнеторговыми, </w:t>
      </w:r>
      <w:r w:rsidR="00D20068" w:rsidRPr="00A002F5">
        <w:rPr>
          <w:color w:val="000000" w:themeColor="text1"/>
        </w:rPr>
        <w:t>в реквизите</w:t>
      </w:r>
      <w:r w:rsidRPr="00A002F5">
        <w:rPr>
          <w:color w:val="000000" w:themeColor="text1"/>
        </w:rPr>
        <w:t xml:space="preserve"> </w:t>
      </w:r>
      <w:r w:rsidR="00015EC9" w:rsidRPr="00A002F5">
        <w:rPr>
          <w:color w:val="000000" w:themeColor="text1"/>
        </w:rPr>
        <w:t>«</w:t>
      </w:r>
      <w:r w:rsidRPr="00A002F5">
        <w:rPr>
          <w:color w:val="000000" w:themeColor="text1"/>
        </w:rPr>
        <w:t>Код предмета сделки по ТН ВЭД</w:t>
      </w:r>
      <w:r w:rsidR="00015EC9" w:rsidRPr="00A002F5">
        <w:rPr>
          <w:color w:val="000000" w:themeColor="text1"/>
        </w:rPr>
        <w:t>»</w:t>
      </w:r>
      <w:r w:rsidRPr="00A002F5">
        <w:rPr>
          <w:color w:val="000000" w:themeColor="text1"/>
        </w:rPr>
        <w:t xml:space="preserve"> указывается код вида товара в соответствии с единой Товарной номенклатурой внешнеэкономической деятельности Таможенного союза. При отражении </w:t>
      </w:r>
      <w:r w:rsidR="00B3321F" w:rsidRPr="00A002F5">
        <w:rPr>
          <w:color w:val="000000" w:themeColor="text1"/>
        </w:rPr>
        <w:t xml:space="preserve">в </w:t>
      </w:r>
      <w:r w:rsidRPr="00A002F5">
        <w:rPr>
          <w:color w:val="000000" w:themeColor="text1"/>
        </w:rPr>
        <w:t xml:space="preserve">Листе 08 сведений о сделках, не являющихся внешнеторговыми, </w:t>
      </w:r>
      <w:r w:rsidR="00CC270D" w:rsidRPr="00A002F5">
        <w:rPr>
          <w:color w:val="000000" w:themeColor="text1"/>
        </w:rPr>
        <w:t xml:space="preserve">в реквизите «Код предмета сделки по ОКПД2» </w:t>
      </w:r>
      <w:r w:rsidRPr="00A002F5">
        <w:rPr>
          <w:color w:val="000000" w:themeColor="text1"/>
        </w:rPr>
        <w:t>указывается код вида товара в соответствии с Общероссийским классификатором продукции по видам экономической деятельности.</w:t>
      </w:r>
    </w:p>
    <w:p w14:paraId="464972B4" w14:textId="5763678F" w:rsidR="0056414B" w:rsidRPr="00A002F5" w:rsidRDefault="0056414B" w:rsidP="002769E8">
      <w:pPr>
        <w:pStyle w:val="a0"/>
        <w:rPr>
          <w:color w:val="000000" w:themeColor="text1"/>
        </w:rPr>
      </w:pPr>
      <w:r w:rsidRPr="00A002F5">
        <w:rPr>
          <w:color w:val="000000" w:themeColor="text1"/>
        </w:rPr>
        <w:t xml:space="preserve">В случае если </w:t>
      </w:r>
      <w:r w:rsidR="00D20068" w:rsidRPr="00A002F5">
        <w:rPr>
          <w:color w:val="000000" w:themeColor="text1"/>
        </w:rPr>
        <w:t>в реквизите</w:t>
      </w:r>
      <w:r w:rsidRPr="00A002F5">
        <w:rPr>
          <w:color w:val="000000" w:themeColor="text1"/>
        </w:rPr>
        <w:t xml:space="preserve"> </w:t>
      </w:r>
      <w:r w:rsidR="00015EC9" w:rsidRPr="00A002F5">
        <w:rPr>
          <w:color w:val="000000" w:themeColor="text1"/>
        </w:rPr>
        <w:t>«</w:t>
      </w:r>
      <w:r w:rsidRPr="00A002F5">
        <w:rPr>
          <w:color w:val="000000" w:themeColor="text1"/>
        </w:rPr>
        <w:t>Тип предмета сделки</w:t>
      </w:r>
      <w:r w:rsidR="00015EC9" w:rsidRPr="00A002F5">
        <w:rPr>
          <w:color w:val="000000" w:themeColor="text1"/>
        </w:rPr>
        <w:t>»</w:t>
      </w:r>
      <w:r w:rsidRPr="00A002F5">
        <w:rPr>
          <w:color w:val="000000" w:themeColor="text1"/>
        </w:rPr>
        <w:t xml:space="preserve"> указана цифра </w:t>
      </w:r>
      <w:r w:rsidR="00015EC9" w:rsidRPr="00A002F5">
        <w:rPr>
          <w:color w:val="000000" w:themeColor="text1"/>
        </w:rPr>
        <w:t>«</w:t>
      </w:r>
      <w:r w:rsidRPr="00A002F5">
        <w:rPr>
          <w:color w:val="000000" w:themeColor="text1"/>
        </w:rPr>
        <w:t>2</w:t>
      </w:r>
      <w:r w:rsidR="00015EC9" w:rsidRPr="00A002F5">
        <w:rPr>
          <w:color w:val="000000" w:themeColor="text1"/>
        </w:rPr>
        <w:t>»</w:t>
      </w:r>
      <w:r w:rsidRPr="00A002F5">
        <w:rPr>
          <w:color w:val="000000" w:themeColor="text1"/>
        </w:rPr>
        <w:t xml:space="preserve"> и</w:t>
      </w:r>
      <w:r w:rsidR="00CC270D" w:rsidRPr="00A002F5">
        <w:rPr>
          <w:color w:val="000000" w:themeColor="text1"/>
        </w:rPr>
        <w:t>ли</w:t>
      </w:r>
      <w:r w:rsidRPr="00A002F5">
        <w:rPr>
          <w:color w:val="000000" w:themeColor="text1"/>
        </w:rPr>
        <w:t xml:space="preserve"> </w:t>
      </w:r>
      <w:r w:rsidR="00015EC9" w:rsidRPr="00A002F5">
        <w:rPr>
          <w:color w:val="000000" w:themeColor="text1"/>
        </w:rPr>
        <w:t>«</w:t>
      </w:r>
      <w:r w:rsidRPr="00A002F5">
        <w:rPr>
          <w:color w:val="000000" w:themeColor="text1"/>
        </w:rPr>
        <w:t>3</w:t>
      </w:r>
      <w:r w:rsidR="00015EC9" w:rsidRPr="00A002F5">
        <w:rPr>
          <w:color w:val="000000" w:themeColor="text1"/>
        </w:rPr>
        <w:t>»</w:t>
      </w:r>
      <w:r w:rsidRPr="00A002F5">
        <w:rPr>
          <w:color w:val="000000" w:themeColor="text1"/>
        </w:rPr>
        <w:t xml:space="preserve">, </w:t>
      </w:r>
      <w:r w:rsidR="00D20068" w:rsidRPr="00A002F5">
        <w:rPr>
          <w:color w:val="000000" w:themeColor="text1"/>
        </w:rPr>
        <w:t>в реквизите</w:t>
      </w:r>
      <w:r w:rsidRPr="00A002F5">
        <w:rPr>
          <w:color w:val="000000" w:themeColor="text1"/>
        </w:rPr>
        <w:t xml:space="preserve"> </w:t>
      </w:r>
      <w:r w:rsidR="00015EC9" w:rsidRPr="00A002F5">
        <w:rPr>
          <w:color w:val="000000" w:themeColor="text1"/>
        </w:rPr>
        <w:t>«</w:t>
      </w:r>
      <w:r w:rsidRPr="00A002F5">
        <w:rPr>
          <w:color w:val="000000" w:themeColor="text1"/>
        </w:rPr>
        <w:t>Код предмета сделки по ОКВЭД2</w:t>
      </w:r>
      <w:r w:rsidR="00015EC9" w:rsidRPr="00A002F5">
        <w:rPr>
          <w:color w:val="000000" w:themeColor="text1"/>
        </w:rPr>
        <w:t>»</w:t>
      </w:r>
      <w:r w:rsidRPr="00A002F5">
        <w:rPr>
          <w:color w:val="000000" w:themeColor="text1"/>
        </w:rPr>
        <w:t xml:space="preserve"> указывается код вида деятельности по ОКВЭД2, в соответствии с которым оказываются услуги, выполняются работы или осуществляется иная деятельность, связанная с исполнением обязательств, возникших в результате сделки, если предметом исполнения данных обязательств являются иные объекты гражданских прав.</w:t>
      </w:r>
    </w:p>
    <w:p w14:paraId="0AC24C72" w14:textId="1C5FFB46" w:rsidR="0056414B" w:rsidRPr="00A002F5" w:rsidRDefault="003E3DC4" w:rsidP="002769E8">
      <w:pPr>
        <w:pStyle w:val="a0"/>
        <w:rPr>
          <w:color w:val="000000" w:themeColor="text1"/>
        </w:rPr>
      </w:pPr>
      <w:r w:rsidRPr="00A002F5">
        <w:rPr>
          <w:color w:val="000000" w:themeColor="text1"/>
        </w:rPr>
        <w:t>В строке</w:t>
      </w:r>
      <w:r w:rsidR="0056414B" w:rsidRPr="00A002F5">
        <w:rPr>
          <w:color w:val="000000" w:themeColor="text1"/>
        </w:rPr>
        <w:t xml:space="preserve"> 010 указывается разница между фактическими доходами от реализации по сделке (группе однородных сделок) и доходами от реализации, полученными в результате корректировки цены в сделке (группе однородных сделок), не соответствующей рыночной цене (рентабельности).</w:t>
      </w:r>
    </w:p>
    <w:p w14:paraId="5AFB57DA" w14:textId="755A81CC" w:rsidR="0056414B" w:rsidRPr="00A002F5" w:rsidRDefault="0056414B" w:rsidP="005E3625">
      <w:pPr>
        <w:rPr>
          <w:color w:val="000000" w:themeColor="text1"/>
        </w:rPr>
      </w:pPr>
      <w:r w:rsidRPr="00A002F5">
        <w:rPr>
          <w:color w:val="000000" w:themeColor="text1"/>
        </w:rPr>
        <w:t xml:space="preserve">Если произведенная корректировка привела к увеличению доходов от реализации, то в графе 3 </w:t>
      </w:r>
      <w:r w:rsidR="00015EC9" w:rsidRPr="00A002F5">
        <w:rPr>
          <w:color w:val="000000" w:themeColor="text1"/>
        </w:rPr>
        <w:t>«</w:t>
      </w:r>
      <w:r w:rsidRPr="00A002F5">
        <w:rPr>
          <w:color w:val="000000" w:themeColor="text1"/>
        </w:rPr>
        <w:t>Признак</w:t>
      </w:r>
      <w:r w:rsidR="00015EC9" w:rsidRPr="00A002F5">
        <w:rPr>
          <w:color w:val="000000" w:themeColor="text1"/>
        </w:rPr>
        <w:t>»</w:t>
      </w:r>
      <w:r w:rsidRPr="00A002F5">
        <w:rPr>
          <w:color w:val="000000" w:themeColor="text1"/>
        </w:rPr>
        <w:t xml:space="preserve"> проставляется цифра </w:t>
      </w:r>
      <w:r w:rsidR="00015EC9" w:rsidRPr="00A002F5">
        <w:rPr>
          <w:color w:val="000000" w:themeColor="text1"/>
        </w:rPr>
        <w:t>«</w:t>
      </w:r>
      <w:r w:rsidRPr="00A002F5">
        <w:rPr>
          <w:color w:val="000000" w:themeColor="text1"/>
        </w:rPr>
        <w:t>1</w:t>
      </w:r>
      <w:r w:rsidR="00015EC9" w:rsidRPr="00A002F5">
        <w:rPr>
          <w:color w:val="000000" w:themeColor="text1"/>
        </w:rPr>
        <w:t>»</w:t>
      </w:r>
      <w:r w:rsidRPr="00A002F5">
        <w:rPr>
          <w:color w:val="000000" w:themeColor="text1"/>
        </w:rPr>
        <w:t xml:space="preserve">, в графе 4 </w:t>
      </w:r>
      <w:r w:rsidR="00015EC9" w:rsidRPr="00A002F5">
        <w:rPr>
          <w:color w:val="000000" w:themeColor="text1"/>
        </w:rPr>
        <w:t>«</w:t>
      </w:r>
      <w:r w:rsidRPr="00A002F5">
        <w:rPr>
          <w:color w:val="000000" w:themeColor="text1"/>
        </w:rPr>
        <w:t>Сумма в рублях</w:t>
      </w:r>
      <w:r w:rsidR="00015EC9" w:rsidRPr="00A002F5">
        <w:rPr>
          <w:color w:val="000000" w:themeColor="text1"/>
        </w:rPr>
        <w:t>»</w:t>
      </w:r>
      <w:r w:rsidRPr="00A002F5">
        <w:rPr>
          <w:color w:val="000000" w:themeColor="text1"/>
        </w:rPr>
        <w:t xml:space="preserve"> величина корректировки принимает положительное значение (со знаком плюс (</w:t>
      </w:r>
      <w:r w:rsidR="00015EC9" w:rsidRPr="00A002F5">
        <w:rPr>
          <w:color w:val="000000" w:themeColor="text1"/>
        </w:rPr>
        <w:t>«</w:t>
      </w:r>
      <w:r w:rsidRPr="00A002F5">
        <w:rPr>
          <w:color w:val="000000" w:themeColor="text1"/>
        </w:rPr>
        <w:t>+</w:t>
      </w:r>
      <w:r w:rsidR="00015EC9" w:rsidRPr="00A002F5">
        <w:rPr>
          <w:color w:val="000000" w:themeColor="text1"/>
        </w:rPr>
        <w:t>»</w:t>
      </w:r>
      <w:r w:rsidRPr="00A002F5">
        <w:rPr>
          <w:color w:val="000000" w:themeColor="text1"/>
        </w:rPr>
        <w:t xml:space="preserve">) (при условии, что в реквизите </w:t>
      </w:r>
      <w:r w:rsidR="00015EC9" w:rsidRPr="00A002F5">
        <w:rPr>
          <w:color w:val="000000" w:themeColor="text1"/>
        </w:rPr>
        <w:t>«</w:t>
      </w:r>
      <w:r w:rsidRPr="00A002F5">
        <w:rPr>
          <w:color w:val="000000" w:themeColor="text1"/>
        </w:rPr>
        <w:t>Вид корректировки</w:t>
      </w:r>
      <w:r w:rsidR="00015EC9" w:rsidRPr="00A002F5">
        <w:rPr>
          <w:color w:val="000000" w:themeColor="text1"/>
        </w:rPr>
        <w:t>»</w:t>
      </w:r>
      <w:r w:rsidRPr="00A002F5">
        <w:rPr>
          <w:color w:val="000000" w:themeColor="text1"/>
        </w:rPr>
        <w:t xml:space="preserve"> указан код </w:t>
      </w:r>
      <w:r w:rsidR="00015EC9" w:rsidRPr="00A002F5">
        <w:rPr>
          <w:color w:val="000000" w:themeColor="text1"/>
        </w:rPr>
        <w:t>«</w:t>
      </w:r>
      <w:r w:rsidRPr="00A002F5">
        <w:rPr>
          <w:color w:val="000000" w:themeColor="text1"/>
        </w:rPr>
        <w:t>1</w:t>
      </w:r>
      <w:r w:rsidR="00015EC9" w:rsidRPr="00A002F5">
        <w:rPr>
          <w:color w:val="000000" w:themeColor="text1"/>
        </w:rPr>
        <w:t>»</w:t>
      </w:r>
      <w:r w:rsidRPr="00A002F5">
        <w:rPr>
          <w:color w:val="000000" w:themeColor="text1"/>
        </w:rPr>
        <w:t>).</w:t>
      </w:r>
    </w:p>
    <w:p w14:paraId="77662700" w14:textId="65B5C743" w:rsidR="0056414B" w:rsidRPr="00A002F5" w:rsidRDefault="0056414B" w:rsidP="005E3625">
      <w:pPr>
        <w:rPr>
          <w:color w:val="000000" w:themeColor="text1"/>
        </w:rPr>
      </w:pPr>
      <w:r w:rsidRPr="00A002F5">
        <w:rPr>
          <w:color w:val="000000" w:themeColor="text1"/>
        </w:rPr>
        <w:t xml:space="preserve">Если произведенная корректировка привела к уменьшению доходов от реализации, то в графе 3 </w:t>
      </w:r>
      <w:r w:rsidR="00015EC9" w:rsidRPr="00A002F5">
        <w:rPr>
          <w:color w:val="000000" w:themeColor="text1"/>
        </w:rPr>
        <w:t>«</w:t>
      </w:r>
      <w:r w:rsidRPr="00A002F5">
        <w:rPr>
          <w:color w:val="000000" w:themeColor="text1"/>
        </w:rPr>
        <w:t>Признак</w:t>
      </w:r>
      <w:r w:rsidR="00015EC9" w:rsidRPr="00A002F5">
        <w:rPr>
          <w:color w:val="000000" w:themeColor="text1"/>
        </w:rPr>
        <w:t>»</w:t>
      </w:r>
      <w:r w:rsidRPr="00A002F5">
        <w:rPr>
          <w:color w:val="000000" w:themeColor="text1"/>
        </w:rPr>
        <w:t xml:space="preserve"> указывается цифра </w:t>
      </w:r>
      <w:r w:rsidR="00015EC9" w:rsidRPr="00A002F5">
        <w:rPr>
          <w:color w:val="000000" w:themeColor="text1"/>
        </w:rPr>
        <w:t>«</w:t>
      </w:r>
      <w:r w:rsidRPr="00A002F5">
        <w:rPr>
          <w:color w:val="000000" w:themeColor="text1"/>
        </w:rPr>
        <w:t>0</w:t>
      </w:r>
      <w:r w:rsidR="00015EC9" w:rsidRPr="00A002F5">
        <w:rPr>
          <w:color w:val="000000" w:themeColor="text1"/>
        </w:rPr>
        <w:t>»</w:t>
      </w:r>
      <w:r w:rsidRPr="00A002F5">
        <w:rPr>
          <w:color w:val="000000" w:themeColor="text1"/>
        </w:rPr>
        <w:t xml:space="preserve">, в графе 4 </w:t>
      </w:r>
      <w:r w:rsidR="00015EC9" w:rsidRPr="00A002F5">
        <w:rPr>
          <w:color w:val="000000" w:themeColor="text1"/>
        </w:rPr>
        <w:t>«</w:t>
      </w:r>
      <w:r w:rsidRPr="00A002F5">
        <w:rPr>
          <w:color w:val="000000" w:themeColor="text1"/>
        </w:rPr>
        <w:t>Сумма в рублях</w:t>
      </w:r>
      <w:r w:rsidR="00015EC9" w:rsidRPr="00A002F5">
        <w:rPr>
          <w:color w:val="000000" w:themeColor="text1"/>
        </w:rPr>
        <w:t>»</w:t>
      </w:r>
      <w:r w:rsidRPr="00A002F5">
        <w:rPr>
          <w:color w:val="000000" w:themeColor="text1"/>
        </w:rPr>
        <w:t xml:space="preserve"> величина корректировки принимает отрицательное значение (со знаком минус (</w:t>
      </w:r>
      <w:r w:rsidR="00015EC9" w:rsidRPr="00A002F5">
        <w:rPr>
          <w:color w:val="000000" w:themeColor="text1"/>
        </w:rPr>
        <w:t>«</w:t>
      </w:r>
      <w:r w:rsidRPr="00A002F5">
        <w:rPr>
          <w:color w:val="000000" w:themeColor="text1"/>
        </w:rPr>
        <w:t>-</w:t>
      </w:r>
      <w:r w:rsidR="00015EC9" w:rsidRPr="00A002F5">
        <w:rPr>
          <w:color w:val="000000" w:themeColor="text1"/>
        </w:rPr>
        <w:t>»</w:t>
      </w:r>
      <w:r w:rsidRPr="00A002F5">
        <w:rPr>
          <w:color w:val="000000" w:themeColor="text1"/>
        </w:rPr>
        <w:t xml:space="preserve">) (при условии, что в реквизите </w:t>
      </w:r>
      <w:r w:rsidR="00015EC9" w:rsidRPr="00A002F5">
        <w:rPr>
          <w:color w:val="000000" w:themeColor="text1"/>
        </w:rPr>
        <w:t>«</w:t>
      </w:r>
      <w:r w:rsidRPr="00A002F5">
        <w:rPr>
          <w:color w:val="000000" w:themeColor="text1"/>
        </w:rPr>
        <w:t>Вид корректировки</w:t>
      </w:r>
      <w:r w:rsidR="00015EC9" w:rsidRPr="00A002F5">
        <w:rPr>
          <w:color w:val="000000" w:themeColor="text1"/>
        </w:rPr>
        <w:t>»</w:t>
      </w:r>
      <w:r w:rsidRPr="00A002F5">
        <w:rPr>
          <w:color w:val="000000" w:themeColor="text1"/>
        </w:rPr>
        <w:t xml:space="preserve"> указан код </w:t>
      </w:r>
      <w:r w:rsidR="00015EC9" w:rsidRPr="00A002F5">
        <w:rPr>
          <w:color w:val="000000" w:themeColor="text1"/>
        </w:rPr>
        <w:t>«</w:t>
      </w:r>
      <w:r w:rsidRPr="00A002F5">
        <w:rPr>
          <w:color w:val="000000" w:themeColor="text1"/>
        </w:rPr>
        <w:t>2</w:t>
      </w:r>
      <w:r w:rsidR="00015EC9" w:rsidRPr="00A002F5">
        <w:rPr>
          <w:color w:val="000000" w:themeColor="text1"/>
        </w:rPr>
        <w:t>»</w:t>
      </w:r>
      <w:r w:rsidRPr="00A002F5">
        <w:rPr>
          <w:color w:val="000000" w:themeColor="text1"/>
        </w:rPr>
        <w:t xml:space="preserve">, </w:t>
      </w:r>
      <w:r w:rsidR="00015EC9" w:rsidRPr="00A002F5">
        <w:rPr>
          <w:color w:val="000000" w:themeColor="text1"/>
        </w:rPr>
        <w:t>«</w:t>
      </w:r>
      <w:r w:rsidRPr="00A002F5">
        <w:rPr>
          <w:color w:val="000000" w:themeColor="text1"/>
        </w:rPr>
        <w:t>3</w:t>
      </w:r>
      <w:r w:rsidR="00015EC9" w:rsidRPr="00A002F5">
        <w:rPr>
          <w:color w:val="000000" w:themeColor="text1"/>
        </w:rPr>
        <w:t>»</w:t>
      </w:r>
      <w:r w:rsidRPr="00A002F5">
        <w:rPr>
          <w:color w:val="000000" w:themeColor="text1"/>
        </w:rPr>
        <w:t xml:space="preserve">, </w:t>
      </w:r>
      <w:r w:rsidR="00015EC9" w:rsidRPr="00A002F5">
        <w:rPr>
          <w:color w:val="000000" w:themeColor="text1"/>
        </w:rPr>
        <w:t>«</w:t>
      </w:r>
      <w:r w:rsidRPr="00A002F5">
        <w:rPr>
          <w:color w:val="000000" w:themeColor="text1"/>
        </w:rPr>
        <w:t>4</w:t>
      </w:r>
      <w:r w:rsidR="00015EC9" w:rsidRPr="00A002F5">
        <w:rPr>
          <w:color w:val="000000" w:themeColor="text1"/>
        </w:rPr>
        <w:t>»</w:t>
      </w:r>
      <w:r w:rsidRPr="00A002F5">
        <w:rPr>
          <w:color w:val="000000" w:themeColor="text1"/>
        </w:rPr>
        <w:t xml:space="preserve"> или </w:t>
      </w:r>
      <w:r w:rsidR="00015EC9" w:rsidRPr="00A002F5">
        <w:rPr>
          <w:color w:val="000000" w:themeColor="text1"/>
        </w:rPr>
        <w:t>«</w:t>
      </w:r>
      <w:r w:rsidRPr="00A002F5">
        <w:rPr>
          <w:color w:val="000000" w:themeColor="text1"/>
        </w:rPr>
        <w:t>5</w:t>
      </w:r>
      <w:r w:rsidR="00015EC9" w:rsidRPr="00A002F5">
        <w:rPr>
          <w:color w:val="000000" w:themeColor="text1"/>
        </w:rPr>
        <w:t>»</w:t>
      </w:r>
      <w:r w:rsidRPr="00A002F5">
        <w:rPr>
          <w:color w:val="000000" w:themeColor="text1"/>
        </w:rPr>
        <w:t>).</w:t>
      </w:r>
    </w:p>
    <w:p w14:paraId="24F31EEB" w14:textId="09AA34BA" w:rsidR="0056414B" w:rsidRPr="00A002F5" w:rsidRDefault="0056414B" w:rsidP="005E3625">
      <w:pPr>
        <w:rPr>
          <w:color w:val="000000" w:themeColor="text1"/>
        </w:rPr>
      </w:pPr>
      <w:r w:rsidRPr="00A002F5">
        <w:rPr>
          <w:color w:val="000000" w:themeColor="text1"/>
        </w:rPr>
        <w:t xml:space="preserve">В случае если в результате подачи уточненной </w:t>
      </w:r>
      <w:r w:rsidR="00E17FEA" w:rsidRPr="00A002F5">
        <w:rPr>
          <w:color w:val="000000" w:themeColor="text1"/>
        </w:rPr>
        <w:t>Д</w:t>
      </w:r>
      <w:r w:rsidRPr="00A002F5">
        <w:rPr>
          <w:color w:val="000000" w:themeColor="text1"/>
        </w:rPr>
        <w:t xml:space="preserve">екларации разница между фактическими доходами от реализации по сделке (группе однородных сделок) и доходами от реализации, полученными в результате самостоятельной корректировки цены в сделке (группе однородных сделок), не соответствующей рыночной цене (рентабельности), равна нулю, </w:t>
      </w:r>
      <w:r w:rsidR="003E3DC4" w:rsidRPr="00A002F5">
        <w:rPr>
          <w:color w:val="000000" w:themeColor="text1"/>
        </w:rPr>
        <w:t>в строке</w:t>
      </w:r>
      <w:r w:rsidRPr="00A002F5">
        <w:rPr>
          <w:color w:val="000000" w:themeColor="text1"/>
        </w:rPr>
        <w:t xml:space="preserve"> 010 указывается нулевое значение.</w:t>
      </w:r>
    </w:p>
    <w:p w14:paraId="1DF5D0D9" w14:textId="0AF529E7" w:rsidR="0056414B" w:rsidRPr="00A002F5" w:rsidRDefault="0056414B" w:rsidP="005E3625">
      <w:pPr>
        <w:rPr>
          <w:color w:val="000000" w:themeColor="text1"/>
        </w:rPr>
      </w:pPr>
      <w:r w:rsidRPr="00A002F5">
        <w:rPr>
          <w:color w:val="000000" w:themeColor="text1"/>
        </w:rPr>
        <w:t xml:space="preserve">Если в графе 3 </w:t>
      </w:r>
      <w:r w:rsidR="00015EC9" w:rsidRPr="00A002F5">
        <w:rPr>
          <w:color w:val="000000" w:themeColor="text1"/>
        </w:rPr>
        <w:t>«</w:t>
      </w:r>
      <w:r w:rsidRPr="00A002F5">
        <w:rPr>
          <w:color w:val="000000" w:themeColor="text1"/>
        </w:rPr>
        <w:t>Признак</w:t>
      </w:r>
      <w:r w:rsidR="00015EC9" w:rsidRPr="00A002F5">
        <w:rPr>
          <w:color w:val="000000" w:themeColor="text1"/>
        </w:rPr>
        <w:t>»</w:t>
      </w:r>
      <w:r w:rsidRPr="00A002F5">
        <w:rPr>
          <w:color w:val="000000" w:themeColor="text1"/>
        </w:rPr>
        <w:t xml:space="preserve"> указывается цифра </w:t>
      </w:r>
      <w:r w:rsidR="00015EC9" w:rsidRPr="00A002F5">
        <w:rPr>
          <w:color w:val="000000" w:themeColor="text1"/>
        </w:rPr>
        <w:t>«</w:t>
      </w:r>
      <w:r w:rsidRPr="00A002F5">
        <w:rPr>
          <w:color w:val="000000" w:themeColor="text1"/>
        </w:rPr>
        <w:t>0</w:t>
      </w:r>
      <w:r w:rsidR="00015EC9" w:rsidRPr="00A002F5">
        <w:rPr>
          <w:color w:val="000000" w:themeColor="text1"/>
        </w:rPr>
        <w:t>»</w:t>
      </w:r>
      <w:r w:rsidRPr="00A002F5">
        <w:rPr>
          <w:color w:val="000000" w:themeColor="text1"/>
        </w:rPr>
        <w:t xml:space="preserve"> и в реквизите </w:t>
      </w:r>
      <w:r w:rsidR="00015EC9" w:rsidRPr="00A002F5">
        <w:rPr>
          <w:color w:val="000000" w:themeColor="text1"/>
        </w:rPr>
        <w:t>«</w:t>
      </w:r>
      <w:r w:rsidRPr="00A002F5">
        <w:rPr>
          <w:color w:val="000000" w:themeColor="text1"/>
        </w:rPr>
        <w:t>Вид корректировки</w:t>
      </w:r>
      <w:r w:rsidR="00015EC9" w:rsidRPr="00A002F5">
        <w:rPr>
          <w:color w:val="000000" w:themeColor="text1"/>
        </w:rPr>
        <w:t>»</w:t>
      </w:r>
      <w:r w:rsidRPr="00A002F5">
        <w:rPr>
          <w:color w:val="000000" w:themeColor="text1"/>
        </w:rPr>
        <w:t xml:space="preserve"> указывается код </w:t>
      </w:r>
      <w:r w:rsidR="00015EC9" w:rsidRPr="00A002F5">
        <w:rPr>
          <w:color w:val="000000" w:themeColor="text1"/>
        </w:rPr>
        <w:t>«</w:t>
      </w:r>
      <w:r w:rsidRPr="00A002F5">
        <w:rPr>
          <w:color w:val="000000" w:themeColor="text1"/>
        </w:rPr>
        <w:t>4</w:t>
      </w:r>
      <w:r w:rsidR="00015EC9" w:rsidRPr="00A002F5">
        <w:rPr>
          <w:color w:val="000000" w:themeColor="text1"/>
        </w:rPr>
        <w:t>»</w:t>
      </w:r>
      <w:r w:rsidRPr="00A002F5">
        <w:rPr>
          <w:color w:val="000000" w:themeColor="text1"/>
        </w:rPr>
        <w:t xml:space="preserve"> или </w:t>
      </w:r>
      <w:r w:rsidR="00015EC9" w:rsidRPr="00A002F5">
        <w:rPr>
          <w:color w:val="000000" w:themeColor="text1"/>
        </w:rPr>
        <w:t>«</w:t>
      </w:r>
      <w:r w:rsidRPr="00A002F5">
        <w:rPr>
          <w:color w:val="000000" w:themeColor="text1"/>
        </w:rPr>
        <w:t>5</w:t>
      </w:r>
      <w:r w:rsidR="00015EC9" w:rsidRPr="00A002F5">
        <w:rPr>
          <w:color w:val="000000" w:themeColor="text1"/>
        </w:rPr>
        <w:t>»</w:t>
      </w:r>
      <w:r w:rsidRPr="00A002F5">
        <w:rPr>
          <w:color w:val="000000" w:themeColor="text1"/>
        </w:rPr>
        <w:t xml:space="preserve">, то </w:t>
      </w:r>
      <w:r w:rsidR="003E3DC4" w:rsidRPr="00A002F5">
        <w:rPr>
          <w:color w:val="000000" w:themeColor="text1"/>
        </w:rPr>
        <w:t>в строке</w:t>
      </w:r>
      <w:r w:rsidRPr="00A002F5">
        <w:rPr>
          <w:color w:val="000000" w:themeColor="text1"/>
        </w:rPr>
        <w:t xml:space="preserve"> 010 указывается разница между фактическими доходами по сделке (группе однородных сделок) и суммой доходов от реализации, полученной в результате симметричной корректировки цены в сделке (группе однородных сделок), не соответствующей рыночной цене (рентабельности), скорректированной на сумму обратной корректировки. В случае если в результате обратной корректировки разница между фактическими доходами по сделке (группе однородных сделок) и суммой доходов от реализации, полученной в результате симметричной корректировки цены (рентабельности), равна нулю, </w:t>
      </w:r>
      <w:r w:rsidR="003E3DC4" w:rsidRPr="00A002F5">
        <w:rPr>
          <w:color w:val="000000" w:themeColor="text1"/>
        </w:rPr>
        <w:t>в строке</w:t>
      </w:r>
      <w:r w:rsidRPr="00A002F5">
        <w:rPr>
          <w:color w:val="000000" w:themeColor="text1"/>
        </w:rPr>
        <w:t xml:space="preserve"> 010 указывается нулевое значение.</w:t>
      </w:r>
    </w:p>
    <w:p w14:paraId="7A59E680" w14:textId="4D4338CC" w:rsidR="0056414B" w:rsidRPr="00A002F5" w:rsidRDefault="003E3DC4" w:rsidP="002769E8">
      <w:pPr>
        <w:pStyle w:val="a0"/>
        <w:rPr>
          <w:color w:val="000000" w:themeColor="text1"/>
        </w:rPr>
      </w:pPr>
      <w:r w:rsidRPr="00A002F5">
        <w:rPr>
          <w:color w:val="000000" w:themeColor="text1"/>
        </w:rPr>
        <w:lastRenderedPageBreak/>
        <w:t>В строке</w:t>
      </w:r>
      <w:r w:rsidR="0056414B" w:rsidRPr="00A002F5">
        <w:rPr>
          <w:color w:val="000000" w:themeColor="text1"/>
        </w:rPr>
        <w:t xml:space="preserve"> 020 указывается разница между фактическими внереализационными доходами по сделке и внереализационными доходами, полученными в результате корректировки цены или прибыли по сделке, не соответствующих рыночной цене (рентабельности).</w:t>
      </w:r>
    </w:p>
    <w:p w14:paraId="65ECBC40" w14:textId="00616ECC" w:rsidR="0056414B" w:rsidRPr="00A002F5" w:rsidRDefault="0056414B" w:rsidP="005E3625">
      <w:pPr>
        <w:rPr>
          <w:color w:val="000000" w:themeColor="text1"/>
        </w:rPr>
      </w:pPr>
      <w:r w:rsidRPr="00A002F5">
        <w:rPr>
          <w:color w:val="000000" w:themeColor="text1"/>
        </w:rPr>
        <w:t xml:space="preserve">Если произведенная корректировка привела к увеличению внереализационных доходов, то в графе 3 </w:t>
      </w:r>
      <w:r w:rsidR="00015EC9" w:rsidRPr="00A002F5">
        <w:rPr>
          <w:color w:val="000000" w:themeColor="text1"/>
        </w:rPr>
        <w:t>«</w:t>
      </w:r>
      <w:r w:rsidRPr="00A002F5">
        <w:rPr>
          <w:color w:val="000000" w:themeColor="text1"/>
        </w:rPr>
        <w:t>Признак</w:t>
      </w:r>
      <w:r w:rsidR="00015EC9" w:rsidRPr="00A002F5">
        <w:rPr>
          <w:color w:val="000000" w:themeColor="text1"/>
        </w:rPr>
        <w:t>»</w:t>
      </w:r>
      <w:r w:rsidRPr="00A002F5">
        <w:rPr>
          <w:color w:val="000000" w:themeColor="text1"/>
        </w:rPr>
        <w:t xml:space="preserve"> проставляется цифра </w:t>
      </w:r>
      <w:r w:rsidR="00015EC9" w:rsidRPr="00A002F5">
        <w:rPr>
          <w:color w:val="000000" w:themeColor="text1"/>
        </w:rPr>
        <w:t>«</w:t>
      </w:r>
      <w:r w:rsidRPr="00A002F5">
        <w:rPr>
          <w:color w:val="000000" w:themeColor="text1"/>
        </w:rPr>
        <w:t>1</w:t>
      </w:r>
      <w:r w:rsidR="00015EC9" w:rsidRPr="00A002F5">
        <w:rPr>
          <w:color w:val="000000" w:themeColor="text1"/>
        </w:rPr>
        <w:t>»</w:t>
      </w:r>
      <w:r w:rsidRPr="00A002F5">
        <w:rPr>
          <w:color w:val="000000" w:themeColor="text1"/>
        </w:rPr>
        <w:t xml:space="preserve">, в графе 4 </w:t>
      </w:r>
      <w:r w:rsidR="00015EC9" w:rsidRPr="00A002F5">
        <w:rPr>
          <w:color w:val="000000" w:themeColor="text1"/>
        </w:rPr>
        <w:t>«</w:t>
      </w:r>
      <w:r w:rsidRPr="00A002F5">
        <w:rPr>
          <w:color w:val="000000" w:themeColor="text1"/>
        </w:rPr>
        <w:t>Сумма в рублях</w:t>
      </w:r>
      <w:r w:rsidR="00015EC9" w:rsidRPr="00A002F5">
        <w:rPr>
          <w:color w:val="000000" w:themeColor="text1"/>
        </w:rPr>
        <w:t>»</w:t>
      </w:r>
      <w:r w:rsidRPr="00A002F5">
        <w:rPr>
          <w:color w:val="000000" w:themeColor="text1"/>
        </w:rPr>
        <w:t xml:space="preserve"> величина корректировки принимает положительное значение (со знаком плюс (</w:t>
      </w:r>
      <w:r w:rsidR="00015EC9" w:rsidRPr="00A002F5">
        <w:rPr>
          <w:color w:val="000000" w:themeColor="text1"/>
        </w:rPr>
        <w:t>«</w:t>
      </w:r>
      <w:r w:rsidRPr="00A002F5">
        <w:rPr>
          <w:color w:val="000000" w:themeColor="text1"/>
        </w:rPr>
        <w:t>+</w:t>
      </w:r>
      <w:r w:rsidR="00015EC9" w:rsidRPr="00A002F5">
        <w:rPr>
          <w:color w:val="000000" w:themeColor="text1"/>
        </w:rPr>
        <w:t>»</w:t>
      </w:r>
      <w:r w:rsidRPr="00A002F5">
        <w:rPr>
          <w:color w:val="000000" w:themeColor="text1"/>
        </w:rPr>
        <w:t xml:space="preserve">) (при условии, что в реквизите </w:t>
      </w:r>
      <w:r w:rsidR="00015EC9" w:rsidRPr="00A002F5">
        <w:rPr>
          <w:color w:val="000000" w:themeColor="text1"/>
        </w:rPr>
        <w:t>«</w:t>
      </w:r>
      <w:r w:rsidRPr="00A002F5">
        <w:rPr>
          <w:color w:val="000000" w:themeColor="text1"/>
        </w:rPr>
        <w:t>Вид корректировки</w:t>
      </w:r>
      <w:r w:rsidR="00015EC9" w:rsidRPr="00A002F5">
        <w:rPr>
          <w:color w:val="000000" w:themeColor="text1"/>
        </w:rPr>
        <w:t>»</w:t>
      </w:r>
      <w:r w:rsidRPr="00A002F5">
        <w:rPr>
          <w:color w:val="000000" w:themeColor="text1"/>
        </w:rPr>
        <w:t xml:space="preserve"> указан код </w:t>
      </w:r>
      <w:r w:rsidR="00015EC9" w:rsidRPr="00A002F5">
        <w:rPr>
          <w:color w:val="000000" w:themeColor="text1"/>
        </w:rPr>
        <w:t>«</w:t>
      </w:r>
      <w:r w:rsidRPr="00A002F5">
        <w:rPr>
          <w:color w:val="000000" w:themeColor="text1"/>
        </w:rPr>
        <w:t>1</w:t>
      </w:r>
      <w:r w:rsidR="00015EC9" w:rsidRPr="00A002F5">
        <w:rPr>
          <w:color w:val="000000" w:themeColor="text1"/>
        </w:rPr>
        <w:t>»</w:t>
      </w:r>
      <w:r w:rsidRPr="00A002F5">
        <w:rPr>
          <w:color w:val="000000" w:themeColor="text1"/>
        </w:rPr>
        <w:t>).</w:t>
      </w:r>
    </w:p>
    <w:p w14:paraId="45FED7EA" w14:textId="347E968F" w:rsidR="0056414B" w:rsidRPr="00A002F5" w:rsidRDefault="0056414B" w:rsidP="005E3625">
      <w:pPr>
        <w:rPr>
          <w:color w:val="000000" w:themeColor="text1"/>
        </w:rPr>
      </w:pPr>
      <w:r w:rsidRPr="00A002F5">
        <w:rPr>
          <w:color w:val="000000" w:themeColor="text1"/>
        </w:rPr>
        <w:t xml:space="preserve">Если произведенная корректировка привела к уменьшению внереализационных доходов, то в графе 3 </w:t>
      </w:r>
      <w:r w:rsidR="00015EC9" w:rsidRPr="00A002F5">
        <w:rPr>
          <w:color w:val="000000" w:themeColor="text1"/>
        </w:rPr>
        <w:t>«</w:t>
      </w:r>
      <w:r w:rsidRPr="00A002F5">
        <w:rPr>
          <w:color w:val="000000" w:themeColor="text1"/>
        </w:rPr>
        <w:t>Признак</w:t>
      </w:r>
      <w:r w:rsidR="00015EC9" w:rsidRPr="00A002F5">
        <w:rPr>
          <w:color w:val="000000" w:themeColor="text1"/>
        </w:rPr>
        <w:t>»</w:t>
      </w:r>
      <w:r w:rsidRPr="00A002F5">
        <w:rPr>
          <w:color w:val="000000" w:themeColor="text1"/>
        </w:rPr>
        <w:t xml:space="preserve"> проставляется цифра </w:t>
      </w:r>
      <w:r w:rsidR="00015EC9" w:rsidRPr="00A002F5">
        <w:rPr>
          <w:color w:val="000000" w:themeColor="text1"/>
        </w:rPr>
        <w:t>«</w:t>
      </w:r>
      <w:r w:rsidRPr="00A002F5">
        <w:rPr>
          <w:color w:val="000000" w:themeColor="text1"/>
        </w:rPr>
        <w:t>0</w:t>
      </w:r>
      <w:r w:rsidR="00015EC9" w:rsidRPr="00A002F5">
        <w:rPr>
          <w:color w:val="000000" w:themeColor="text1"/>
        </w:rPr>
        <w:t>»</w:t>
      </w:r>
      <w:r w:rsidRPr="00A002F5">
        <w:rPr>
          <w:color w:val="000000" w:themeColor="text1"/>
        </w:rPr>
        <w:t xml:space="preserve">, в графе 4 </w:t>
      </w:r>
      <w:r w:rsidR="00015EC9" w:rsidRPr="00A002F5">
        <w:rPr>
          <w:color w:val="000000" w:themeColor="text1"/>
        </w:rPr>
        <w:t>«</w:t>
      </w:r>
      <w:r w:rsidRPr="00A002F5">
        <w:rPr>
          <w:color w:val="000000" w:themeColor="text1"/>
        </w:rPr>
        <w:t>Сумма в рублях</w:t>
      </w:r>
      <w:r w:rsidR="00015EC9" w:rsidRPr="00A002F5">
        <w:rPr>
          <w:color w:val="000000" w:themeColor="text1"/>
        </w:rPr>
        <w:t>»</w:t>
      </w:r>
      <w:r w:rsidRPr="00A002F5">
        <w:rPr>
          <w:color w:val="000000" w:themeColor="text1"/>
        </w:rPr>
        <w:t xml:space="preserve"> величина корректировки принимает отрицательное значение (со знаком минус (</w:t>
      </w:r>
      <w:r w:rsidR="00015EC9" w:rsidRPr="00A002F5">
        <w:rPr>
          <w:color w:val="000000" w:themeColor="text1"/>
        </w:rPr>
        <w:t>«</w:t>
      </w:r>
      <w:r w:rsidRPr="00A002F5">
        <w:rPr>
          <w:color w:val="000000" w:themeColor="text1"/>
        </w:rPr>
        <w:t>-</w:t>
      </w:r>
      <w:r w:rsidR="00015EC9" w:rsidRPr="00A002F5">
        <w:rPr>
          <w:color w:val="000000" w:themeColor="text1"/>
        </w:rPr>
        <w:t>»</w:t>
      </w:r>
      <w:r w:rsidRPr="00A002F5">
        <w:rPr>
          <w:color w:val="000000" w:themeColor="text1"/>
        </w:rPr>
        <w:t xml:space="preserve">) (при условии, что в реквизите </w:t>
      </w:r>
      <w:r w:rsidR="00015EC9" w:rsidRPr="00A002F5">
        <w:rPr>
          <w:color w:val="000000" w:themeColor="text1"/>
        </w:rPr>
        <w:t>«</w:t>
      </w:r>
      <w:r w:rsidRPr="00A002F5">
        <w:rPr>
          <w:color w:val="000000" w:themeColor="text1"/>
        </w:rPr>
        <w:t>Вид корректировки</w:t>
      </w:r>
      <w:r w:rsidR="00015EC9" w:rsidRPr="00A002F5">
        <w:rPr>
          <w:color w:val="000000" w:themeColor="text1"/>
        </w:rPr>
        <w:t>»</w:t>
      </w:r>
      <w:r w:rsidRPr="00A002F5">
        <w:rPr>
          <w:color w:val="000000" w:themeColor="text1"/>
        </w:rPr>
        <w:t xml:space="preserve"> указан код </w:t>
      </w:r>
      <w:r w:rsidR="00015EC9" w:rsidRPr="00A002F5">
        <w:rPr>
          <w:color w:val="000000" w:themeColor="text1"/>
        </w:rPr>
        <w:t>«</w:t>
      </w:r>
      <w:r w:rsidRPr="00A002F5">
        <w:rPr>
          <w:color w:val="000000" w:themeColor="text1"/>
        </w:rPr>
        <w:t>2</w:t>
      </w:r>
      <w:r w:rsidR="00015EC9" w:rsidRPr="00A002F5">
        <w:rPr>
          <w:color w:val="000000" w:themeColor="text1"/>
        </w:rPr>
        <w:t>»</w:t>
      </w:r>
      <w:r w:rsidRPr="00A002F5">
        <w:rPr>
          <w:color w:val="000000" w:themeColor="text1"/>
        </w:rPr>
        <w:t xml:space="preserve">, </w:t>
      </w:r>
      <w:r w:rsidR="00015EC9" w:rsidRPr="00A002F5">
        <w:rPr>
          <w:color w:val="000000" w:themeColor="text1"/>
        </w:rPr>
        <w:t>«</w:t>
      </w:r>
      <w:r w:rsidRPr="00A002F5">
        <w:rPr>
          <w:color w:val="000000" w:themeColor="text1"/>
        </w:rPr>
        <w:t>3</w:t>
      </w:r>
      <w:r w:rsidR="00015EC9" w:rsidRPr="00A002F5">
        <w:rPr>
          <w:color w:val="000000" w:themeColor="text1"/>
        </w:rPr>
        <w:t>»</w:t>
      </w:r>
      <w:r w:rsidRPr="00A002F5">
        <w:rPr>
          <w:color w:val="000000" w:themeColor="text1"/>
        </w:rPr>
        <w:t xml:space="preserve">, </w:t>
      </w:r>
      <w:r w:rsidR="00015EC9" w:rsidRPr="00A002F5">
        <w:rPr>
          <w:color w:val="000000" w:themeColor="text1"/>
        </w:rPr>
        <w:t>«</w:t>
      </w:r>
      <w:r w:rsidRPr="00A002F5">
        <w:rPr>
          <w:color w:val="000000" w:themeColor="text1"/>
        </w:rPr>
        <w:t>4</w:t>
      </w:r>
      <w:r w:rsidR="00015EC9" w:rsidRPr="00A002F5">
        <w:rPr>
          <w:color w:val="000000" w:themeColor="text1"/>
        </w:rPr>
        <w:t>»</w:t>
      </w:r>
      <w:r w:rsidRPr="00A002F5">
        <w:rPr>
          <w:color w:val="000000" w:themeColor="text1"/>
        </w:rPr>
        <w:t xml:space="preserve"> или </w:t>
      </w:r>
      <w:r w:rsidR="00015EC9" w:rsidRPr="00A002F5">
        <w:rPr>
          <w:color w:val="000000" w:themeColor="text1"/>
        </w:rPr>
        <w:t>«</w:t>
      </w:r>
      <w:r w:rsidRPr="00A002F5">
        <w:rPr>
          <w:color w:val="000000" w:themeColor="text1"/>
        </w:rPr>
        <w:t>5</w:t>
      </w:r>
      <w:r w:rsidR="00015EC9" w:rsidRPr="00A002F5">
        <w:rPr>
          <w:color w:val="000000" w:themeColor="text1"/>
        </w:rPr>
        <w:t>»</w:t>
      </w:r>
      <w:r w:rsidRPr="00A002F5">
        <w:rPr>
          <w:color w:val="000000" w:themeColor="text1"/>
        </w:rPr>
        <w:t>).</w:t>
      </w:r>
    </w:p>
    <w:p w14:paraId="5CADFEBA" w14:textId="7762C1BD" w:rsidR="0056414B" w:rsidRPr="00A002F5" w:rsidRDefault="0056414B" w:rsidP="005E3625">
      <w:pPr>
        <w:rPr>
          <w:color w:val="000000" w:themeColor="text1"/>
        </w:rPr>
      </w:pPr>
      <w:r w:rsidRPr="00A002F5">
        <w:rPr>
          <w:color w:val="000000" w:themeColor="text1"/>
        </w:rPr>
        <w:t xml:space="preserve">В случае если в результате подачи уточненной </w:t>
      </w:r>
      <w:r w:rsidR="00E17FEA" w:rsidRPr="00A002F5">
        <w:rPr>
          <w:color w:val="000000" w:themeColor="text1"/>
        </w:rPr>
        <w:t>Д</w:t>
      </w:r>
      <w:r w:rsidRPr="00A002F5">
        <w:rPr>
          <w:color w:val="000000" w:themeColor="text1"/>
        </w:rPr>
        <w:t xml:space="preserve">екларации разница между фактическими внереализационными доходами по сделке (группе однородных сделок) и внереализационными доходами, полученными в результате самостоятельной корректировки цены в сделке (группе однородных сделок), не соответствующей рыночной цене (рентабельности), равна нулю, </w:t>
      </w:r>
      <w:r w:rsidR="003E3DC4" w:rsidRPr="00A002F5">
        <w:rPr>
          <w:color w:val="000000" w:themeColor="text1"/>
        </w:rPr>
        <w:t>в строке</w:t>
      </w:r>
      <w:r w:rsidRPr="00A002F5">
        <w:rPr>
          <w:color w:val="000000" w:themeColor="text1"/>
        </w:rPr>
        <w:t xml:space="preserve"> 020 указывается нулевое значение.</w:t>
      </w:r>
    </w:p>
    <w:p w14:paraId="1A1213CB" w14:textId="22AF6F0A" w:rsidR="0056414B" w:rsidRPr="00A002F5" w:rsidRDefault="0056414B" w:rsidP="005E3625">
      <w:pPr>
        <w:rPr>
          <w:color w:val="000000" w:themeColor="text1"/>
        </w:rPr>
      </w:pPr>
      <w:r w:rsidRPr="00A002F5">
        <w:rPr>
          <w:color w:val="000000" w:themeColor="text1"/>
        </w:rPr>
        <w:t xml:space="preserve">Если в графе 3 </w:t>
      </w:r>
      <w:r w:rsidR="00015EC9" w:rsidRPr="00A002F5">
        <w:rPr>
          <w:color w:val="000000" w:themeColor="text1"/>
        </w:rPr>
        <w:t>«</w:t>
      </w:r>
      <w:r w:rsidRPr="00A002F5">
        <w:rPr>
          <w:color w:val="000000" w:themeColor="text1"/>
        </w:rPr>
        <w:t>Признак</w:t>
      </w:r>
      <w:r w:rsidR="00015EC9" w:rsidRPr="00A002F5">
        <w:rPr>
          <w:color w:val="000000" w:themeColor="text1"/>
        </w:rPr>
        <w:t>»</w:t>
      </w:r>
      <w:r w:rsidRPr="00A002F5">
        <w:rPr>
          <w:color w:val="000000" w:themeColor="text1"/>
        </w:rPr>
        <w:t xml:space="preserve"> указывается цифра </w:t>
      </w:r>
      <w:r w:rsidR="00015EC9" w:rsidRPr="00A002F5">
        <w:rPr>
          <w:color w:val="000000" w:themeColor="text1"/>
        </w:rPr>
        <w:t>«</w:t>
      </w:r>
      <w:r w:rsidRPr="00A002F5">
        <w:rPr>
          <w:color w:val="000000" w:themeColor="text1"/>
        </w:rPr>
        <w:t>0</w:t>
      </w:r>
      <w:r w:rsidR="00015EC9" w:rsidRPr="00A002F5">
        <w:rPr>
          <w:color w:val="000000" w:themeColor="text1"/>
        </w:rPr>
        <w:t>»</w:t>
      </w:r>
      <w:r w:rsidRPr="00A002F5">
        <w:rPr>
          <w:color w:val="000000" w:themeColor="text1"/>
        </w:rPr>
        <w:t xml:space="preserve"> и в реквизите </w:t>
      </w:r>
      <w:r w:rsidR="00015EC9" w:rsidRPr="00A002F5">
        <w:rPr>
          <w:color w:val="000000" w:themeColor="text1"/>
        </w:rPr>
        <w:t>«</w:t>
      </w:r>
      <w:r w:rsidRPr="00A002F5">
        <w:rPr>
          <w:color w:val="000000" w:themeColor="text1"/>
        </w:rPr>
        <w:t>Вид корректировки</w:t>
      </w:r>
      <w:r w:rsidR="00015EC9" w:rsidRPr="00A002F5">
        <w:rPr>
          <w:color w:val="000000" w:themeColor="text1"/>
        </w:rPr>
        <w:t>»</w:t>
      </w:r>
      <w:r w:rsidRPr="00A002F5">
        <w:rPr>
          <w:color w:val="000000" w:themeColor="text1"/>
        </w:rPr>
        <w:t xml:space="preserve"> указывается код </w:t>
      </w:r>
      <w:r w:rsidR="00015EC9" w:rsidRPr="00A002F5">
        <w:rPr>
          <w:color w:val="000000" w:themeColor="text1"/>
        </w:rPr>
        <w:t>«</w:t>
      </w:r>
      <w:r w:rsidRPr="00A002F5">
        <w:rPr>
          <w:color w:val="000000" w:themeColor="text1"/>
        </w:rPr>
        <w:t>4</w:t>
      </w:r>
      <w:r w:rsidR="00015EC9" w:rsidRPr="00A002F5">
        <w:rPr>
          <w:color w:val="000000" w:themeColor="text1"/>
        </w:rPr>
        <w:t>»</w:t>
      </w:r>
      <w:r w:rsidRPr="00A002F5">
        <w:rPr>
          <w:color w:val="000000" w:themeColor="text1"/>
        </w:rPr>
        <w:t xml:space="preserve"> или </w:t>
      </w:r>
      <w:r w:rsidR="00015EC9" w:rsidRPr="00A002F5">
        <w:rPr>
          <w:color w:val="000000" w:themeColor="text1"/>
        </w:rPr>
        <w:t>«</w:t>
      </w:r>
      <w:r w:rsidRPr="00A002F5">
        <w:rPr>
          <w:color w:val="000000" w:themeColor="text1"/>
        </w:rPr>
        <w:t>5</w:t>
      </w:r>
      <w:r w:rsidR="00015EC9" w:rsidRPr="00A002F5">
        <w:rPr>
          <w:color w:val="000000" w:themeColor="text1"/>
        </w:rPr>
        <w:t>»</w:t>
      </w:r>
      <w:r w:rsidRPr="00A002F5">
        <w:rPr>
          <w:color w:val="000000" w:themeColor="text1"/>
        </w:rPr>
        <w:t xml:space="preserve">, то </w:t>
      </w:r>
      <w:r w:rsidR="003E3DC4" w:rsidRPr="00A002F5">
        <w:rPr>
          <w:color w:val="000000" w:themeColor="text1"/>
        </w:rPr>
        <w:t>в строке</w:t>
      </w:r>
      <w:r w:rsidRPr="00A002F5">
        <w:rPr>
          <w:color w:val="000000" w:themeColor="text1"/>
        </w:rPr>
        <w:t xml:space="preserve"> 020 указывается разница между фактическими внереализационными доходами по сделке (группе однородных сделок) и суммой внереализационных доходов, полученной в результате симметричной корректировки цены в сделке (группе однородных сделок), не соответствующей рыночной цене (рентабельности), скорректированной на сумму обратной корректировки. В случае если в результате обратной корректировки разница между фактическими внереализационными доходами по сделке (группе однородных сделок) и суммой внереализационных доходов, полученной в результате симметричной корректировки цены (рентабельности), равна нулю, </w:t>
      </w:r>
      <w:r w:rsidR="003E3DC4" w:rsidRPr="00A002F5">
        <w:rPr>
          <w:color w:val="000000" w:themeColor="text1"/>
        </w:rPr>
        <w:t>в строке</w:t>
      </w:r>
      <w:r w:rsidRPr="00A002F5">
        <w:rPr>
          <w:color w:val="000000" w:themeColor="text1"/>
        </w:rPr>
        <w:t xml:space="preserve"> 020 указывается нулевое значение.</w:t>
      </w:r>
    </w:p>
    <w:p w14:paraId="428E0DA4" w14:textId="7C2EAEDD" w:rsidR="0056414B" w:rsidRPr="00A002F5" w:rsidRDefault="003E3DC4" w:rsidP="002769E8">
      <w:pPr>
        <w:pStyle w:val="a0"/>
        <w:rPr>
          <w:color w:val="000000" w:themeColor="text1"/>
        </w:rPr>
      </w:pPr>
      <w:r w:rsidRPr="00A002F5">
        <w:rPr>
          <w:color w:val="000000" w:themeColor="text1"/>
        </w:rPr>
        <w:t>В строке</w:t>
      </w:r>
      <w:r w:rsidR="0056414B" w:rsidRPr="00A002F5">
        <w:rPr>
          <w:color w:val="000000" w:themeColor="text1"/>
        </w:rPr>
        <w:t xml:space="preserve"> 030 указывается разница между фактическими расходами, уменьшающими сумму доходов от реализации по сделке, и расходами, уменьшающими сумму доходов от реализации, полученными в результате корректировки в сделке цены, не соответствующей рыночной цене (рентабельности).</w:t>
      </w:r>
    </w:p>
    <w:p w14:paraId="5EAE1D93" w14:textId="0D10A335" w:rsidR="0056414B" w:rsidRPr="00A002F5" w:rsidRDefault="0056414B" w:rsidP="005E3625">
      <w:pPr>
        <w:rPr>
          <w:color w:val="000000" w:themeColor="text1"/>
        </w:rPr>
      </w:pPr>
      <w:r w:rsidRPr="00A002F5">
        <w:rPr>
          <w:color w:val="000000" w:themeColor="text1"/>
        </w:rPr>
        <w:t xml:space="preserve">Если произведенная корректировка привела к уменьшению указанных расходов, то в графе 3 </w:t>
      </w:r>
      <w:r w:rsidR="00015EC9" w:rsidRPr="00A002F5">
        <w:rPr>
          <w:color w:val="000000" w:themeColor="text1"/>
        </w:rPr>
        <w:t>«</w:t>
      </w:r>
      <w:r w:rsidRPr="00A002F5">
        <w:rPr>
          <w:color w:val="000000" w:themeColor="text1"/>
        </w:rPr>
        <w:t>Признак</w:t>
      </w:r>
      <w:r w:rsidR="00015EC9" w:rsidRPr="00A002F5">
        <w:rPr>
          <w:color w:val="000000" w:themeColor="text1"/>
        </w:rPr>
        <w:t>»</w:t>
      </w:r>
      <w:r w:rsidRPr="00A002F5">
        <w:rPr>
          <w:color w:val="000000" w:themeColor="text1"/>
        </w:rPr>
        <w:t xml:space="preserve"> проставляется цифра </w:t>
      </w:r>
      <w:r w:rsidR="00015EC9" w:rsidRPr="00A002F5">
        <w:rPr>
          <w:color w:val="000000" w:themeColor="text1"/>
        </w:rPr>
        <w:t>«</w:t>
      </w:r>
      <w:r w:rsidRPr="00A002F5">
        <w:rPr>
          <w:color w:val="000000" w:themeColor="text1"/>
        </w:rPr>
        <w:t>0</w:t>
      </w:r>
      <w:r w:rsidR="00015EC9" w:rsidRPr="00A002F5">
        <w:rPr>
          <w:color w:val="000000" w:themeColor="text1"/>
        </w:rPr>
        <w:t>»</w:t>
      </w:r>
      <w:r w:rsidRPr="00A002F5">
        <w:rPr>
          <w:color w:val="000000" w:themeColor="text1"/>
        </w:rPr>
        <w:t xml:space="preserve">, в графе 4 </w:t>
      </w:r>
      <w:r w:rsidR="00015EC9" w:rsidRPr="00A002F5">
        <w:rPr>
          <w:color w:val="000000" w:themeColor="text1"/>
        </w:rPr>
        <w:t>«</w:t>
      </w:r>
      <w:r w:rsidRPr="00A002F5">
        <w:rPr>
          <w:color w:val="000000" w:themeColor="text1"/>
        </w:rPr>
        <w:t>Сумма в рублях</w:t>
      </w:r>
      <w:r w:rsidR="00015EC9" w:rsidRPr="00A002F5">
        <w:rPr>
          <w:color w:val="000000" w:themeColor="text1"/>
        </w:rPr>
        <w:t>»</w:t>
      </w:r>
      <w:r w:rsidRPr="00A002F5">
        <w:rPr>
          <w:color w:val="000000" w:themeColor="text1"/>
        </w:rPr>
        <w:t xml:space="preserve"> величина корректировки принимает положительное значение (со знаком плюс (</w:t>
      </w:r>
      <w:r w:rsidR="00015EC9" w:rsidRPr="00A002F5">
        <w:rPr>
          <w:color w:val="000000" w:themeColor="text1"/>
        </w:rPr>
        <w:t>«</w:t>
      </w:r>
      <w:r w:rsidRPr="00A002F5">
        <w:rPr>
          <w:color w:val="000000" w:themeColor="text1"/>
        </w:rPr>
        <w:t>+</w:t>
      </w:r>
      <w:r w:rsidR="00015EC9" w:rsidRPr="00A002F5">
        <w:rPr>
          <w:color w:val="000000" w:themeColor="text1"/>
        </w:rPr>
        <w:t>»</w:t>
      </w:r>
      <w:r w:rsidRPr="00A002F5">
        <w:rPr>
          <w:color w:val="000000" w:themeColor="text1"/>
        </w:rPr>
        <w:t xml:space="preserve">) (при условии, что в реквизите </w:t>
      </w:r>
      <w:r w:rsidR="00015EC9" w:rsidRPr="00A002F5">
        <w:rPr>
          <w:color w:val="000000" w:themeColor="text1"/>
        </w:rPr>
        <w:t>«</w:t>
      </w:r>
      <w:r w:rsidRPr="00A002F5">
        <w:rPr>
          <w:color w:val="000000" w:themeColor="text1"/>
        </w:rPr>
        <w:t>Вид корректировки</w:t>
      </w:r>
      <w:r w:rsidR="00015EC9" w:rsidRPr="00A002F5">
        <w:rPr>
          <w:color w:val="000000" w:themeColor="text1"/>
        </w:rPr>
        <w:t>»</w:t>
      </w:r>
      <w:r w:rsidRPr="00A002F5">
        <w:rPr>
          <w:color w:val="000000" w:themeColor="text1"/>
        </w:rPr>
        <w:t xml:space="preserve"> указан код </w:t>
      </w:r>
      <w:r w:rsidR="00015EC9" w:rsidRPr="00A002F5">
        <w:rPr>
          <w:color w:val="000000" w:themeColor="text1"/>
        </w:rPr>
        <w:t>«</w:t>
      </w:r>
      <w:r w:rsidRPr="00A002F5">
        <w:rPr>
          <w:color w:val="000000" w:themeColor="text1"/>
        </w:rPr>
        <w:t>1</w:t>
      </w:r>
      <w:r w:rsidR="00015EC9" w:rsidRPr="00A002F5">
        <w:rPr>
          <w:color w:val="000000" w:themeColor="text1"/>
        </w:rPr>
        <w:t>»</w:t>
      </w:r>
      <w:r w:rsidRPr="00A002F5">
        <w:rPr>
          <w:color w:val="000000" w:themeColor="text1"/>
        </w:rPr>
        <w:t>).</w:t>
      </w:r>
    </w:p>
    <w:p w14:paraId="58B177CD" w14:textId="3F43A461" w:rsidR="0056414B" w:rsidRPr="00A002F5" w:rsidRDefault="0056414B" w:rsidP="005E3625">
      <w:pPr>
        <w:rPr>
          <w:color w:val="000000" w:themeColor="text1"/>
        </w:rPr>
      </w:pPr>
      <w:r w:rsidRPr="00A002F5">
        <w:rPr>
          <w:color w:val="000000" w:themeColor="text1"/>
        </w:rPr>
        <w:t xml:space="preserve">В случае если в результате подачи уточненной </w:t>
      </w:r>
      <w:r w:rsidR="00E17FEA" w:rsidRPr="00A002F5">
        <w:rPr>
          <w:color w:val="000000" w:themeColor="text1"/>
        </w:rPr>
        <w:t>Д</w:t>
      </w:r>
      <w:r w:rsidRPr="00A002F5">
        <w:rPr>
          <w:color w:val="000000" w:themeColor="text1"/>
        </w:rPr>
        <w:t>екларации разница между фактическими расходами, уменьшающими сумму доходов от реализации по сделке (группе однородных сделок)</w:t>
      </w:r>
      <w:r w:rsidR="00E17FEA" w:rsidRPr="00A002F5">
        <w:rPr>
          <w:color w:val="000000" w:themeColor="text1"/>
        </w:rPr>
        <w:t>,</w:t>
      </w:r>
      <w:r w:rsidRPr="00A002F5">
        <w:rPr>
          <w:color w:val="000000" w:themeColor="text1"/>
        </w:rPr>
        <w:t xml:space="preserve"> и расходами, уменьшающими сумму доходов от реализации, полученными в результате самостоятельной корректировки цены в сделке (группе однородных сделок), не соответствующей рыночной цене (рентабельности), равна нулю, </w:t>
      </w:r>
      <w:r w:rsidR="003E3DC4" w:rsidRPr="00A002F5">
        <w:rPr>
          <w:color w:val="000000" w:themeColor="text1"/>
        </w:rPr>
        <w:t>в строке</w:t>
      </w:r>
      <w:r w:rsidRPr="00A002F5">
        <w:rPr>
          <w:color w:val="000000" w:themeColor="text1"/>
        </w:rPr>
        <w:t xml:space="preserve"> 030 указывается нулевое значение.</w:t>
      </w:r>
    </w:p>
    <w:p w14:paraId="2B4DE6CA" w14:textId="2105FD99" w:rsidR="0056414B" w:rsidRPr="00A002F5" w:rsidRDefault="0056414B" w:rsidP="005E3625">
      <w:pPr>
        <w:rPr>
          <w:color w:val="000000" w:themeColor="text1"/>
        </w:rPr>
      </w:pPr>
      <w:r w:rsidRPr="00A002F5">
        <w:rPr>
          <w:color w:val="000000" w:themeColor="text1"/>
        </w:rPr>
        <w:lastRenderedPageBreak/>
        <w:t xml:space="preserve">Если в графе 3 </w:t>
      </w:r>
      <w:r w:rsidR="00015EC9" w:rsidRPr="00A002F5">
        <w:rPr>
          <w:color w:val="000000" w:themeColor="text1"/>
        </w:rPr>
        <w:t>«</w:t>
      </w:r>
      <w:r w:rsidRPr="00A002F5">
        <w:rPr>
          <w:color w:val="000000" w:themeColor="text1"/>
        </w:rPr>
        <w:t>Признак</w:t>
      </w:r>
      <w:r w:rsidR="00015EC9" w:rsidRPr="00A002F5">
        <w:rPr>
          <w:color w:val="000000" w:themeColor="text1"/>
        </w:rPr>
        <w:t>»</w:t>
      </w:r>
      <w:r w:rsidRPr="00A002F5">
        <w:rPr>
          <w:color w:val="000000" w:themeColor="text1"/>
        </w:rPr>
        <w:t xml:space="preserve"> указывается цифра </w:t>
      </w:r>
      <w:r w:rsidR="00015EC9" w:rsidRPr="00A002F5">
        <w:rPr>
          <w:color w:val="000000" w:themeColor="text1"/>
        </w:rPr>
        <w:t>«</w:t>
      </w:r>
      <w:r w:rsidRPr="00A002F5">
        <w:rPr>
          <w:color w:val="000000" w:themeColor="text1"/>
        </w:rPr>
        <w:t>0</w:t>
      </w:r>
      <w:r w:rsidR="00015EC9" w:rsidRPr="00A002F5">
        <w:rPr>
          <w:color w:val="000000" w:themeColor="text1"/>
        </w:rPr>
        <w:t>»</w:t>
      </w:r>
      <w:r w:rsidRPr="00A002F5">
        <w:rPr>
          <w:color w:val="000000" w:themeColor="text1"/>
        </w:rPr>
        <w:t xml:space="preserve"> и в реквизите </w:t>
      </w:r>
      <w:r w:rsidR="00015EC9" w:rsidRPr="00A002F5">
        <w:rPr>
          <w:color w:val="000000" w:themeColor="text1"/>
        </w:rPr>
        <w:t>«</w:t>
      </w:r>
      <w:r w:rsidRPr="00A002F5">
        <w:rPr>
          <w:color w:val="000000" w:themeColor="text1"/>
        </w:rPr>
        <w:t>Вид корректировки</w:t>
      </w:r>
      <w:r w:rsidR="00015EC9" w:rsidRPr="00A002F5">
        <w:rPr>
          <w:color w:val="000000" w:themeColor="text1"/>
        </w:rPr>
        <w:t>»</w:t>
      </w:r>
      <w:r w:rsidRPr="00A002F5">
        <w:rPr>
          <w:color w:val="000000" w:themeColor="text1"/>
        </w:rPr>
        <w:t xml:space="preserve"> указывается код </w:t>
      </w:r>
      <w:r w:rsidR="00015EC9" w:rsidRPr="00A002F5">
        <w:rPr>
          <w:color w:val="000000" w:themeColor="text1"/>
        </w:rPr>
        <w:t>«</w:t>
      </w:r>
      <w:r w:rsidRPr="00A002F5">
        <w:rPr>
          <w:color w:val="000000" w:themeColor="text1"/>
        </w:rPr>
        <w:t>4</w:t>
      </w:r>
      <w:r w:rsidR="00015EC9" w:rsidRPr="00A002F5">
        <w:rPr>
          <w:color w:val="000000" w:themeColor="text1"/>
        </w:rPr>
        <w:t>»</w:t>
      </w:r>
      <w:r w:rsidRPr="00A002F5">
        <w:rPr>
          <w:color w:val="000000" w:themeColor="text1"/>
        </w:rPr>
        <w:t xml:space="preserve"> или </w:t>
      </w:r>
      <w:r w:rsidR="00015EC9" w:rsidRPr="00A002F5">
        <w:rPr>
          <w:color w:val="000000" w:themeColor="text1"/>
        </w:rPr>
        <w:t>«</w:t>
      </w:r>
      <w:r w:rsidRPr="00A002F5">
        <w:rPr>
          <w:color w:val="000000" w:themeColor="text1"/>
        </w:rPr>
        <w:t>5</w:t>
      </w:r>
      <w:r w:rsidR="00015EC9" w:rsidRPr="00A002F5">
        <w:rPr>
          <w:color w:val="000000" w:themeColor="text1"/>
        </w:rPr>
        <w:t>»</w:t>
      </w:r>
      <w:r w:rsidRPr="00A002F5">
        <w:rPr>
          <w:color w:val="000000" w:themeColor="text1"/>
        </w:rPr>
        <w:t xml:space="preserve">, то </w:t>
      </w:r>
      <w:r w:rsidR="003E3DC4" w:rsidRPr="00A002F5">
        <w:rPr>
          <w:color w:val="000000" w:themeColor="text1"/>
        </w:rPr>
        <w:t>в строке</w:t>
      </w:r>
      <w:r w:rsidRPr="00A002F5">
        <w:rPr>
          <w:color w:val="000000" w:themeColor="text1"/>
        </w:rPr>
        <w:t xml:space="preserve"> 030 указывается разница между фактическими расходами, уменьшающими сумму доходов от реализации по сделке (группе однородных сделок), и суммой расходов, уменьшающих сумму доходов от реализации, полученной в результате симметричной корректировки цены в сделке (группе однородных сделок), не соответствующей рыночной цене (рентабельности), скорректированной на сумму обратной корректировки.</w:t>
      </w:r>
    </w:p>
    <w:p w14:paraId="669B9BC3" w14:textId="2B5C04C4" w:rsidR="0056414B" w:rsidRPr="00A002F5" w:rsidRDefault="0056414B" w:rsidP="005E3625">
      <w:pPr>
        <w:rPr>
          <w:color w:val="000000" w:themeColor="text1"/>
        </w:rPr>
      </w:pPr>
      <w:r w:rsidRPr="00A002F5">
        <w:rPr>
          <w:color w:val="000000" w:themeColor="text1"/>
        </w:rPr>
        <w:t>В случае если в результате обратной корректировки разница между фактическими расходами, уменьшающими доходы от реализации по сделке (группе однородных сделок)</w:t>
      </w:r>
      <w:r w:rsidR="00E17FEA" w:rsidRPr="00A002F5">
        <w:rPr>
          <w:color w:val="000000" w:themeColor="text1"/>
        </w:rPr>
        <w:t>,</w:t>
      </w:r>
      <w:r w:rsidRPr="00A002F5">
        <w:rPr>
          <w:color w:val="000000" w:themeColor="text1"/>
        </w:rPr>
        <w:t xml:space="preserve"> и суммой расходов, уменьшающих доходы от реализации, полученной в результате симметричной корректировки цены (рентабельности), равна нулю, </w:t>
      </w:r>
      <w:r w:rsidR="003E3DC4" w:rsidRPr="00A002F5">
        <w:rPr>
          <w:color w:val="000000" w:themeColor="text1"/>
        </w:rPr>
        <w:t>в строке</w:t>
      </w:r>
      <w:r w:rsidRPr="00A002F5">
        <w:rPr>
          <w:color w:val="000000" w:themeColor="text1"/>
        </w:rPr>
        <w:t xml:space="preserve"> 030 указывается нулевое значение.</w:t>
      </w:r>
    </w:p>
    <w:p w14:paraId="7AB37382" w14:textId="60C74C10" w:rsidR="0056414B" w:rsidRPr="00A002F5" w:rsidRDefault="0056414B" w:rsidP="005E3625">
      <w:pPr>
        <w:rPr>
          <w:color w:val="000000" w:themeColor="text1"/>
        </w:rPr>
      </w:pPr>
      <w:r w:rsidRPr="00A002F5">
        <w:rPr>
          <w:color w:val="000000" w:themeColor="text1"/>
        </w:rPr>
        <w:t xml:space="preserve">Если произведенная корректировка привела к увеличению указанных расходов, то в графе 3 </w:t>
      </w:r>
      <w:r w:rsidR="00015EC9" w:rsidRPr="00A002F5">
        <w:rPr>
          <w:color w:val="000000" w:themeColor="text1"/>
        </w:rPr>
        <w:t>«</w:t>
      </w:r>
      <w:r w:rsidRPr="00A002F5">
        <w:rPr>
          <w:color w:val="000000" w:themeColor="text1"/>
        </w:rPr>
        <w:t>Признак</w:t>
      </w:r>
      <w:r w:rsidR="00015EC9" w:rsidRPr="00A002F5">
        <w:rPr>
          <w:color w:val="000000" w:themeColor="text1"/>
        </w:rPr>
        <w:t>»</w:t>
      </w:r>
      <w:r w:rsidRPr="00A002F5">
        <w:rPr>
          <w:color w:val="000000" w:themeColor="text1"/>
        </w:rPr>
        <w:t xml:space="preserve"> проставляется цифра </w:t>
      </w:r>
      <w:r w:rsidR="00015EC9" w:rsidRPr="00A002F5">
        <w:rPr>
          <w:color w:val="000000" w:themeColor="text1"/>
        </w:rPr>
        <w:t>«</w:t>
      </w:r>
      <w:r w:rsidRPr="00A002F5">
        <w:rPr>
          <w:color w:val="000000" w:themeColor="text1"/>
        </w:rPr>
        <w:t>1</w:t>
      </w:r>
      <w:r w:rsidR="00015EC9" w:rsidRPr="00A002F5">
        <w:rPr>
          <w:color w:val="000000" w:themeColor="text1"/>
        </w:rPr>
        <w:t>»</w:t>
      </w:r>
      <w:r w:rsidRPr="00A002F5">
        <w:rPr>
          <w:color w:val="000000" w:themeColor="text1"/>
        </w:rPr>
        <w:t xml:space="preserve">, в графе 4 </w:t>
      </w:r>
      <w:r w:rsidR="00015EC9" w:rsidRPr="00A002F5">
        <w:rPr>
          <w:color w:val="000000" w:themeColor="text1"/>
        </w:rPr>
        <w:t>«</w:t>
      </w:r>
      <w:r w:rsidRPr="00A002F5">
        <w:rPr>
          <w:color w:val="000000" w:themeColor="text1"/>
        </w:rPr>
        <w:t>Сумма в рублях</w:t>
      </w:r>
      <w:r w:rsidR="00015EC9" w:rsidRPr="00A002F5">
        <w:rPr>
          <w:color w:val="000000" w:themeColor="text1"/>
        </w:rPr>
        <w:t>»</w:t>
      </w:r>
      <w:r w:rsidRPr="00A002F5">
        <w:rPr>
          <w:color w:val="000000" w:themeColor="text1"/>
        </w:rPr>
        <w:t xml:space="preserve"> величина корректировки принимает отрицательное значение (со знаком минус (</w:t>
      </w:r>
      <w:r w:rsidR="00015EC9" w:rsidRPr="00A002F5">
        <w:rPr>
          <w:color w:val="000000" w:themeColor="text1"/>
        </w:rPr>
        <w:t>«</w:t>
      </w:r>
      <w:r w:rsidRPr="00A002F5">
        <w:rPr>
          <w:color w:val="000000" w:themeColor="text1"/>
        </w:rPr>
        <w:t>-</w:t>
      </w:r>
      <w:r w:rsidR="00015EC9" w:rsidRPr="00A002F5">
        <w:rPr>
          <w:color w:val="000000" w:themeColor="text1"/>
        </w:rPr>
        <w:t>»</w:t>
      </w:r>
      <w:r w:rsidRPr="00A002F5">
        <w:rPr>
          <w:color w:val="000000" w:themeColor="text1"/>
        </w:rPr>
        <w:t xml:space="preserve">) (при условии, что в реквизите </w:t>
      </w:r>
      <w:r w:rsidR="00015EC9" w:rsidRPr="00A002F5">
        <w:rPr>
          <w:color w:val="000000" w:themeColor="text1"/>
        </w:rPr>
        <w:t>«</w:t>
      </w:r>
      <w:r w:rsidRPr="00A002F5">
        <w:rPr>
          <w:color w:val="000000" w:themeColor="text1"/>
        </w:rPr>
        <w:t>Вид корректировки</w:t>
      </w:r>
      <w:r w:rsidR="00015EC9" w:rsidRPr="00A002F5">
        <w:rPr>
          <w:color w:val="000000" w:themeColor="text1"/>
        </w:rPr>
        <w:t>»</w:t>
      </w:r>
      <w:r w:rsidRPr="00A002F5">
        <w:rPr>
          <w:color w:val="000000" w:themeColor="text1"/>
        </w:rPr>
        <w:t xml:space="preserve"> указан код </w:t>
      </w:r>
      <w:r w:rsidR="00015EC9" w:rsidRPr="00A002F5">
        <w:rPr>
          <w:color w:val="000000" w:themeColor="text1"/>
        </w:rPr>
        <w:t>«</w:t>
      </w:r>
      <w:r w:rsidRPr="00A002F5">
        <w:rPr>
          <w:color w:val="000000" w:themeColor="text1"/>
        </w:rPr>
        <w:t>2</w:t>
      </w:r>
      <w:r w:rsidR="00015EC9" w:rsidRPr="00A002F5">
        <w:rPr>
          <w:color w:val="000000" w:themeColor="text1"/>
        </w:rPr>
        <w:t>»</w:t>
      </w:r>
      <w:r w:rsidRPr="00A002F5">
        <w:rPr>
          <w:color w:val="000000" w:themeColor="text1"/>
        </w:rPr>
        <w:t xml:space="preserve">, </w:t>
      </w:r>
      <w:r w:rsidR="00015EC9" w:rsidRPr="00A002F5">
        <w:rPr>
          <w:color w:val="000000" w:themeColor="text1"/>
        </w:rPr>
        <w:t>«</w:t>
      </w:r>
      <w:r w:rsidRPr="00A002F5">
        <w:rPr>
          <w:color w:val="000000" w:themeColor="text1"/>
        </w:rPr>
        <w:t>3</w:t>
      </w:r>
      <w:r w:rsidR="00015EC9" w:rsidRPr="00A002F5">
        <w:rPr>
          <w:color w:val="000000" w:themeColor="text1"/>
        </w:rPr>
        <w:t>»</w:t>
      </w:r>
      <w:r w:rsidRPr="00A002F5">
        <w:rPr>
          <w:color w:val="000000" w:themeColor="text1"/>
        </w:rPr>
        <w:t xml:space="preserve">, </w:t>
      </w:r>
      <w:r w:rsidR="00015EC9" w:rsidRPr="00A002F5">
        <w:rPr>
          <w:color w:val="000000" w:themeColor="text1"/>
        </w:rPr>
        <w:t>«</w:t>
      </w:r>
      <w:r w:rsidRPr="00A002F5">
        <w:rPr>
          <w:color w:val="000000" w:themeColor="text1"/>
        </w:rPr>
        <w:t>4</w:t>
      </w:r>
      <w:r w:rsidR="00015EC9" w:rsidRPr="00A002F5">
        <w:rPr>
          <w:color w:val="000000" w:themeColor="text1"/>
        </w:rPr>
        <w:t>»</w:t>
      </w:r>
      <w:r w:rsidRPr="00A002F5">
        <w:rPr>
          <w:color w:val="000000" w:themeColor="text1"/>
        </w:rPr>
        <w:t xml:space="preserve"> или </w:t>
      </w:r>
      <w:r w:rsidR="00015EC9" w:rsidRPr="00A002F5">
        <w:rPr>
          <w:color w:val="000000" w:themeColor="text1"/>
        </w:rPr>
        <w:t>«</w:t>
      </w:r>
      <w:r w:rsidRPr="00A002F5">
        <w:rPr>
          <w:color w:val="000000" w:themeColor="text1"/>
        </w:rPr>
        <w:t>5</w:t>
      </w:r>
      <w:r w:rsidR="00015EC9" w:rsidRPr="00A002F5">
        <w:rPr>
          <w:color w:val="000000" w:themeColor="text1"/>
        </w:rPr>
        <w:t>»</w:t>
      </w:r>
      <w:r w:rsidRPr="00A002F5">
        <w:rPr>
          <w:color w:val="000000" w:themeColor="text1"/>
        </w:rPr>
        <w:t>).</w:t>
      </w:r>
    </w:p>
    <w:p w14:paraId="5163431A" w14:textId="286C72C7" w:rsidR="0056414B" w:rsidRPr="00A002F5" w:rsidRDefault="003E3DC4" w:rsidP="002769E8">
      <w:pPr>
        <w:pStyle w:val="a0"/>
        <w:rPr>
          <w:color w:val="000000" w:themeColor="text1"/>
        </w:rPr>
      </w:pPr>
      <w:r w:rsidRPr="00A002F5">
        <w:rPr>
          <w:color w:val="000000" w:themeColor="text1"/>
        </w:rPr>
        <w:t>В строке</w:t>
      </w:r>
      <w:r w:rsidR="0056414B" w:rsidRPr="00A002F5">
        <w:rPr>
          <w:color w:val="000000" w:themeColor="text1"/>
        </w:rPr>
        <w:t xml:space="preserve"> 040 указывается разница между фактическими внереализационными расходами по сделке и внереализационными расходами, полученными в результате корректировки цены или прибыли по сделке, не соответствующих рыночной цене (рентабельности).</w:t>
      </w:r>
    </w:p>
    <w:p w14:paraId="68122677" w14:textId="14EC6941" w:rsidR="0056414B" w:rsidRPr="00A002F5" w:rsidRDefault="0056414B" w:rsidP="005E3625">
      <w:pPr>
        <w:rPr>
          <w:color w:val="000000" w:themeColor="text1"/>
        </w:rPr>
      </w:pPr>
      <w:r w:rsidRPr="00A002F5">
        <w:rPr>
          <w:color w:val="000000" w:themeColor="text1"/>
        </w:rPr>
        <w:t xml:space="preserve">Если произведенная корректировка привела к уменьшению внереализационных расходов, то в графе 3 </w:t>
      </w:r>
      <w:r w:rsidR="00015EC9" w:rsidRPr="00A002F5">
        <w:rPr>
          <w:color w:val="000000" w:themeColor="text1"/>
        </w:rPr>
        <w:t>«</w:t>
      </w:r>
      <w:r w:rsidRPr="00A002F5">
        <w:rPr>
          <w:color w:val="000000" w:themeColor="text1"/>
        </w:rPr>
        <w:t>Признак</w:t>
      </w:r>
      <w:r w:rsidR="00015EC9" w:rsidRPr="00A002F5">
        <w:rPr>
          <w:color w:val="000000" w:themeColor="text1"/>
        </w:rPr>
        <w:t>»</w:t>
      </w:r>
      <w:r w:rsidRPr="00A002F5">
        <w:rPr>
          <w:color w:val="000000" w:themeColor="text1"/>
        </w:rPr>
        <w:t xml:space="preserve"> проставляется цифра </w:t>
      </w:r>
      <w:r w:rsidR="00015EC9" w:rsidRPr="00A002F5">
        <w:rPr>
          <w:color w:val="000000" w:themeColor="text1"/>
        </w:rPr>
        <w:t>«</w:t>
      </w:r>
      <w:r w:rsidRPr="00A002F5">
        <w:rPr>
          <w:color w:val="000000" w:themeColor="text1"/>
        </w:rPr>
        <w:t>0</w:t>
      </w:r>
      <w:r w:rsidR="00015EC9" w:rsidRPr="00A002F5">
        <w:rPr>
          <w:color w:val="000000" w:themeColor="text1"/>
        </w:rPr>
        <w:t>»</w:t>
      </w:r>
      <w:r w:rsidRPr="00A002F5">
        <w:rPr>
          <w:color w:val="000000" w:themeColor="text1"/>
        </w:rPr>
        <w:t xml:space="preserve">, в графе 4 </w:t>
      </w:r>
      <w:r w:rsidR="00015EC9" w:rsidRPr="00A002F5">
        <w:rPr>
          <w:color w:val="000000" w:themeColor="text1"/>
        </w:rPr>
        <w:t>«</w:t>
      </w:r>
      <w:r w:rsidRPr="00A002F5">
        <w:rPr>
          <w:color w:val="000000" w:themeColor="text1"/>
        </w:rPr>
        <w:t>Сумма в рублях</w:t>
      </w:r>
      <w:r w:rsidR="00015EC9" w:rsidRPr="00A002F5">
        <w:rPr>
          <w:color w:val="000000" w:themeColor="text1"/>
        </w:rPr>
        <w:t>»</w:t>
      </w:r>
      <w:r w:rsidRPr="00A002F5">
        <w:rPr>
          <w:color w:val="000000" w:themeColor="text1"/>
        </w:rPr>
        <w:t xml:space="preserve"> величина корректировки принимает положительное значение (со знаком плюс (</w:t>
      </w:r>
      <w:r w:rsidR="00015EC9" w:rsidRPr="00A002F5">
        <w:rPr>
          <w:color w:val="000000" w:themeColor="text1"/>
        </w:rPr>
        <w:t>«</w:t>
      </w:r>
      <w:r w:rsidRPr="00A002F5">
        <w:rPr>
          <w:color w:val="000000" w:themeColor="text1"/>
        </w:rPr>
        <w:t>+</w:t>
      </w:r>
      <w:r w:rsidR="00015EC9" w:rsidRPr="00A002F5">
        <w:rPr>
          <w:color w:val="000000" w:themeColor="text1"/>
        </w:rPr>
        <w:t>»</w:t>
      </w:r>
      <w:r w:rsidRPr="00A002F5">
        <w:rPr>
          <w:color w:val="000000" w:themeColor="text1"/>
        </w:rPr>
        <w:t xml:space="preserve">) (при условии, что в реквизите </w:t>
      </w:r>
      <w:r w:rsidR="00015EC9" w:rsidRPr="00A002F5">
        <w:rPr>
          <w:color w:val="000000" w:themeColor="text1"/>
        </w:rPr>
        <w:t>«</w:t>
      </w:r>
      <w:r w:rsidRPr="00A002F5">
        <w:rPr>
          <w:color w:val="000000" w:themeColor="text1"/>
        </w:rPr>
        <w:t>Вид корректировки</w:t>
      </w:r>
      <w:r w:rsidR="00015EC9" w:rsidRPr="00A002F5">
        <w:rPr>
          <w:color w:val="000000" w:themeColor="text1"/>
        </w:rPr>
        <w:t>»</w:t>
      </w:r>
      <w:r w:rsidRPr="00A002F5">
        <w:rPr>
          <w:color w:val="000000" w:themeColor="text1"/>
        </w:rPr>
        <w:t xml:space="preserve"> указан код </w:t>
      </w:r>
      <w:r w:rsidR="00015EC9" w:rsidRPr="00A002F5">
        <w:rPr>
          <w:color w:val="000000" w:themeColor="text1"/>
        </w:rPr>
        <w:t>«</w:t>
      </w:r>
      <w:r w:rsidRPr="00A002F5">
        <w:rPr>
          <w:color w:val="000000" w:themeColor="text1"/>
        </w:rPr>
        <w:t>1</w:t>
      </w:r>
      <w:r w:rsidR="00015EC9" w:rsidRPr="00A002F5">
        <w:rPr>
          <w:color w:val="000000" w:themeColor="text1"/>
        </w:rPr>
        <w:t>»</w:t>
      </w:r>
      <w:r w:rsidRPr="00A002F5">
        <w:rPr>
          <w:color w:val="000000" w:themeColor="text1"/>
        </w:rPr>
        <w:t>).</w:t>
      </w:r>
    </w:p>
    <w:p w14:paraId="1B5AA442" w14:textId="09C54322" w:rsidR="0056414B" w:rsidRPr="00A002F5" w:rsidRDefault="0056414B" w:rsidP="005E3625">
      <w:pPr>
        <w:rPr>
          <w:color w:val="000000" w:themeColor="text1"/>
        </w:rPr>
      </w:pPr>
      <w:r w:rsidRPr="00A002F5">
        <w:rPr>
          <w:color w:val="000000" w:themeColor="text1"/>
        </w:rPr>
        <w:t xml:space="preserve">В случае если в результате подачи уточненной </w:t>
      </w:r>
      <w:r w:rsidR="00E17FEA" w:rsidRPr="00A002F5">
        <w:rPr>
          <w:color w:val="000000" w:themeColor="text1"/>
        </w:rPr>
        <w:t>Д</w:t>
      </w:r>
      <w:r w:rsidRPr="00A002F5">
        <w:rPr>
          <w:color w:val="000000" w:themeColor="text1"/>
        </w:rPr>
        <w:t xml:space="preserve">екларации разница между фактическими внереализационными расходами по сделке (группе однородных сделок) и внереализационными расходами, полученными в результате самостоятельной корректировки цены в сделке (группе однородных сделок), не соответствующей рыночной цене (рентабельности), равна нулю, </w:t>
      </w:r>
      <w:r w:rsidR="003E3DC4" w:rsidRPr="00A002F5">
        <w:rPr>
          <w:color w:val="000000" w:themeColor="text1"/>
        </w:rPr>
        <w:t>в строке</w:t>
      </w:r>
      <w:r w:rsidRPr="00A002F5">
        <w:rPr>
          <w:color w:val="000000" w:themeColor="text1"/>
        </w:rPr>
        <w:t xml:space="preserve"> 040 указывается нулевое значение.</w:t>
      </w:r>
    </w:p>
    <w:p w14:paraId="7F5C4992" w14:textId="5F99B6A3" w:rsidR="0056414B" w:rsidRPr="00A002F5" w:rsidRDefault="0056414B" w:rsidP="005E3625">
      <w:pPr>
        <w:rPr>
          <w:color w:val="000000" w:themeColor="text1"/>
        </w:rPr>
      </w:pPr>
      <w:r w:rsidRPr="00A002F5">
        <w:rPr>
          <w:color w:val="000000" w:themeColor="text1"/>
        </w:rPr>
        <w:t xml:space="preserve">Если в графе 3 </w:t>
      </w:r>
      <w:r w:rsidR="00015EC9" w:rsidRPr="00A002F5">
        <w:rPr>
          <w:color w:val="000000" w:themeColor="text1"/>
        </w:rPr>
        <w:t>«</w:t>
      </w:r>
      <w:r w:rsidRPr="00A002F5">
        <w:rPr>
          <w:color w:val="000000" w:themeColor="text1"/>
        </w:rPr>
        <w:t>Признак</w:t>
      </w:r>
      <w:r w:rsidR="00015EC9" w:rsidRPr="00A002F5">
        <w:rPr>
          <w:color w:val="000000" w:themeColor="text1"/>
        </w:rPr>
        <w:t>»</w:t>
      </w:r>
      <w:r w:rsidRPr="00A002F5">
        <w:rPr>
          <w:color w:val="000000" w:themeColor="text1"/>
        </w:rPr>
        <w:t xml:space="preserve"> указывается цифра </w:t>
      </w:r>
      <w:r w:rsidR="00015EC9" w:rsidRPr="00A002F5">
        <w:rPr>
          <w:color w:val="000000" w:themeColor="text1"/>
        </w:rPr>
        <w:t>«</w:t>
      </w:r>
      <w:r w:rsidRPr="00A002F5">
        <w:rPr>
          <w:color w:val="000000" w:themeColor="text1"/>
        </w:rPr>
        <w:t>0</w:t>
      </w:r>
      <w:r w:rsidR="00015EC9" w:rsidRPr="00A002F5">
        <w:rPr>
          <w:color w:val="000000" w:themeColor="text1"/>
        </w:rPr>
        <w:t>»</w:t>
      </w:r>
      <w:r w:rsidRPr="00A002F5">
        <w:rPr>
          <w:color w:val="000000" w:themeColor="text1"/>
        </w:rPr>
        <w:t xml:space="preserve"> и в реквизите </w:t>
      </w:r>
      <w:r w:rsidR="00015EC9" w:rsidRPr="00A002F5">
        <w:rPr>
          <w:color w:val="000000" w:themeColor="text1"/>
        </w:rPr>
        <w:t>«</w:t>
      </w:r>
      <w:r w:rsidRPr="00A002F5">
        <w:rPr>
          <w:color w:val="000000" w:themeColor="text1"/>
        </w:rPr>
        <w:t>Вид корректировки</w:t>
      </w:r>
      <w:r w:rsidR="00015EC9" w:rsidRPr="00A002F5">
        <w:rPr>
          <w:color w:val="000000" w:themeColor="text1"/>
        </w:rPr>
        <w:t>»</w:t>
      </w:r>
      <w:r w:rsidRPr="00A002F5">
        <w:rPr>
          <w:color w:val="000000" w:themeColor="text1"/>
        </w:rPr>
        <w:t xml:space="preserve"> указывается код </w:t>
      </w:r>
      <w:r w:rsidR="00015EC9" w:rsidRPr="00A002F5">
        <w:rPr>
          <w:color w:val="000000" w:themeColor="text1"/>
        </w:rPr>
        <w:t>«</w:t>
      </w:r>
      <w:r w:rsidRPr="00A002F5">
        <w:rPr>
          <w:color w:val="000000" w:themeColor="text1"/>
        </w:rPr>
        <w:t>4</w:t>
      </w:r>
      <w:r w:rsidR="00015EC9" w:rsidRPr="00A002F5">
        <w:rPr>
          <w:color w:val="000000" w:themeColor="text1"/>
        </w:rPr>
        <w:t>»</w:t>
      </w:r>
      <w:r w:rsidRPr="00A002F5">
        <w:rPr>
          <w:color w:val="000000" w:themeColor="text1"/>
        </w:rPr>
        <w:t xml:space="preserve"> или </w:t>
      </w:r>
      <w:r w:rsidR="00015EC9" w:rsidRPr="00A002F5">
        <w:rPr>
          <w:color w:val="000000" w:themeColor="text1"/>
        </w:rPr>
        <w:t>«</w:t>
      </w:r>
      <w:r w:rsidRPr="00A002F5">
        <w:rPr>
          <w:color w:val="000000" w:themeColor="text1"/>
        </w:rPr>
        <w:t>5</w:t>
      </w:r>
      <w:r w:rsidR="00015EC9" w:rsidRPr="00A002F5">
        <w:rPr>
          <w:color w:val="000000" w:themeColor="text1"/>
        </w:rPr>
        <w:t>»</w:t>
      </w:r>
      <w:r w:rsidRPr="00A002F5">
        <w:rPr>
          <w:color w:val="000000" w:themeColor="text1"/>
        </w:rPr>
        <w:t xml:space="preserve">, то </w:t>
      </w:r>
      <w:r w:rsidR="003E3DC4" w:rsidRPr="00A002F5">
        <w:rPr>
          <w:color w:val="000000" w:themeColor="text1"/>
        </w:rPr>
        <w:t>в строке</w:t>
      </w:r>
      <w:r w:rsidRPr="00A002F5">
        <w:rPr>
          <w:color w:val="000000" w:themeColor="text1"/>
        </w:rPr>
        <w:t xml:space="preserve"> 040 указывается разница между фактическими внереализационными расходами по сделке (группе однородных сделок) и суммой внереализационных расходов, полученной в результате симметричной корректировки цены в сделке (группе однородных сделок), не соответствующей рыночной цене (рентабельности), скорректированной на сумму обратной корректировки. В случае если в результате обратной корректировки разница между фактическими внереализационными расходами по сделке (группе однородных сделок) и суммой внереализационных расходов, полученной в результате симметричной корректировки цены (рентабельности), равна нулю, </w:t>
      </w:r>
      <w:r w:rsidR="003E3DC4" w:rsidRPr="00A002F5">
        <w:rPr>
          <w:color w:val="000000" w:themeColor="text1"/>
        </w:rPr>
        <w:t>в строке</w:t>
      </w:r>
      <w:r w:rsidRPr="00A002F5">
        <w:rPr>
          <w:color w:val="000000" w:themeColor="text1"/>
        </w:rPr>
        <w:t xml:space="preserve"> 040 указывается нулевое значение.</w:t>
      </w:r>
    </w:p>
    <w:p w14:paraId="127F5ED4" w14:textId="54CA206A" w:rsidR="0056414B" w:rsidRPr="00A002F5" w:rsidRDefault="0056414B" w:rsidP="005E3625">
      <w:pPr>
        <w:rPr>
          <w:color w:val="000000" w:themeColor="text1"/>
        </w:rPr>
      </w:pPr>
      <w:r w:rsidRPr="00A002F5">
        <w:rPr>
          <w:color w:val="000000" w:themeColor="text1"/>
        </w:rPr>
        <w:t xml:space="preserve">Если произведенная корректировка привела к увеличению внереализационных расходов, то в графе 3 </w:t>
      </w:r>
      <w:r w:rsidR="00015EC9" w:rsidRPr="00A002F5">
        <w:rPr>
          <w:color w:val="000000" w:themeColor="text1"/>
        </w:rPr>
        <w:t>«</w:t>
      </w:r>
      <w:r w:rsidRPr="00A002F5">
        <w:rPr>
          <w:color w:val="000000" w:themeColor="text1"/>
        </w:rPr>
        <w:t>Признак</w:t>
      </w:r>
      <w:r w:rsidR="00015EC9" w:rsidRPr="00A002F5">
        <w:rPr>
          <w:color w:val="000000" w:themeColor="text1"/>
        </w:rPr>
        <w:t>»</w:t>
      </w:r>
      <w:r w:rsidRPr="00A002F5">
        <w:rPr>
          <w:color w:val="000000" w:themeColor="text1"/>
        </w:rPr>
        <w:t xml:space="preserve"> проставляется цифра </w:t>
      </w:r>
      <w:r w:rsidR="00015EC9" w:rsidRPr="00A002F5">
        <w:rPr>
          <w:color w:val="000000" w:themeColor="text1"/>
        </w:rPr>
        <w:t>«</w:t>
      </w:r>
      <w:r w:rsidRPr="00A002F5">
        <w:rPr>
          <w:color w:val="000000" w:themeColor="text1"/>
        </w:rPr>
        <w:t>1</w:t>
      </w:r>
      <w:r w:rsidR="00015EC9" w:rsidRPr="00A002F5">
        <w:rPr>
          <w:color w:val="000000" w:themeColor="text1"/>
        </w:rPr>
        <w:t>»</w:t>
      </w:r>
      <w:r w:rsidRPr="00A002F5">
        <w:rPr>
          <w:color w:val="000000" w:themeColor="text1"/>
        </w:rPr>
        <w:t xml:space="preserve">, в графе 4 </w:t>
      </w:r>
      <w:r w:rsidR="00015EC9" w:rsidRPr="00A002F5">
        <w:rPr>
          <w:color w:val="000000" w:themeColor="text1"/>
        </w:rPr>
        <w:t>«</w:t>
      </w:r>
      <w:r w:rsidRPr="00A002F5">
        <w:rPr>
          <w:color w:val="000000" w:themeColor="text1"/>
        </w:rPr>
        <w:t>Сумма в рублях</w:t>
      </w:r>
      <w:r w:rsidR="00015EC9" w:rsidRPr="00A002F5">
        <w:rPr>
          <w:color w:val="000000" w:themeColor="text1"/>
        </w:rPr>
        <w:t>»</w:t>
      </w:r>
      <w:r w:rsidRPr="00A002F5">
        <w:rPr>
          <w:color w:val="000000" w:themeColor="text1"/>
        </w:rPr>
        <w:t xml:space="preserve"> </w:t>
      </w:r>
      <w:r w:rsidRPr="00A002F5">
        <w:rPr>
          <w:color w:val="000000" w:themeColor="text1"/>
        </w:rPr>
        <w:lastRenderedPageBreak/>
        <w:t xml:space="preserve">величина корректировки принимает отрицательное значение (со знаком минус </w:t>
      </w:r>
      <w:r w:rsidR="00015EC9" w:rsidRPr="00A002F5">
        <w:rPr>
          <w:color w:val="000000" w:themeColor="text1"/>
        </w:rPr>
        <w:t>«</w:t>
      </w:r>
      <w:r w:rsidRPr="00A002F5">
        <w:rPr>
          <w:color w:val="000000" w:themeColor="text1"/>
        </w:rPr>
        <w:t>-</w:t>
      </w:r>
      <w:r w:rsidR="00015EC9" w:rsidRPr="00A002F5">
        <w:rPr>
          <w:color w:val="000000" w:themeColor="text1"/>
        </w:rPr>
        <w:t>»</w:t>
      </w:r>
      <w:r w:rsidRPr="00A002F5">
        <w:rPr>
          <w:color w:val="000000" w:themeColor="text1"/>
        </w:rPr>
        <w:t xml:space="preserve">) (при условии, что в реквизите </w:t>
      </w:r>
      <w:r w:rsidR="00015EC9" w:rsidRPr="00A002F5">
        <w:rPr>
          <w:color w:val="000000" w:themeColor="text1"/>
        </w:rPr>
        <w:t>«</w:t>
      </w:r>
      <w:r w:rsidRPr="00A002F5">
        <w:rPr>
          <w:color w:val="000000" w:themeColor="text1"/>
        </w:rPr>
        <w:t>Вид корректировки</w:t>
      </w:r>
      <w:r w:rsidR="00015EC9" w:rsidRPr="00A002F5">
        <w:rPr>
          <w:color w:val="000000" w:themeColor="text1"/>
        </w:rPr>
        <w:t>»</w:t>
      </w:r>
      <w:r w:rsidRPr="00A002F5">
        <w:rPr>
          <w:color w:val="000000" w:themeColor="text1"/>
        </w:rPr>
        <w:t xml:space="preserve"> указан код </w:t>
      </w:r>
      <w:r w:rsidR="00015EC9" w:rsidRPr="00A002F5">
        <w:rPr>
          <w:color w:val="000000" w:themeColor="text1"/>
        </w:rPr>
        <w:t>«</w:t>
      </w:r>
      <w:r w:rsidRPr="00A002F5">
        <w:rPr>
          <w:color w:val="000000" w:themeColor="text1"/>
        </w:rPr>
        <w:t>2</w:t>
      </w:r>
      <w:r w:rsidR="00015EC9" w:rsidRPr="00A002F5">
        <w:rPr>
          <w:color w:val="000000" w:themeColor="text1"/>
        </w:rPr>
        <w:t>»</w:t>
      </w:r>
      <w:r w:rsidRPr="00A002F5">
        <w:rPr>
          <w:color w:val="000000" w:themeColor="text1"/>
        </w:rPr>
        <w:t xml:space="preserve">, </w:t>
      </w:r>
      <w:r w:rsidR="00015EC9" w:rsidRPr="00A002F5">
        <w:rPr>
          <w:color w:val="000000" w:themeColor="text1"/>
        </w:rPr>
        <w:t>«</w:t>
      </w:r>
      <w:r w:rsidRPr="00A002F5">
        <w:rPr>
          <w:color w:val="000000" w:themeColor="text1"/>
        </w:rPr>
        <w:t>3</w:t>
      </w:r>
      <w:r w:rsidR="00015EC9" w:rsidRPr="00A002F5">
        <w:rPr>
          <w:color w:val="000000" w:themeColor="text1"/>
        </w:rPr>
        <w:t>»</w:t>
      </w:r>
      <w:r w:rsidRPr="00A002F5">
        <w:rPr>
          <w:color w:val="000000" w:themeColor="text1"/>
        </w:rPr>
        <w:t xml:space="preserve">, </w:t>
      </w:r>
      <w:r w:rsidR="00015EC9" w:rsidRPr="00A002F5">
        <w:rPr>
          <w:color w:val="000000" w:themeColor="text1"/>
        </w:rPr>
        <w:t>«</w:t>
      </w:r>
      <w:r w:rsidRPr="00A002F5">
        <w:rPr>
          <w:color w:val="000000" w:themeColor="text1"/>
        </w:rPr>
        <w:t>4</w:t>
      </w:r>
      <w:r w:rsidR="00015EC9" w:rsidRPr="00A002F5">
        <w:rPr>
          <w:color w:val="000000" w:themeColor="text1"/>
        </w:rPr>
        <w:t>»</w:t>
      </w:r>
      <w:r w:rsidRPr="00A002F5">
        <w:rPr>
          <w:color w:val="000000" w:themeColor="text1"/>
        </w:rPr>
        <w:t xml:space="preserve"> или </w:t>
      </w:r>
      <w:r w:rsidR="00015EC9" w:rsidRPr="00A002F5">
        <w:rPr>
          <w:color w:val="000000" w:themeColor="text1"/>
        </w:rPr>
        <w:t>«</w:t>
      </w:r>
      <w:r w:rsidRPr="00A002F5">
        <w:rPr>
          <w:color w:val="000000" w:themeColor="text1"/>
        </w:rPr>
        <w:t>5</w:t>
      </w:r>
      <w:r w:rsidR="00015EC9" w:rsidRPr="00A002F5">
        <w:rPr>
          <w:color w:val="000000" w:themeColor="text1"/>
        </w:rPr>
        <w:t>»</w:t>
      </w:r>
      <w:r w:rsidRPr="00A002F5">
        <w:rPr>
          <w:color w:val="000000" w:themeColor="text1"/>
        </w:rPr>
        <w:t>).</w:t>
      </w:r>
    </w:p>
    <w:p w14:paraId="3B659700" w14:textId="723EF099" w:rsidR="0056414B" w:rsidRPr="00A002F5" w:rsidRDefault="003E3DC4" w:rsidP="002769E8">
      <w:pPr>
        <w:pStyle w:val="a0"/>
        <w:rPr>
          <w:color w:val="000000" w:themeColor="text1"/>
        </w:rPr>
      </w:pPr>
      <w:r w:rsidRPr="00A002F5">
        <w:rPr>
          <w:color w:val="000000" w:themeColor="text1"/>
        </w:rPr>
        <w:t>В строке</w:t>
      </w:r>
      <w:r w:rsidR="0056414B" w:rsidRPr="00A002F5">
        <w:rPr>
          <w:color w:val="000000" w:themeColor="text1"/>
        </w:rPr>
        <w:t xml:space="preserve"> 050 указывается итоговая величина корректировки, исчисленная как сумма значений строк 010</w:t>
      </w:r>
      <w:r w:rsidR="000D3BF0" w:rsidRPr="00A002F5">
        <w:rPr>
          <w:color w:val="000000" w:themeColor="text1"/>
        </w:rPr>
        <w:t> – </w:t>
      </w:r>
      <w:r w:rsidR="0056414B" w:rsidRPr="00A002F5">
        <w:rPr>
          <w:color w:val="000000" w:themeColor="text1"/>
        </w:rPr>
        <w:t>040.</w:t>
      </w:r>
    </w:p>
    <w:p w14:paraId="435EA661" w14:textId="73A12427" w:rsidR="0056414B" w:rsidRPr="00A002F5" w:rsidRDefault="0056414B" w:rsidP="005E3625">
      <w:pPr>
        <w:rPr>
          <w:color w:val="000000" w:themeColor="text1"/>
        </w:rPr>
      </w:pPr>
      <w:r w:rsidRPr="00A002F5">
        <w:rPr>
          <w:color w:val="000000" w:themeColor="text1"/>
        </w:rPr>
        <w:t xml:space="preserve">Если показатель </w:t>
      </w:r>
      <w:r w:rsidR="003E3DC4" w:rsidRPr="00A002F5">
        <w:rPr>
          <w:color w:val="000000" w:themeColor="text1"/>
        </w:rPr>
        <w:t>в строке</w:t>
      </w:r>
      <w:r w:rsidRPr="00A002F5">
        <w:rPr>
          <w:color w:val="000000" w:themeColor="text1"/>
        </w:rPr>
        <w:t xml:space="preserve"> 050 имеет отрицательное значение, то он указывается со знаком минус (</w:t>
      </w:r>
      <w:r w:rsidR="00015EC9" w:rsidRPr="00A002F5">
        <w:rPr>
          <w:color w:val="000000" w:themeColor="text1"/>
        </w:rPr>
        <w:t>«</w:t>
      </w:r>
      <w:r w:rsidRPr="00A002F5">
        <w:rPr>
          <w:color w:val="000000" w:themeColor="text1"/>
        </w:rPr>
        <w:t>-</w:t>
      </w:r>
      <w:r w:rsidR="00015EC9" w:rsidRPr="00A002F5">
        <w:rPr>
          <w:color w:val="000000" w:themeColor="text1"/>
        </w:rPr>
        <w:t>»</w:t>
      </w:r>
      <w:r w:rsidRPr="00A002F5">
        <w:rPr>
          <w:color w:val="000000" w:themeColor="text1"/>
        </w:rPr>
        <w:t>).</w:t>
      </w:r>
    </w:p>
    <w:p w14:paraId="2121A6BD" w14:textId="77777777" w:rsidR="0056414B" w:rsidRPr="00A002F5" w:rsidRDefault="0056414B" w:rsidP="005E3625">
      <w:pPr>
        <w:rPr>
          <w:color w:val="000000" w:themeColor="text1"/>
        </w:rPr>
      </w:pPr>
    </w:p>
    <w:p w14:paraId="6A861502" w14:textId="198AC705" w:rsidR="0056414B" w:rsidRPr="00A002F5" w:rsidRDefault="0056414B" w:rsidP="000507AD">
      <w:pPr>
        <w:pStyle w:val="a"/>
        <w:rPr>
          <w:color w:val="000000" w:themeColor="text1"/>
        </w:rPr>
      </w:pPr>
      <w:bookmarkStart w:id="103" w:name="_Toc171795445"/>
      <w:bookmarkStart w:id="104" w:name="_Toc171795627"/>
      <w:bookmarkStart w:id="105" w:name="_Ref177221991"/>
      <w:bookmarkStart w:id="106" w:name="_Ref177222048"/>
      <w:r w:rsidRPr="00A002F5">
        <w:rPr>
          <w:color w:val="000000" w:themeColor="text1"/>
        </w:rPr>
        <w:t>Заполнение Листа 09</w:t>
      </w:r>
      <w:r w:rsidR="008F220C" w:rsidRPr="00A002F5">
        <w:rPr>
          <w:color w:val="000000" w:themeColor="text1"/>
        </w:rPr>
        <w:br/>
      </w:r>
      <w:r w:rsidR="00015EC9" w:rsidRPr="00A002F5">
        <w:rPr>
          <w:color w:val="000000" w:themeColor="text1"/>
        </w:rPr>
        <w:t>«</w:t>
      </w:r>
      <w:r w:rsidRPr="00A002F5">
        <w:rPr>
          <w:color w:val="000000" w:themeColor="text1"/>
        </w:rPr>
        <w:t xml:space="preserve">Расчет налога </w:t>
      </w:r>
      <w:r w:rsidR="003D561A" w:rsidRPr="00A002F5">
        <w:rPr>
          <w:color w:val="000000" w:themeColor="text1"/>
        </w:rPr>
        <w:t xml:space="preserve">на прибыль организаций </w:t>
      </w:r>
      <w:r w:rsidRPr="00A002F5">
        <w:rPr>
          <w:color w:val="000000" w:themeColor="text1"/>
        </w:rPr>
        <w:t>с доходов</w:t>
      </w:r>
      <w:r w:rsidR="008F220C" w:rsidRPr="00A002F5">
        <w:rPr>
          <w:color w:val="000000" w:themeColor="text1"/>
        </w:rPr>
        <w:t xml:space="preserve"> </w:t>
      </w:r>
      <w:r w:rsidRPr="00A002F5">
        <w:rPr>
          <w:color w:val="000000" w:themeColor="text1"/>
        </w:rPr>
        <w:t>в виде прибыли</w:t>
      </w:r>
      <w:r w:rsidR="008F220C" w:rsidRPr="00A002F5">
        <w:rPr>
          <w:color w:val="000000" w:themeColor="text1"/>
        </w:rPr>
        <w:br/>
      </w:r>
      <w:r w:rsidRPr="00A002F5">
        <w:rPr>
          <w:color w:val="000000" w:themeColor="text1"/>
        </w:rPr>
        <w:t>контролируемой</w:t>
      </w:r>
      <w:r w:rsidR="006F4868" w:rsidRPr="00A002F5">
        <w:rPr>
          <w:color w:val="000000" w:themeColor="text1"/>
        </w:rPr>
        <w:t xml:space="preserve"> </w:t>
      </w:r>
      <w:r w:rsidRPr="00A002F5">
        <w:rPr>
          <w:color w:val="000000" w:themeColor="text1"/>
        </w:rPr>
        <w:t>иностранной компании</w:t>
      </w:r>
      <w:r w:rsidR="00015EC9" w:rsidRPr="00A002F5">
        <w:rPr>
          <w:color w:val="000000" w:themeColor="text1"/>
        </w:rPr>
        <w:t>»</w:t>
      </w:r>
      <w:r w:rsidRPr="00A002F5">
        <w:rPr>
          <w:color w:val="000000" w:themeColor="text1"/>
        </w:rPr>
        <w:t xml:space="preserve"> Декларации</w:t>
      </w:r>
      <w:bookmarkEnd w:id="103"/>
      <w:bookmarkEnd w:id="104"/>
      <w:bookmarkEnd w:id="105"/>
      <w:bookmarkEnd w:id="106"/>
    </w:p>
    <w:p w14:paraId="34E0D31B" w14:textId="77777777" w:rsidR="0056414B" w:rsidRPr="00A002F5" w:rsidRDefault="0056414B" w:rsidP="005E3625">
      <w:pPr>
        <w:rPr>
          <w:color w:val="000000" w:themeColor="text1"/>
        </w:rPr>
      </w:pPr>
    </w:p>
    <w:p w14:paraId="300F836F" w14:textId="07F4CEB4" w:rsidR="0056414B" w:rsidRPr="00A002F5" w:rsidRDefault="0056414B" w:rsidP="002769E8">
      <w:pPr>
        <w:pStyle w:val="a0"/>
        <w:rPr>
          <w:color w:val="000000" w:themeColor="text1"/>
        </w:rPr>
      </w:pPr>
      <w:r w:rsidRPr="00A002F5">
        <w:rPr>
          <w:color w:val="000000" w:themeColor="text1"/>
        </w:rPr>
        <w:t>Лист 09 заполняется налогоплательщиком, признаваемым в соответствии с Кодексом контролирующим лицом контролируемой иностранной компании, в отношении дохода в виде прибыли такой контролируемой иностранной компании, признаваемого внереализационным доходом данного налогоплательщика в соответствии с пунктом 25 статьи 250 Кодекса.</w:t>
      </w:r>
    </w:p>
    <w:p w14:paraId="5E31FDE2" w14:textId="0820B206" w:rsidR="0056414B" w:rsidRPr="00A002F5" w:rsidRDefault="0056414B" w:rsidP="002769E8">
      <w:pPr>
        <w:pStyle w:val="a0"/>
        <w:rPr>
          <w:color w:val="000000" w:themeColor="text1"/>
        </w:rPr>
      </w:pPr>
      <w:r w:rsidRPr="00A002F5">
        <w:rPr>
          <w:color w:val="000000" w:themeColor="text1"/>
        </w:rPr>
        <w:t>В Разделе А Листа 09 заполняются сведения о контролируемой иностранной компании.</w:t>
      </w:r>
    </w:p>
    <w:p w14:paraId="3EE5A8A9" w14:textId="48B400C1" w:rsidR="0056414B" w:rsidRPr="00A002F5" w:rsidRDefault="00D20068" w:rsidP="002769E8">
      <w:pPr>
        <w:pStyle w:val="a0"/>
        <w:rPr>
          <w:color w:val="000000" w:themeColor="text1"/>
        </w:rPr>
      </w:pPr>
      <w:r w:rsidRPr="00A002F5">
        <w:rPr>
          <w:color w:val="000000" w:themeColor="text1"/>
        </w:rPr>
        <w:t>В реквизите</w:t>
      </w:r>
      <w:r w:rsidR="0056414B" w:rsidRPr="00A002F5">
        <w:rPr>
          <w:color w:val="000000" w:themeColor="text1"/>
        </w:rPr>
        <w:t xml:space="preserve"> </w:t>
      </w:r>
      <w:r w:rsidR="00015EC9" w:rsidRPr="00A002F5">
        <w:rPr>
          <w:color w:val="000000" w:themeColor="text1"/>
        </w:rPr>
        <w:t>«</w:t>
      </w:r>
      <w:r w:rsidR="0056414B" w:rsidRPr="00A002F5">
        <w:rPr>
          <w:color w:val="000000" w:themeColor="text1"/>
        </w:rPr>
        <w:t>Номер контролируемой иностранной компании</w:t>
      </w:r>
      <w:r w:rsidR="00AF4E20" w:rsidRPr="00A002F5">
        <w:rPr>
          <w:color w:val="000000" w:themeColor="text1"/>
        </w:rPr>
        <w:t>»</w:t>
      </w:r>
      <w:r w:rsidR="0056414B" w:rsidRPr="00A002F5">
        <w:rPr>
          <w:color w:val="000000" w:themeColor="text1"/>
        </w:rPr>
        <w:t xml:space="preserve"> указывается цифровой уникальный номер контролируемой иностранной компании, идентичный номеру данной контролируемой иностранной компании, указанному в уведомлении о контролируемых иностранных компаниях, представленному налогоплательщиком в налоговый орган в отношении данной контролируемой иностранной компании.</w:t>
      </w:r>
    </w:p>
    <w:p w14:paraId="0B8421E8" w14:textId="206A018C" w:rsidR="0056414B" w:rsidRPr="00A002F5" w:rsidRDefault="0056414B" w:rsidP="002769E8">
      <w:pPr>
        <w:pStyle w:val="a0"/>
        <w:rPr>
          <w:color w:val="000000" w:themeColor="text1"/>
        </w:rPr>
      </w:pPr>
      <w:r w:rsidRPr="00A002F5">
        <w:rPr>
          <w:color w:val="000000" w:themeColor="text1"/>
        </w:rPr>
        <w:t xml:space="preserve">Реквизит </w:t>
      </w:r>
      <w:r w:rsidR="00015EC9" w:rsidRPr="00A002F5">
        <w:rPr>
          <w:color w:val="000000" w:themeColor="text1"/>
        </w:rPr>
        <w:t>«</w:t>
      </w:r>
      <w:r w:rsidRPr="00A002F5">
        <w:rPr>
          <w:color w:val="000000" w:themeColor="text1"/>
        </w:rPr>
        <w:t>Организационная форма (код) (только для структур без образования юридического лица</w:t>
      </w:r>
      <w:r w:rsidR="00952828" w:rsidRPr="00A002F5">
        <w:rPr>
          <w:color w:val="000000" w:themeColor="text1"/>
        </w:rPr>
        <w:t>)</w:t>
      </w:r>
      <w:r w:rsidR="00015EC9" w:rsidRPr="00A002F5">
        <w:rPr>
          <w:color w:val="000000" w:themeColor="text1"/>
        </w:rPr>
        <w:t>»</w:t>
      </w:r>
      <w:r w:rsidRPr="00A002F5">
        <w:rPr>
          <w:color w:val="000000" w:themeColor="text1"/>
        </w:rPr>
        <w:t xml:space="preserve"> заполняется только в отношении контролируемых иностранных компаний, являющихся структурами без образования юридического лица. В данном реквизите указывается код, соответствующий организационной форме контролируемой иностранной компании:</w:t>
      </w:r>
    </w:p>
    <w:p w14:paraId="671571D5" w14:textId="5B4E24CE" w:rsidR="0056414B" w:rsidRPr="00A002F5" w:rsidRDefault="00015EC9" w:rsidP="005E3625">
      <w:pPr>
        <w:rPr>
          <w:color w:val="000000" w:themeColor="text1"/>
        </w:rPr>
      </w:pPr>
      <w:r w:rsidRPr="00A002F5">
        <w:rPr>
          <w:color w:val="000000" w:themeColor="text1"/>
        </w:rPr>
        <w:t>«</w:t>
      </w:r>
      <w:r w:rsidR="0056414B" w:rsidRPr="00A002F5">
        <w:rPr>
          <w:color w:val="000000" w:themeColor="text1"/>
        </w:rPr>
        <w:t>1</w:t>
      </w:r>
      <w:r w:rsidRPr="00A002F5">
        <w:rPr>
          <w:color w:val="000000" w:themeColor="text1"/>
        </w:rPr>
        <w:t>»</w:t>
      </w:r>
      <w:r w:rsidR="000D3BF0" w:rsidRPr="00A002F5">
        <w:rPr>
          <w:color w:val="000000" w:themeColor="text1"/>
        </w:rPr>
        <w:t> – </w:t>
      </w:r>
      <w:r w:rsidR="0056414B" w:rsidRPr="00A002F5">
        <w:rPr>
          <w:color w:val="000000" w:themeColor="text1"/>
        </w:rPr>
        <w:t>фонд;</w:t>
      </w:r>
    </w:p>
    <w:p w14:paraId="3CBCED31" w14:textId="5FE6C927" w:rsidR="0056414B" w:rsidRPr="00A002F5" w:rsidRDefault="00015EC9" w:rsidP="005E3625">
      <w:pPr>
        <w:rPr>
          <w:color w:val="000000" w:themeColor="text1"/>
        </w:rPr>
      </w:pPr>
      <w:r w:rsidRPr="00A002F5">
        <w:rPr>
          <w:color w:val="000000" w:themeColor="text1"/>
        </w:rPr>
        <w:t>«</w:t>
      </w:r>
      <w:r w:rsidR="0056414B" w:rsidRPr="00A002F5">
        <w:rPr>
          <w:color w:val="000000" w:themeColor="text1"/>
        </w:rPr>
        <w:t>2</w:t>
      </w:r>
      <w:r w:rsidRPr="00A002F5">
        <w:rPr>
          <w:color w:val="000000" w:themeColor="text1"/>
        </w:rPr>
        <w:t>»</w:t>
      </w:r>
      <w:r w:rsidR="000D3BF0" w:rsidRPr="00A002F5">
        <w:rPr>
          <w:color w:val="000000" w:themeColor="text1"/>
        </w:rPr>
        <w:t> – </w:t>
      </w:r>
      <w:r w:rsidR="0056414B" w:rsidRPr="00A002F5">
        <w:rPr>
          <w:color w:val="000000" w:themeColor="text1"/>
        </w:rPr>
        <w:t>партнерство;</w:t>
      </w:r>
    </w:p>
    <w:p w14:paraId="36E45176" w14:textId="33BFC099" w:rsidR="0056414B" w:rsidRPr="00A002F5" w:rsidRDefault="00015EC9" w:rsidP="005E3625">
      <w:pPr>
        <w:rPr>
          <w:color w:val="000000" w:themeColor="text1"/>
        </w:rPr>
      </w:pPr>
      <w:r w:rsidRPr="00A002F5">
        <w:rPr>
          <w:color w:val="000000" w:themeColor="text1"/>
        </w:rPr>
        <w:t>«</w:t>
      </w:r>
      <w:r w:rsidR="0056414B" w:rsidRPr="00A002F5">
        <w:rPr>
          <w:color w:val="000000" w:themeColor="text1"/>
        </w:rPr>
        <w:t>3</w:t>
      </w:r>
      <w:r w:rsidRPr="00A002F5">
        <w:rPr>
          <w:color w:val="000000" w:themeColor="text1"/>
        </w:rPr>
        <w:t>»</w:t>
      </w:r>
      <w:r w:rsidR="000D3BF0" w:rsidRPr="00A002F5">
        <w:rPr>
          <w:color w:val="000000" w:themeColor="text1"/>
        </w:rPr>
        <w:t> – </w:t>
      </w:r>
      <w:r w:rsidR="0056414B" w:rsidRPr="00A002F5">
        <w:rPr>
          <w:color w:val="000000" w:themeColor="text1"/>
        </w:rPr>
        <w:t>траст;</w:t>
      </w:r>
    </w:p>
    <w:p w14:paraId="7015DB7B" w14:textId="392AA973" w:rsidR="0056414B" w:rsidRPr="00A002F5" w:rsidRDefault="00015EC9" w:rsidP="005E3625">
      <w:pPr>
        <w:rPr>
          <w:color w:val="000000" w:themeColor="text1"/>
        </w:rPr>
      </w:pPr>
      <w:r w:rsidRPr="00A002F5">
        <w:rPr>
          <w:color w:val="000000" w:themeColor="text1"/>
        </w:rPr>
        <w:t>«</w:t>
      </w:r>
      <w:r w:rsidR="0056414B" w:rsidRPr="00A002F5">
        <w:rPr>
          <w:color w:val="000000" w:themeColor="text1"/>
        </w:rPr>
        <w:t>4</w:t>
      </w:r>
      <w:r w:rsidRPr="00A002F5">
        <w:rPr>
          <w:color w:val="000000" w:themeColor="text1"/>
        </w:rPr>
        <w:t>»</w:t>
      </w:r>
      <w:r w:rsidR="000D3BF0" w:rsidRPr="00A002F5">
        <w:rPr>
          <w:color w:val="000000" w:themeColor="text1"/>
        </w:rPr>
        <w:t> – </w:t>
      </w:r>
      <w:r w:rsidR="0056414B" w:rsidRPr="00A002F5">
        <w:rPr>
          <w:color w:val="000000" w:themeColor="text1"/>
        </w:rPr>
        <w:t>товарищество;</w:t>
      </w:r>
    </w:p>
    <w:p w14:paraId="1191DFB1" w14:textId="34B37898" w:rsidR="0056414B" w:rsidRPr="00A002F5" w:rsidRDefault="00015EC9" w:rsidP="005E3625">
      <w:pPr>
        <w:rPr>
          <w:color w:val="000000" w:themeColor="text1"/>
        </w:rPr>
      </w:pPr>
      <w:r w:rsidRPr="00A002F5">
        <w:rPr>
          <w:color w:val="000000" w:themeColor="text1"/>
        </w:rPr>
        <w:t>«</w:t>
      </w:r>
      <w:r w:rsidR="0056414B" w:rsidRPr="00A002F5">
        <w:rPr>
          <w:color w:val="000000" w:themeColor="text1"/>
        </w:rPr>
        <w:t>5</w:t>
      </w:r>
      <w:r w:rsidRPr="00A002F5">
        <w:rPr>
          <w:color w:val="000000" w:themeColor="text1"/>
        </w:rPr>
        <w:t>»</w:t>
      </w:r>
      <w:r w:rsidR="000D3BF0" w:rsidRPr="00A002F5">
        <w:rPr>
          <w:color w:val="000000" w:themeColor="text1"/>
        </w:rPr>
        <w:t> – </w:t>
      </w:r>
      <w:r w:rsidR="0056414B" w:rsidRPr="00A002F5">
        <w:rPr>
          <w:color w:val="000000" w:themeColor="text1"/>
        </w:rPr>
        <w:t>иная форма осуществления коллективных инвестиций и (или) доверительного управления.</w:t>
      </w:r>
    </w:p>
    <w:p w14:paraId="243F5342" w14:textId="28BB4DE2" w:rsidR="0056414B" w:rsidRPr="00A002F5" w:rsidRDefault="00D20068" w:rsidP="002769E8">
      <w:pPr>
        <w:pStyle w:val="a0"/>
        <w:rPr>
          <w:color w:val="000000" w:themeColor="text1"/>
        </w:rPr>
      </w:pPr>
      <w:r w:rsidRPr="00A002F5">
        <w:rPr>
          <w:color w:val="000000" w:themeColor="text1"/>
        </w:rPr>
        <w:t>В реквизите</w:t>
      </w:r>
      <w:r w:rsidR="0056414B" w:rsidRPr="00A002F5">
        <w:rPr>
          <w:color w:val="000000" w:themeColor="text1"/>
        </w:rPr>
        <w:t xml:space="preserve"> </w:t>
      </w:r>
      <w:r w:rsidR="00015EC9" w:rsidRPr="00A002F5">
        <w:rPr>
          <w:color w:val="000000" w:themeColor="text1"/>
        </w:rPr>
        <w:t>«</w:t>
      </w:r>
      <w:r w:rsidR="0056414B" w:rsidRPr="00A002F5">
        <w:rPr>
          <w:color w:val="000000" w:themeColor="text1"/>
        </w:rPr>
        <w:t>Полное наименование</w:t>
      </w:r>
      <w:r w:rsidR="00015EC9" w:rsidRPr="00A002F5">
        <w:rPr>
          <w:color w:val="000000" w:themeColor="text1"/>
        </w:rPr>
        <w:t>»</w:t>
      </w:r>
      <w:r w:rsidR="0056414B" w:rsidRPr="00A002F5">
        <w:rPr>
          <w:color w:val="000000" w:themeColor="text1"/>
        </w:rPr>
        <w:t xml:space="preserve"> указывается полное наименование контролируемой иностранной компании в латинской транскрипции (по правилам транслитерации).</w:t>
      </w:r>
    </w:p>
    <w:p w14:paraId="2C69C92B" w14:textId="1CFA44BB" w:rsidR="0056414B" w:rsidRPr="00A002F5" w:rsidRDefault="00D20068" w:rsidP="002769E8">
      <w:pPr>
        <w:pStyle w:val="a0"/>
        <w:rPr>
          <w:color w:val="000000" w:themeColor="text1"/>
        </w:rPr>
      </w:pPr>
      <w:r w:rsidRPr="00A002F5">
        <w:rPr>
          <w:color w:val="000000" w:themeColor="text1"/>
        </w:rPr>
        <w:t>В реквизите</w:t>
      </w:r>
      <w:r w:rsidR="0056414B" w:rsidRPr="00A002F5">
        <w:rPr>
          <w:color w:val="000000" w:themeColor="text1"/>
        </w:rPr>
        <w:t xml:space="preserve"> </w:t>
      </w:r>
      <w:r w:rsidR="00015EC9" w:rsidRPr="00A002F5">
        <w:rPr>
          <w:color w:val="000000" w:themeColor="text1"/>
        </w:rPr>
        <w:t>«</w:t>
      </w:r>
      <w:r w:rsidR="0056414B" w:rsidRPr="00A002F5">
        <w:rPr>
          <w:color w:val="000000" w:themeColor="text1"/>
        </w:rPr>
        <w:t>Наименование и реквизиты документа об учреждении</w:t>
      </w:r>
      <w:r w:rsidR="00015EC9" w:rsidRPr="00A002F5">
        <w:rPr>
          <w:color w:val="000000" w:themeColor="text1"/>
        </w:rPr>
        <w:t>»</w:t>
      </w:r>
      <w:r w:rsidR="0056414B" w:rsidRPr="00A002F5">
        <w:rPr>
          <w:color w:val="000000" w:themeColor="text1"/>
        </w:rPr>
        <w:t xml:space="preserve"> указывается наименование и реквизиты документа, на основании которого была учреждена контролируемая иностранная компания, являющаяся иностранной структурой без образования юридического лица, в латинской транскрипции. В случае отсутствия документа об учреждении иностранной структуры без образования юридического лица данный реквизит не заполняется. В отношении контролируемых иностранных компаний, являющихся организациями, данный реквизит также не </w:t>
      </w:r>
      <w:r w:rsidR="0056414B" w:rsidRPr="00A002F5">
        <w:rPr>
          <w:color w:val="000000" w:themeColor="text1"/>
        </w:rPr>
        <w:lastRenderedPageBreak/>
        <w:t>заполняется.</w:t>
      </w:r>
    </w:p>
    <w:p w14:paraId="71574751" w14:textId="45E01D81" w:rsidR="0056414B" w:rsidRPr="00A002F5" w:rsidRDefault="00D20068" w:rsidP="002769E8">
      <w:pPr>
        <w:pStyle w:val="a0"/>
        <w:rPr>
          <w:color w:val="000000" w:themeColor="text1"/>
        </w:rPr>
      </w:pPr>
      <w:r w:rsidRPr="00A002F5">
        <w:rPr>
          <w:color w:val="000000" w:themeColor="text1"/>
        </w:rPr>
        <w:t>В реквизите</w:t>
      </w:r>
      <w:r w:rsidR="0056414B" w:rsidRPr="00A002F5">
        <w:rPr>
          <w:color w:val="000000" w:themeColor="text1"/>
        </w:rPr>
        <w:t xml:space="preserve"> </w:t>
      </w:r>
      <w:r w:rsidR="00015EC9" w:rsidRPr="00A002F5">
        <w:rPr>
          <w:color w:val="000000" w:themeColor="text1"/>
        </w:rPr>
        <w:t>«</w:t>
      </w:r>
      <w:r w:rsidR="0056414B" w:rsidRPr="00A002F5">
        <w:rPr>
          <w:color w:val="000000" w:themeColor="text1"/>
        </w:rPr>
        <w:t>Код государства (территории) регистрации (инкорпорации), учреждения</w:t>
      </w:r>
      <w:r w:rsidR="00015EC9" w:rsidRPr="00A002F5">
        <w:rPr>
          <w:color w:val="000000" w:themeColor="text1"/>
        </w:rPr>
        <w:t>»</w:t>
      </w:r>
      <w:r w:rsidR="0056414B" w:rsidRPr="00A002F5">
        <w:rPr>
          <w:color w:val="000000" w:themeColor="text1"/>
        </w:rPr>
        <w:t xml:space="preserve"> указывается трехзначный цифровой код государства (территории) регистрации (инкорпорации) контролируемой иностранной компании, являющейся иностранной организацией, либо код государства (территории), в которой была учреждена иностранная структура без образования юридического лица, в соответствии с ОКСМ.</w:t>
      </w:r>
    </w:p>
    <w:p w14:paraId="3C57E051" w14:textId="3381F540" w:rsidR="0056414B" w:rsidRPr="00A002F5" w:rsidRDefault="00D20068" w:rsidP="002769E8">
      <w:pPr>
        <w:pStyle w:val="a0"/>
        <w:rPr>
          <w:color w:val="000000" w:themeColor="text1"/>
        </w:rPr>
      </w:pPr>
      <w:r w:rsidRPr="00A002F5">
        <w:rPr>
          <w:color w:val="000000" w:themeColor="text1"/>
        </w:rPr>
        <w:t>В реквизите</w:t>
      </w:r>
      <w:r w:rsidR="0056414B" w:rsidRPr="00A002F5">
        <w:rPr>
          <w:color w:val="000000" w:themeColor="text1"/>
        </w:rPr>
        <w:t xml:space="preserve"> </w:t>
      </w:r>
      <w:r w:rsidR="00015EC9" w:rsidRPr="00A002F5">
        <w:rPr>
          <w:color w:val="000000" w:themeColor="text1"/>
        </w:rPr>
        <w:t>«</w:t>
      </w:r>
      <w:r w:rsidR="0056414B" w:rsidRPr="00A002F5">
        <w:rPr>
          <w:color w:val="000000" w:themeColor="text1"/>
        </w:rPr>
        <w:t>Код государства (территории) налогового резидентства</w:t>
      </w:r>
      <w:r w:rsidR="00015EC9" w:rsidRPr="00A002F5">
        <w:rPr>
          <w:color w:val="000000" w:themeColor="text1"/>
        </w:rPr>
        <w:t>»</w:t>
      </w:r>
      <w:r w:rsidR="0056414B" w:rsidRPr="00A002F5">
        <w:rPr>
          <w:color w:val="000000" w:themeColor="text1"/>
        </w:rPr>
        <w:t xml:space="preserve"> указывается код государства (территории), налоговым резидентом которой являлась контролируемая иностранная компания в налоговом периоде, за который определяется прибыль контролируемой иностранной компании. Код страны указывается в соответствии с ОКСМ.</w:t>
      </w:r>
    </w:p>
    <w:p w14:paraId="124560DD" w14:textId="3C8DB611" w:rsidR="0056414B" w:rsidRPr="00A002F5" w:rsidRDefault="00D20068" w:rsidP="002769E8">
      <w:pPr>
        <w:pStyle w:val="a0"/>
        <w:rPr>
          <w:color w:val="000000" w:themeColor="text1"/>
        </w:rPr>
      </w:pPr>
      <w:r w:rsidRPr="00A002F5">
        <w:rPr>
          <w:color w:val="000000" w:themeColor="text1"/>
        </w:rPr>
        <w:t>В реквизите</w:t>
      </w:r>
      <w:r w:rsidR="0056414B" w:rsidRPr="00A002F5">
        <w:rPr>
          <w:color w:val="000000" w:themeColor="text1"/>
        </w:rPr>
        <w:t xml:space="preserve"> </w:t>
      </w:r>
      <w:r w:rsidR="00015EC9" w:rsidRPr="00A002F5">
        <w:rPr>
          <w:color w:val="000000" w:themeColor="text1"/>
        </w:rPr>
        <w:t>«</w:t>
      </w:r>
      <w:r w:rsidR="0056414B" w:rsidRPr="00A002F5">
        <w:rPr>
          <w:color w:val="000000" w:themeColor="text1"/>
        </w:rPr>
        <w:t>Регистрационный номер (иной идентификатор) в государстве (территории) регистрации (инкорпорации), учреждения</w:t>
      </w:r>
      <w:r w:rsidR="00015EC9" w:rsidRPr="00A002F5">
        <w:rPr>
          <w:color w:val="000000" w:themeColor="text1"/>
        </w:rPr>
        <w:t>»</w:t>
      </w:r>
      <w:r w:rsidR="0056414B" w:rsidRPr="00A002F5">
        <w:rPr>
          <w:color w:val="000000" w:themeColor="text1"/>
        </w:rPr>
        <w:t xml:space="preserve"> указывается регистрационный номер или иной идентифицирующий показатель, присвоенный контролируемой иностранной компании соответственно в государстве (территории) регистрации (инкорпорации) иностранной организации или учреждения иностранной структуры без образования юридического лица.</w:t>
      </w:r>
    </w:p>
    <w:p w14:paraId="0AA1C52C" w14:textId="104FACC7" w:rsidR="0056414B" w:rsidRPr="00A002F5" w:rsidRDefault="00D20068" w:rsidP="002769E8">
      <w:pPr>
        <w:pStyle w:val="a0"/>
        <w:rPr>
          <w:color w:val="000000" w:themeColor="text1"/>
        </w:rPr>
      </w:pPr>
      <w:r w:rsidRPr="00A002F5">
        <w:rPr>
          <w:color w:val="000000" w:themeColor="text1"/>
        </w:rPr>
        <w:t>В реквизите</w:t>
      </w:r>
      <w:r w:rsidR="0056414B" w:rsidRPr="00A002F5">
        <w:rPr>
          <w:color w:val="000000" w:themeColor="text1"/>
        </w:rPr>
        <w:t xml:space="preserve"> </w:t>
      </w:r>
      <w:r w:rsidR="00015EC9" w:rsidRPr="00A002F5">
        <w:rPr>
          <w:color w:val="000000" w:themeColor="text1"/>
        </w:rPr>
        <w:t>«</w:t>
      </w:r>
      <w:r w:rsidR="0056414B" w:rsidRPr="00A002F5">
        <w:rPr>
          <w:color w:val="000000" w:themeColor="text1"/>
        </w:rPr>
        <w:t>Код налогоплательщика в государстве (территории) регистрации (инкорпорации), учреждения или аналог (если имеется)</w:t>
      </w:r>
      <w:r w:rsidR="00015EC9" w:rsidRPr="00A002F5">
        <w:rPr>
          <w:color w:val="000000" w:themeColor="text1"/>
        </w:rPr>
        <w:t>»</w:t>
      </w:r>
      <w:r w:rsidR="0056414B" w:rsidRPr="00A002F5">
        <w:rPr>
          <w:color w:val="000000" w:themeColor="text1"/>
        </w:rPr>
        <w:t xml:space="preserve"> указывается код налогоплательщика (если имеется), присвоенный контролируемой иностранной компании соответственно в государстве (территории) регистрации (инкорпорации) иностранной организации или учреждения иностранной структуры без образования юридического лица.</w:t>
      </w:r>
    </w:p>
    <w:p w14:paraId="7B15D603" w14:textId="3E632E8C" w:rsidR="0056414B" w:rsidRPr="00A002F5" w:rsidRDefault="00D20068" w:rsidP="002769E8">
      <w:pPr>
        <w:pStyle w:val="a0"/>
        <w:rPr>
          <w:color w:val="000000" w:themeColor="text1"/>
        </w:rPr>
      </w:pPr>
      <w:r w:rsidRPr="00A002F5">
        <w:rPr>
          <w:color w:val="000000" w:themeColor="text1"/>
        </w:rPr>
        <w:t>В реквизите</w:t>
      </w:r>
      <w:r w:rsidR="0056414B" w:rsidRPr="00A002F5">
        <w:rPr>
          <w:color w:val="000000" w:themeColor="text1"/>
        </w:rPr>
        <w:t xml:space="preserve"> </w:t>
      </w:r>
      <w:r w:rsidR="00015EC9" w:rsidRPr="00A002F5">
        <w:rPr>
          <w:color w:val="000000" w:themeColor="text1"/>
        </w:rPr>
        <w:t>«</w:t>
      </w:r>
      <w:r w:rsidR="0056414B" w:rsidRPr="00A002F5">
        <w:rPr>
          <w:color w:val="000000" w:themeColor="text1"/>
        </w:rPr>
        <w:t>Адрес в государстве (территории) регистрации (инкорпорации)</w:t>
      </w:r>
      <w:r w:rsidR="00015EC9" w:rsidRPr="00A002F5">
        <w:rPr>
          <w:color w:val="000000" w:themeColor="text1"/>
        </w:rPr>
        <w:t>»</w:t>
      </w:r>
      <w:r w:rsidR="0056414B" w:rsidRPr="00A002F5">
        <w:rPr>
          <w:color w:val="000000" w:themeColor="text1"/>
        </w:rPr>
        <w:t xml:space="preserve"> указывается полный адрес контролируемой иностранной компании, являющейся иностранной организацией, в государстве (территории) регистрации (инкорпорации) в соответствии с учредительными документами в латинской транскрипции.</w:t>
      </w:r>
    </w:p>
    <w:p w14:paraId="0FC037AA" w14:textId="6249819E" w:rsidR="0056414B" w:rsidRPr="00A002F5" w:rsidRDefault="00D20068" w:rsidP="002769E8">
      <w:pPr>
        <w:pStyle w:val="a0"/>
        <w:rPr>
          <w:color w:val="000000" w:themeColor="text1"/>
        </w:rPr>
      </w:pPr>
      <w:r w:rsidRPr="00A002F5">
        <w:rPr>
          <w:color w:val="000000" w:themeColor="text1"/>
        </w:rPr>
        <w:t>В реквизите</w:t>
      </w:r>
      <w:r w:rsidR="0056414B" w:rsidRPr="00A002F5">
        <w:rPr>
          <w:color w:val="000000" w:themeColor="text1"/>
        </w:rPr>
        <w:t xml:space="preserve"> </w:t>
      </w:r>
      <w:r w:rsidR="00015EC9" w:rsidRPr="00A002F5">
        <w:rPr>
          <w:color w:val="000000" w:themeColor="text1"/>
        </w:rPr>
        <w:t>«</w:t>
      </w:r>
      <w:r w:rsidR="0056414B" w:rsidRPr="00A002F5">
        <w:rPr>
          <w:color w:val="000000" w:themeColor="text1"/>
        </w:rPr>
        <w:t>Доля участия в прибыли контролируемой иностранной компании, %</w:t>
      </w:r>
      <w:r w:rsidR="00015EC9" w:rsidRPr="00A002F5">
        <w:rPr>
          <w:color w:val="000000" w:themeColor="text1"/>
        </w:rPr>
        <w:t>»</w:t>
      </w:r>
      <w:r w:rsidR="0056414B" w:rsidRPr="00A002F5">
        <w:rPr>
          <w:color w:val="000000" w:themeColor="text1"/>
        </w:rPr>
        <w:t xml:space="preserve"> указывается доля участия в прибыли контролируемой иностранной компании, определенная в соответствии с пунктом 3 статьи 25.15 Кодекса.</w:t>
      </w:r>
    </w:p>
    <w:p w14:paraId="5C2430ED" w14:textId="238E8EBB" w:rsidR="0056414B" w:rsidRPr="00A002F5" w:rsidRDefault="00D20068" w:rsidP="002769E8">
      <w:pPr>
        <w:pStyle w:val="a0"/>
        <w:rPr>
          <w:color w:val="000000" w:themeColor="text1"/>
        </w:rPr>
      </w:pPr>
      <w:r w:rsidRPr="00A002F5">
        <w:rPr>
          <w:color w:val="000000" w:themeColor="text1"/>
        </w:rPr>
        <w:t>В реквизите</w:t>
      </w:r>
      <w:r w:rsidR="0056414B" w:rsidRPr="00A002F5">
        <w:rPr>
          <w:color w:val="000000" w:themeColor="text1"/>
        </w:rPr>
        <w:t xml:space="preserve"> </w:t>
      </w:r>
      <w:r w:rsidR="00015EC9" w:rsidRPr="00A002F5">
        <w:rPr>
          <w:color w:val="000000" w:themeColor="text1"/>
        </w:rPr>
        <w:t>«</w:t>
      </w:r>
      <w:r w:rsidR="00952828" w:rsidRPr="00A002F5">
        <w:rPr>
          <w:color w:val="000000" w:themeColor="text1"/>
        </w:rPr>
        <w:t xml:space="preserve">Подтверждение основания </w:t>
      </w:r>
      <w:r w:rsidR="0056414B" w:rsidRPr="00A002F5">
        <w:rPr>
          <w:color w:val="000000" w:themeColor="text1"/>
        </w:rPr>
        <w:t>для освобождения прибыли контролируемой иностранной компании от налогообложения</w:t>
      </w:r>
      <w:r w:rsidR="00015EC9" w:rsidRPr="00A002F5">
        <w:rPr>
          <w:color w:val="000000" w:themeColor="text1"/>
        </w:rPr>
        <w:t>»</w:t>
      </w:r>
      <w:r w:rsidR="0056414B" w:rsidRPr="00A002F5">
        <w:rPr>
          <w:color w:val="000000" w:themeColor="text1"/>
        </w:rPr>
        <w:t xml:space="preserve"> отражается информация о наличии оснований для освобождения прибыли контролируемой иностранной компании от налогообложения в Российской Федерации, предусмотренных пунктом 1 статьи 25.13-1 Кодекса. При наличии таких оснований налогоплательщик проставляет цифру </w:t>
      </w:r>
      <w:r w:rsidR="00015EC9" w:rsidRPr="00A002F5">
        <w:rPr>
          <w:color w:val="000000" w:themeColor="text1"/>
        </w:rPr>
        <w:t>«</w:t>
      </w:r>
      <w:r w:rsidR="0056414B" w:rsidRPr="00A002F5">
        <w:rPr>
          <w:color w:val="000000" w:themeColor="text1"/>
        </w:rPr>
        <w:t>1</w:t>
      </w:r>
      <w:r w:rsidR="00015EC9" w:rsidRPr="00A002F5">
        <w:rPr>
          <w:color w:val="000000" w:themeColor="text1"/>
        </w:rPr>
        <w:t>»</w:t>
      </w:r>
      <w:r w:rsidR="0056414B" w:rsidRPr="00A002F5">
        <w:rPr>
          <w:color w:val="000000" w:themeColor="text1"/>
        </w:rPr>
        <w:t xml:space="preserve"> в ячейках с соответствующими кодами, в остальных ячейках</w:t>
      </w:r>
      <w:r w:rsidR="000D3BF0" w:rsidRPr="00A002F5">
        <w:rPr>
          <w:color w:val="000000" w:themeColor="text1"/>
        </w:rPr>
        <w:t> – </w:t>
      </w:r>
      <w:r w:rsidR="0056414B" w:rsidRPr="00A002F5">
        <w:rPr>
          <w:color w:val="000000" w:themeColor="text1"/>
        </w:rPr>
        <w:t xml:space="preserve">цифру </w:t>
      </w:r>
      <w:r w:rsidR="00015EC9" w:rsidRPr="00A002F5">
        <w:rPr>
          <w:color w:val="000000" w:themeColor="text1"/>
        </w:rPr>
        <w:t>«</w:t>
      </w:r>
      <w:r w:rsidR="0056414B" w:rsidRPr="00A002F5">
        <w:rPr>
          <w:color w:val="000000" w:themeColor="text1"/>
        </w:rPr>
        <w:t>0</w:t>
      </w:r>
      <w:r w:rsidR="00015EC9" w:rsidRPr="00A002F5">
        <w:rPr>
          <w:color w:val="000000" w:themeColor="text1"/>
        </w:rPr>
        <w:t>»</w:t>
      </w:r>
      <w:r w:rsidR="0056414B" w:rsidRPr="00A002F5">
        <w:rPr>
          <w:color w:val="000000" w:themeColor="text1"/>
        </w:rPr>
        <w:t>.</w:t>
      </w:r>
    </w:p>
    <w:p w14:paraId="7375C877" w14:textId="0A5ECCD7" w:rsidR="0056414B" w:rsidRPr="00A002F5" w:rsidRDefault="0056414B" w:rsidP="005E3625">
      <w:pPr>
        <w:rPr>
          <w:color w:val="000000" w:themeColor="text1"/>
        </w:rPr>
      </w:pPr>
      <w:r w:rsidRPr="00A002F5">
        <w:rPr>
          <w:color w:val="000000" w:themeColor="text1"/>
        </w:rPr>
        <w:t xml:space="preserve">При одновременном наличии нескольких оснований цифра </w:t>
      </w:r>
      <w:r w:rsidR="00015EC9" w:rsidRPr="00A002F5">
        <w:rPr>
          <w:color w:val="000000" w:themeColor="text1"/>
        </w:rPr>
        <w:t>«</w:t>
      </w:r>
      <w:r w:rsidRPr="00A002F5">
        <w:rPr>
          <w:color w:val="000000" w:themeColor="text1"/>
        </w:rPr>
        <w:t>1</w:t>
      </w:r>
      <w:r w:rsidR="00015EC9" w:rsidRPr="00A002F5">
        <w:rPr>
          <w:color w:val="000000" w:themeColor="text1"/>
        </w:rPr>
        <w:t>»</w:t>
      </w:r>
      <w:r w:rsidRPr="00A002F5">
        <w:rPr>
          <w:color w:val="000000" w:themeColor="text1"/>
        </w:rPr>
        <w:t xml:space="preserve"> проставляется в каждой ячейке с соответствующим кодом основания.</w:t>
      </w:r>
    </w:p>
    <w:p w14:paraId="08986B4E" w14:textId="39F0C534" w:rsidR="0056414B" w:rsidRPr="00A002F5" w:rsidRDefault="0056414B" w:rsidP="005E3625">
      <w:pPr>
        <w:rPr>
          <w:color w:val="000000" w:themeColor="text1"/>
        </w:rPr>
      </w:pPr>
      <w:r w:rsidRPr="00A002F5">
        <w:rPr>
          <w:color w:val="000000" w:themeColor="text1"/>
        </w:rPr>
        <w:t xml:space="preserve">Коды основания освобождения прибыли контролируемой иностранной компании от налогообложения в Российской Федерации приведены в </w:t>
      </w:r>
      <w:r w:rsidR="00C90B18" w:rsidRPr="00A002F5">
        <w:rPr>
          <w:color w:val="000000" w:themeColor="text1"/>
        </w:rPr>
        <w:t xml:space="preserve">приложении </w:t>
      </w:r>
      <w:r w:rsidR="00015EC9" w:rsidRPr="00A002F5">
        <w:rPr>
          <w:color w:val="000000" w:themeColor="text1"/>
        </w:rPr>
        <w:t>№ </w:t>
      </w:r>
      <w:r w:rsidR="00042385" w:rsidRPr="00A002F5">
        <w:rPr>
          <w:color w:val="000000" w:themeColor="text1"/>
        </w:rPr>
        <w:t xml:space="preserve">5 </w:t>
      </w:r>
      <w:r w:rsidRPr="00A002F5">
        <w:rPr>
          <w:color w:val="000000" w:themeColor="text1"/>
        </w:rPr>
        <w:t>к настоящему Порядку.</w:t>
      </w:r>
    </w:p>
    <w:p w14:paraId="5A593C5E" w14:textId="3C6239C5" w:rsidR="0056414B" w:rsidRPr="00A002F5" w:rsidRDefault="0056414B" w:rsidP="005E3625">
      <w:pPr>
        <w:rPr>
          <w:color w:val="000000" w:themeColor="text1"/>
        </w:rPr>
      </w:pPr>
      <w:r w:rsidRPr="00A002F5">
        <w:rPr>
          <w:color w:val="000000" w:themeColor="text1"/>
        </w:rPr>
        <w:lastRenderedPageBreak/>
        <w:t xml:space="preserve">В случае наличия предусмотренных Кодексом оснований для освобождения прибыли контролируемой иностранной компании от налогообложения в Российской Федерации и отражения указанных оснований в реквизите </w:t>
      </w:r>
      <w:r w:rsidR="00015EC9" w:rsidRPr="00A002F5">
        <w:rPr>
          <w:color w:val="000000" w:themeColor="text1"/>
        </w:rPr>
        <w:t>«</w:t>
      </w:r>
      <w:r w:rsidRPr="00A002F5">
        <w:rPr>
          <w:color w:val="000000" w:themeColor="text1"/>
        </w:rPr>
        <w:t>Подтверждение основания для освобождения прибыли контролируемой иностранной компании от налогообложения</w:t>
      </w:r>
      <w:r w:rsidR="00015EC9" w:rsidRPr="00A002F5">
        <w:rPr>
          <w:color w:val="000000" w:themeColor="text1"/>
        </w:rPr>
        <w:t>»</w:t>
      </w:r>
      <w:r w:rsidRPr="00A002F5">
        <w:rPr>
          <w:color w:val="000000" w:themeColor="text1"/>
        </w:rPr>
        <w:t xml:space="preserve"> Разделы Б1, Б2, Б3 Листа 09, а также </w:t>
      </w:r>
      <w:r w:rsidR="002D5873" w:rsidRPr="00A002F5">
        <w:rPr>
          <w:color w:val="000000" w:themeColor="text1"/>
        </w:rPr>
        <w:t>приложение № </w:t>
      </w:r>
      <w:r w:rsidRPr="00A002F5">
        <w:rPr>
          <w:color w:val="000000" w:themeColor="text1"/>
        </w:rPr>
        <w:t>1 к Листу 09 могут не заполняться в отношении данной контролируемой иностранной компании.</w:t>
      </w:r>
    </w:p>
    <w:p w14:paraId="2C6DC25C" w14:textId="3514A999" w:rsidR="0056414B" w:rsidRPr="00A002F5" w:rsidRDefault="0056414B" w:rsidP="002769E8">
      <w:pPr>
        <w:pStyle w:val="a0"/>
        <w:rPr>
          <w:color w:val="000000" w:themeColor="text1"/>
        </w:rPr>
      </w:pPr>
      <w:r w:rsidRPr="00A002F5">
        <w:rPr>
          <w:color w:val="000000" w:themeColor="text1"/>
        </w:rPr>
        <w:t>Раздел Б1 заполняется налогоплательщиками, определяющими прибыль контролируемой иностранной компании в соответствии с подпунктом 1 пункта 1 статьи 309.1 Кодекса.</w:t>
      </w:r>
    </w:p>
    <w:p w14:paraId="09C5FF98" w14:textId="3605BCAD" w:rsidR="0056414B" w:rsidRPr="00A002F5" w:rsidRDefault="00D20068" w:rsidP="002769E8">
      <w:pPr>
        <w:pStyle w:val="a0"/>
        <w:rPr>
          <w:color w:val="000000" w:themeColor="text1"/>
        </w:rPr>
      </w:pPr>
      <w:r w:rsidRPr="00A002F5">
        <w:rPr>
          <w:color w:val="000000" w:themeColor="text1"/>
        </w:rPr>
        <w:t>В реквизите</w:t>
      </w:r>
      <w:r w:rsidR="0056414B" w:rsidRPr="00A002F5">
        <w:rPr>
          <w:color w:val="000000" w:themeColor="text1"/>
        </w:rPr>
        <w:t xml:space="preserve"> </w:t>
      </w:r>
      <w:r w:rsidR="00015EC9" w:rsidRPr="00A002F5">
        <w:rPr>
          <w:color w:val="000000" w:themeColor="text1"/>
        </w:rPr>
        <w:t>«</w:t>
      </w:r>
      <w:r w:rsidR="0056414B" w:rsidRPr="00A002F5">
        <w:rPr>
          <w:color w:val="000000" w:themeColor="text1"/>
        </w:rPr>
        <w:t>Номер контролируемой иностранной компании</w:t>
      </w:r>
      <w:r w:rsidR="00015EC9" w:rsidRPr="00A002F5">
        <w:rPr>
          <w:color w:val="000000" w:themeColor="text1"/>
        </w:rPr>
        <w:t>»</w:t>
      </w:r>
      <w:r w:rsidR="0056414B" w:rsidRPr="00A002F5">
        <w:rPr>
          <w:color w:val="000000" w:themeColor="text1"/>
        </w:rPr>
        <w:t xml:space="preserve"> указывается цифровой уникальный номер контролируемой иностранной компании, присвоенный в Разделе А Листа 09.</w:t>
      </w:r>
    </w:p>
    <w:p w14:paraId="0BEB183A" w14:textId="378C8E6E" w:rsidR="0056414B" w:rsidRPr="00A002F5" w:rsidRDefault="00D20068" w:rsidP="002769E8">
      <w:pPr>
        <w:pStyle w:val="a0"/>
        <w:rPr>
          <w:color w:val="000000" w:themeColor="text1"/>
        </w:rPr>
      </w:pPr>
      <w:r w:rsidRPr="00A002F5">
        <w:rPr>
          <w:color w:val="000000" w:themeColor="text1"/>
        </w:rPr>
        <w:t>В реквизите</w:t>
      </w:r>
      <w:r w:rsidR="0056414B" w:rsidRPr="00A002F5">
        <w:rPr>
          <w:color w:val="000000" w:themeColor="text1"/>
        </w:rPr>
        <w:t xml:space="preserve"> </w:t>
      </w:r>
      <w:r w:rsidR="00015EC9" w:rsidRPr="00A002F5">
        <w:rPr>
          <w:color w:val="000000" w:themeColor="text1"/>
        </w:rPr>
        <w:t>«</w:t>
      </w:r>
      <w:r w:rsidR="0056414B" w:rsidRPr="00A002F5">
        <w:rPr>
          <w:color w:val="000000" w:themeColor="text1"/>
        </w:rPr>
        <w:t>Код валюты</w:t>
      </w:r>
      <w:r w:rsidR="00015EC9" w:rsidRPr="00A002F5">
        <w:rPr>
          <w:color w:val="000000" w:themeColor="text1"/>
        </w:rPr>
        <w:t>»</w:t>
      </w:r>
      <w:r w:rsidR="0056414B" w:rsidRPr="00A002F5">
        <w:rPr>
          <w:color w:val="000000" w:themeColor="text1"/>
        </w:rPr>
        <w:t xml:space="preserve"> указывается цифровой код валюты, в которой определяется величина прибыли (убытка) контролируемой иностранной компании по данным ее финансовой отчетности, в соответствии с Общероссийским классификатором валют (далее</w:t>
      </w:r>
      <w:r w:rsidR="000D3BF0" w:rsidRPr="00A002F5">
        <w:rPr>
          <w:color w:val="000000" w:themeColor="text1"/>
        </w:rPr>
        <w:t> – </w:t>
      </w:r>
      <w:r w:rsidR="0056414B" w:rsidRPr="00A002F5">
        <w:rPr>
          <w:color w:val="000000" w:themeColor="text1"/>
        </w:rPr>
        <w:t>ОКВ).</w:t>
      </w:r>
    </w:p>
    <w:p w14:paraId="550D30C7" w14:textId="117B2F5F" w:rsidR="0056414B" w:rsidRPr="00A002F5" w:rsidRDefault="003E3DC4" w:rsidP="002769E8">
      <w:pPr>
        <w:pStyle w:val="a0"/>
        <w:rPr>
          <w:color w:val="000000" w:themeColor="text1"/>
        </w:rPr>
      </w:pPr>
      <w:r w:rsidRPr="00A002F5">
        <w:rPr>
          <w:color w:val="000000" w:themeColor="text1"/>
        </w:rPr>
        <w:t>В строке</w:t>
      </w:r>
      <w:r w:rsidR="0056414B" w:rsidRPr="00A002F5">
        <w:rPr>
          <w:color w:val="000000" w:themeColor="text1"/>
        </w:rPr>
        <w:t xml:space="preserve"> 010 отражается величина прибыли (убытка) до налогообложения по данным финансовой отчетности контролируемой иностранной компании за финансовый год (в валюте). Если по данным финансовой отчетности получен убыток, то сумма убытка указывается со знаком минус (</w:t>
      </w:r>
      <w:r w:rsidR="00015EC9" w:rsidRPr="00A002F5">
        <w:rPr>
          <w:color w:val="000000" w:themeColor="text1"/>
        </w:rPr>
        <w:t>«</w:t>
      </w:r>
      <w:r w:rsidR="0056414B" w:rsidRPr="00A002F5">
        <w:rPr>
          <w:color w:val="000000" w:themeColor="text1"/>
        </w:rPr>
        <w:t>-</w:t>
      </w:r>
      <w:r w:rsidR="00015EC9" w:rsidRPr="00A002F5">
        <w:rPr>
          <w:color w:val="000000" w:themeColor="text1"/>
        </w:rPr>
        <w:t>»</w:t>
      </w:r>
      <w:r w:rsidR="0056414B" w:rsidRPr="00A002F5">
        <w:rPr>
          <w:color w:val="000000" w:themeColor="text1"/>
        </w:rPr>
        <w:t>).</w:t>
      </w:r>
    </w:p>
    <w:p w14:paraId="7615159C" w14:textId="2F1CFE61" w:rsidR="0056414B" w:rsidRPr="00A002F5" w:rsidRDefault="003E3DC4" w:rsidP="002769E8">
      <w:pPr>
        <w:pStyle w:val="a0"/>
        <w:rPr>
          <w:color w:val="000000" w:themeColor="text1"/>
        </w:rPr>
      </w:pPr>
      <w:r w:rsidRPr="00A002F5">
        <w:rPr>
          <w:color w:val="000000" w:themeColor="text1"/>
        </w:rPr>
        <w:t>В строке</w:t>
      </w:r>
      <w:r w:rsidR="0056414B" w:rsidRPr="00A002F5">
        <w:rPr>
          <w:color w:val="000000" w:themeColor="text1"/>
        </w:rPr>
        <w:t xml:space="preserve"> 020 отражается общая сумма доходов и расходов, не учитываемых при определении прибыли (убытка) контролируемой иностранной компании (в валюте).</w:t>
      </w:r>
    </w:p>
    <w:p w14:paraId="21EB0147" w14:textId="77777777" w:rsidR="0056414B" w:rsidRPr="00A002F5" w:rsidRDefault="0056414B" w:rsidP="005E3625">
      <w:pPr>
        <w:rPr>
          <w:color w:val="000000" w:themeColor="text1"/>
        </w:rPr>
      </w:pPr>
      <w:r w:rsidRPr="00A002F5">
        <w:rPr>
          <w:color w:val="000000" w:themeColor="text1"/>
        </w:rPr>
        <w:t>Данный показатель включает в себя, в частности:</w:t>
      </w:r>
    </w:p>
    <w:p w14:paraId="4F9CC128" w14:textId="77777777" w:rsidR="0056414B" w:rsidRPr="00A002F5" w:rsidRDefault="0056414B" w:rsidP="005E3625">
      <w:pPr>
        <w:rPr>
          <w:color w:val="000000" w:themeColor="text1"/>
        </w:rPr>
      </w:pPr>
      <w:r w:rsidRPr="00A002F5">
        <w:rPr>
          <w:color w:val="000000" w:themeColor="text1"/>
        </w:rPr>
        <w:t>суммы доходов в виде положительной переоценки долей в уставном (складочном) капитале (фонде) организаций, паев в паевых фондах кооперативов и паевых инвестиционных фондах, ценных бумаг, производных финансовых инструментов, признанных по справедливой стоимости в соответствии с применимыми стандартами составления финансовой отчетности, признанных в составе прибыли (убытка) контролируемой иностранной компании до налогообложения. Указанные суммы увеличивают значение показателя;</w:t>
      </w:r>
    </w:p>
    <w:p w14:paraId="4BAAF67E" w14:textId="77777777" w:rsidR="0056414B" w:rsidRPr="00A002F5" w:rsidRDefault="0056414B" w:rsidP="005E3625">
      <w:pPr>
        <w:rPr>
          <w:color w:val="000000" w:themeColor="text1"/>
        </w:rPr>
      </w:pPr>
      <w:r w:rsidRPr="00A002F5">
        <w:rPr>
          <w:color w:val="000000" w:themeColor="text1"/>
        </w:rPr>
        <w:t>суммы расходов в виде обесценения долей в уставном (складочном) капитале (фонде) организаций, паев в паевых фондах кооперативов и паевых инвестиционных фондах, ценных бумаг, производных финансовых инструментов, произведенных по справедливой стоимости в соответствии с применимыми стандартами составления финансовой отчетности, признанных в составе прибыли (убытка) контролируемой иностранной компании до налогообложения. Указанные суммы уменьшают значение показателя;</w:t>
      </w:r>
    </w:p>
    <w:p w14:paraId="78BF2D3E" w14:textId="77777777" w:rsidR="0056414B" w:rsidRPr="00A002F5" w:rsidRDefault="0056414B" w:rsidP="005E3625">
      <w:pPr>
        <w:rPr>
          <w:color w:val="000000" w:themeColor="text1"/>
        </w:rPr>
      </w:pPr>
      <w:r w:rsidRPr="00A002F5">
        <w:rPr>
          <w:color w:val="000000" w:themeColor="text1"/>
        </w:rPr>
        <w:t>суммы доходов от реализации или иного выбытия долей в уставном (складочном) капитале (фонде) организаций, паев в паевых фондах кооперативов и паевых инвестиционных фондах, ценных бумаг, производных финансовых инструментов. Указанные суммы увеличивают значение показателя;</w:t>
      </w:r>
    </w:p>
    <w:p w14:paraId="59378BD3" w14:textId="77777777" w:rsidR="0056414B" w:rsidRPr="00A002F5" w:rsidRDefault="0056414B" w:rsidP="005E3625">
      <w:pPr>
        <w:rPr>
          <w:color w:val="000000" w:themeColor="text1"/>
        </w:rPr>
      </w:pPr>
      <w:r w:rsidRPr="00A002F5">
        <w:rPr>
          <w:color w:val="000000" w:themeColor="text1"/>
        </w:rPr>
        <w:t xml:space="preserve">суммы расходов, признанных при выбытии долей в уставном (складочном) </w:t>
      </w:r>
      <w:r w:rsidRPr="00A002F5">
        <w:rPr>
          <w:color w:val="000000" w:themeColor="text1"/>
        </w:rPr>
        <w:lastRenderedPageBreak/>
        <w:t>капитале (фонде) организаций, паев в паевых фондах кооперативов и паевых инвестиционных фондах, ценных бумаг, производных финансовых инструментов в составе прибыли (убытка) контролируемой иностранной компании до налогообложения. Указанные суммы уменьшают значение показателя;</w:t>
      </w:r>
    </w:p>
    <w:p w14:paraId="42FBF17F" w14:textId="77777777" w:rsidR="0056414B" w:rsidRPr="00A002F5" w:rsidRDefault="0056414B" w:rsidP="005E3625">
      <w:pPr>
        <w:rPr>
          <w:color w:val="000000" w:themeColor="text1"/>
        </w:rPr>
      </w:pPr>
      <w:r w:rsidRPr="00A002F5">
        <w:rPr>
          <w:color w:val="000000" w:themeColor="text1"/>
        </w:rPr>
        <w:t>суммы прибыли дочерних (ассоциированных) организаций (за исключением дивидендов), признанных в финансовой отчетности контролируемой иностранной компании в соответствии с ее личным законом (учетной политикой этой компании для целей составления ее финансовой отчетности). Указанные суммы увеличивают значение показателя;</w:t>
      </w:r>
    </w:p>
    <w:p w14:paraId="566C78CA" w14:textId="77777777" w:rsidR="0056414B" w:rsidRPr="00A002F5" w:rsidRDefault="0056414B" w:rsidP="005E3625">
      <w:pPr>
        <w:rPr>
          <w:color w:val="000000" w:themeColor="text1"/>
        </w:rPr>
      </w:pPr>
      <w:r w:rsidRPr="00A002F5">
        <w:rPr>
          <w:color w:val="000000" w:themeColor="text1"/>
        </w:rPr>
        <w:t>суммы убытков дочерних (ассоциированных) организаций (за исключением дивидендов), признанных в финансовой отчетности контролируемой иностранной компании в соответствии с ее личным законом (учетной политикой этой компании для целей составления ее финансовой отчетности). Указанные суммы уменьшают значение показателя;</w:t>
      </w:r>
    </w:p>
    <w:p w14:paraId="1A62CD8E" w14:textId="77777777" w:rsidR="0056414B" w:rsidRPr="00A002F5" w:rsidRDefault="0056414B" w:rsidP="005E3625">
      <w:pPr>
        <w:rPr>
          <w:color w:val="000000" w:themeColor="text1"/>
        </w:rPr>
      </w:pPr>
      <w:r w:rsidRPr="00A002F5">
        <w:rPr>
          <w:color w:val="000000" w:themeColor="text1"/>
        </w:rPr>
        <w:t>суммы доходов от восстановления ранее сформированных резервов. Указанные суммы увеличивают значение показателя;</w:t>
      </w:r>
    </w:p>
    <w:p w14:paraId="5B7470D7" w14:textId="77777777" w:rsidR="0056414B" w:rsidRPr="00A002F5" w:rsidRDefault="0056414B" w:rsidP="005E3625">
      <w:pPr>
        <w:rPr>
          <w:color w:val="000000" w:themeColor="text1"/>
        </w:rPr>
      </w:pPr>
      <w:r w:rsidRPr="00A002F5">
        <w:rPr>
          <w:color w:val="000000" w:themeColor="text1"/>
        </w:rPr>
        <w:t>суммы расходов на формирование резервов. Указанные суммы уменьшают значение показателя.</w:t>
      </w:r>
    </w:p>
    <w:p w14:paraId="1D19C10C" w14:textId="0618B5FC" w:rsidR="0056414B" w:rsidRPr="00A002F5" w:rsidRDefault="0056414B" w:rsidP="005E3625">
      <w:pPr>
        <w:rPr>
          <w:color w:val="000000" w:themeColor="text1"/>
        </w:rPr>
      </w:pPr>
      <w:r w:rsidRPr="00A002F5">
        <w:rPr>
          <w:color w:val="000000" w:themeColor="text1"/>
        </w:rPr>
        <w:t xml:space="preserve">Если итоговое значение показателя отрицательное, то </w:t>
      </w:r>
      <w:r w:rsidR="003E3DC4" w:rsidRPr="00A002F5">
        <w:rPr>
          <w:color w:val="000000" w:themeColor="text1"/>
        </w:rPr>
        <w:t>в строке</w:t>
      </w:r>
      <w:r w:rsidRPr="00A002F5">
        <w:rPr>
          <w:color w:val="000000" w:themeColor="text1"/>
        </w:rPr>
        <w:t xml:space="preserve"> 020 оно указывается со знаком </w:t>
      </w:r>
      <w:r w:rsidR="001B1925" w:rsidRPr="00A002F5">
        <w:rPr>
          <w:color w:val="000000" w:themeColor="text1"/>
        </w:rPr>
        <w:t>«</w:t>
      </w:r>
      <w:r w:rsidRPr="00A002F5">
        <w:rPr>
          <w:color w:val="000000" w:themeColor="text1"/>
        </w:rPr>
        <w:t>минус</w:t>
      </w:r>
      <w:r w:rsidR="001B1925" w:rsidRPr="00A002F5">
        <w:rPr>
          <w:color w:val="000000" w:themeColor="text1"/>
        </w:rPr>
        <w:t>»</w:t>
      </w:r>
      <w:r w:rsidRPr="00A002F5">
        <w:rPr>
          <w:color w:val="000000" w:themeColor="text1"/>
        </w:rPr>
        <w:t xml:space="preserve"> (</w:t>
      </w:r>
      <w:r w:rsidR="00015EC9" w:rsidRPr="00A002F5">
        <w:rPr>
          <w:color w:val="000000" w:themeColor="text1"/>
        </w:rPr>
        <w:t>«</w:t>
      </w:r>
      <w:r w:rsidRPr="00A002F5">
        <w:rPr>
          <w:color w:val="000000" w:themeColor="text1"/>
        </w:rPr>
        <w:t>-</w:t>
      </w:r>
      <w:r w:rsidR="00015EC9" w:rsidRPr="00A002F5">
        <w:rPr>
          <w:color w:val="000000" w:themeColor="text1"/>
        </w:rPr>
        <w:t>»</w:t>
      </w:r>
      <w:r w:rsidRPr="00A002F5">
        <w:rPr>
          <w:color w:val="000000" w:themeColor="text1"/>
        </w:rPr>
        <w:t>).</w:t>
      </w:r>
    </w:p>
    <w:p w14:paraId="000FB424" w14:textId="138DBF98" w:rsidR="0056414B" w:rsidRPr="00A002F5" w:rsidRDefault="003E3DC4" w:rsidP="002769E8">
      <w:pPr>
        <w:pStyle w:val="a0"/>
        <w:rPr>
          <w:color w:val="000000" w:themeColor="text1"/>
        </w:rPr>
      </w:pPr>
      <w:r w:rsidRPr="00A002F5">
        <w:rPr>
          <w:color w:val="000000" w:themeColor="text1"/>
        </w:rPr>
        <w:t>В строке</w:t>
      </w:r>
      <w:r w:rsidR="0056414B" w:rsidRPr="00A002F5">
        <w:rPr>
          <w:color w:val="000000" w:themeColor="text1"/>
        </w:rPr>
        <w:t xml:space="preserve"> 030 отражается корректировка прибыли (убытка) контролируемой иностранной компании на прибыль от реализации или иного выбытия долей в уставном (складочном) капитале (фонде) организаций, паев в паевых фондах кооперативов и паевых инвестиционных фондах, ценных бумаг, производных финансовых инструментов (в валюте).</w:t>
      </w:r>
    </w:p>
    <w:p w14:paraId="757E8731" w14:textId="77777777" w:rsidR="0056414B" w:rsidRPr="00A002F5" w:rsidRDefault="0056414B" w:rsidP="005E3625">
      <w:pPr>
        <w:rPr>
          <w:color w:val="000000" w:themeColor="text1"/>
        </w:rPr>
      </w:pPr>
      <w:r w:rsidRPr="00A002F5">
        <w:rPr>
          <w:color w:val="000000" w:themeColor="text1"/>
        </w:rPr>
        <w:t>Данный показатель включает в себя, в частности:</w:t>
      </w:r>
    </w:p>
    <w:p w14:paraId="121552E6" w14:textId="77777777" w:rsidR="0056414B" w:rsidRPr="00A002F5" w:rsidRDefault="0056414B" w:rsidP="005E3625">
      <w:pPr>
        <w:rPr>
          <w:color w:val="000000" w:themeColor="text1"/>
        </w:rPr>
      </w:pPr>
      <w:r w:rsidRPr="00A002F5">
        <w:rPr>
          <w:color w:val="000000" w:themeColor="text1"/>
        </w:rPr>
        <w:t>доходы от реализации или иного выбытия долей в уставном (складочном) капитале (фонде) организаций, паев в паевых фондах кооперативов и паевых инвестиционных фондах, ценных бумаг, производных финансовых инструментов, определяемые в соответствии с применимыми стандартами составления финансовой отчетности. Указанные суммы увеличивают значение показателя;</w:t>
      </w:r>
    </w:p>
    <w:p w14:paraId="5719F8A0" w14:textId="1626464A" w:rsidR="0056414B" w:rsidRPr="00A002F5" w:rsidRDefault="0056414B" w:rsidP="005E3625">
      <w:pPr>
        <w:rPr>
          <w:color w:val="000000" w:themeColor="text1"/>
        </w:rPr>
      </w:pPr>
      <w:r w:rsidRPr="00A002F5">
        <w:rPr>
          <w:color w:val="000000" w:themeColor="text1"/>
        </w:rPr>
        <w:t>расходы от реализации или иного выбытия долей в уставном (складочном) капитале (фонде) организаций, паев в паевых фондах кооперативов и паевых инвестиционных фондах, ценных бумаг, производных финансовых инструментов, определяемые либо исходя из стоимости указанных финансовых активов по данным учета контролируемой иностранной компании на дату принятия указанных финансовых активов к учету в случае, если указанные финансовые активы приняты к учету в финансовом году, начавшемся в 2015 году, или в любом последующем финансовом году, либо исходя из стоимости указанных финансовых активов по данным учета контролируемой иностранной компании на первое число финансового года, начавшегося в 2015 году, в случае, если указанные финансовые активы приняты к учету в финансовых годах, предшествующих финансовому году, начавшемуся в 2015 году. Указанные суммы уменьшают значение показателя.</w:t>
      </w:r>
    </w:p>
    <w:p w14:paraId="1A63FF60" w14:textId="106E765C" w:rsidR="0056414B" w:rsidRPr="00A002F5" w:rsidRDefault="0056414B" w:rsidP="005E3625">
      <w:pPr>
        <w:rPr>
          <w:color w:val="000000" w:themeColor="text1"/>
        </w:rPr>
      </w:pPr>
      <w:r w:rsidRPr="00A002F5">
        <w:rPr>
          <w:color w:val="000000" w:themeColor="text1"/>
        </w:rPr>
        <w:lastRenderedPageBreak/>
        <w:t xml:space="preserve">Если итоговое значение показателя отрицательное, то </w:t>
      </w:r>
      <w:r w:rsidR="003E3DC4" w:rsidRPr="00A002F5">
        <w:rPr>
          <w:color w:val="000000" w:themeColor="text1"/>
        </w:rPr>
        <w:t>в строке</w:t>
      </w:r>
      <w:r w:rsidRPr="00A002F5">
        <w:rPr>
          <w:color w:val="000000" w:themeColor="text1"/>
        </w:rPr>
        <w:t xml:space="preserve"> 030 оно указывается со знаком </w:t>
      </w:r>
      <w:r w:rsidR="00EE4D6B" w:rsidRPr="00A002F5">
        <w:rPr>
          <w:color w:val="000000" w:themeColor="text1"/>
        </w:rPr>
        <w:t>«</w:t>
      </w:r>
      <w:r w:rsidRPr="00A002F5">
        <w:rPr>
          <w:color w:val="000000" w:themeColor="text1"/>
        </w:rPr>
        <w:t>минус</w:t>
      </w:r>
      <w:r w:rsidR="00EE4D6B" w:rsidRPr="00A002F5">
        <w:rPr>
          <w:color w:val="000000" w:themeColor="text1"/>
        </w:rPr>
        <w:t>»</w:t>
      </w:r>
      <w:r w:rsidRPr="00A002F5">
        <w:rPr>
          <w:color w:val="000000" w:themeColor="text1"/>
        </w:rPr>
        <w:t xml:space="preserve"> (</w:t>
      </w:r>
      <w:r w:rsidR="00015EC9" w:rsidRPr="00A002F5">
        <w:rPr>
          <w:color w:val="000000" w:themeColor="text1"/>
        </w:rPr>
        <w:t>«</w:t>
      </w:r>
      <w:r w:rsidRPr="00A002F5">
        <w:rPr>
          <w:color w:val="000000" w:themeColor="text1"/>
        </w:rPr>
        <w:t>-</w:t>
      </w:r>
      <w:r w:rsidR="00015EC9" w:rsidRPr="00A002F5">
        <w:rPr>
          <w:color w:val="000000" w:themeColor="text1"/>
        </w:rPr>
        <w:t>»</w:t>
      </w:r>
      <w:r w:rsidRPr="00A002F5">
        <w:rPr>
          <w:color w:val="000000" w:themeColor="text1"/>
        </w:rPr>
        <w:t>).</w:t>
      </w:r>
    </w:p>
    <w:p w14:paraId="0948B2E9" w14:textId="3FCF1349" w:rsidR="0056414B" w:rsidRPr="00A002F5" w:rsidRDefault="003E3DC4" w:rsidP="002769E8">
      <w:pPr>
        <w:pStyle w:val="a0"/>
        <w:rPr>
          <w:color w:val="000000" w:themeColor="text1"/>
        </w:rPr>
      </w:pPr>
      <w:r w:rsidRPr="00A002F5">
        <w:rPr>
          <w:color w:val="000000" w:themeColor="text1"/>
        </w:rPr>
        <w:t>В строке</w:t>
      </w:r>
      <w:r w:rsidR="0056414B" w:rsidRPr="00A002F5">
        <w:rPr>
          <w:color w:val="000000" w:themeColor="text1"/>
        </w:rPr>
        <w:t xml:space="preserve"> 040 определяется прибыль (убыток) контролируемой иностранной компании для целей налогообложения (в валюте). Значение показателя строки 040 определяется как значение показателя строки 010, уменьшенное на значение показателя строки 020 и увеличенное на значение показателя строки 030.</w:t>
      </w:r>
    </w:p>
    <w:p w14:paraId="45044E7D" w14:textId="50A83BF1" w:rsidR="0056414B" w:rsidRPr="00A002F5" w:rsidRDefault="0056414B" w:rsidP="005E3625">
      <w:pPr>
        <w:rPr>
          <w:color w:val="000000" w:themeColor="text1"/>
        </w:rPr>
      </w:pPr>
      <w:r w:rsidRPr="00A002F5">
        <w:rPr>
          <w:color w:val="000000" w:themeColor="text1"/>
        </w:rPr>
        <w:t xml:space="preserve">Если итоговое значение показателя отрицательное, то </w:t>
      </w:r>
      <w:r w:rsidR="003E3DC4" w:rsidRPr="00A002F5">
        <w:rPr>
          <w:color w:val="000000" w:themeColor="text1"/>
        </w:rPr>
        <w:t>в строке</w:t>
      </w:r>
      <w:r w:rsidRPr="00A002F5">
        <w:rPr>
          <w:color w:val="000000" w:themeColor="text1"/>
        </w:rPr>
        <w:t xml:space="preserve"> 040 оно указывается со знаком </w:t>
      </w:r>
      <w:r w:rsidR="00EE4D6B" w:rsidRPr="00A002F5">
        <w:rPr>
          <w:color w:val="000000" w:themeColor="text1"/>
        </w:rPr>
        <w:t>«</w:t>
      </w:r>
      <w:r w:rsidRPr="00A002F5">
        <w:rPr>
          <w:color w:val="000000" w:themeColor="text1"/>
        </w:rPr>
        <w:t>минус</w:t>
      </w:r>
      <w:r w:rsidR="00EE4D6B" w:rsidRPr="00A002F5">
        <w:rPr>
          <w:color w:val="000000" w:themeColor="text1"/>
        </w:rPr>
        <w:t>»</w:t>
      </w:r>
      <w:r w:rsidRPr="00A002F5">
        <w:rPr>
          <w:color w:val="000000" w:themeColor="text1"/>
        </w:rPr>
        <w:t xml:space="preserve"> (</w:t>
      </w:r>
      <w:r w:rsidR="00015EC9" w:rsidRPr="00A002F5">
        <w:rPr>
          <w:color w:val="000000" w:themeColor="text1"/>
        </w:rPr>
        <w:t>«</w:t>
      </w:r>
      <w:r w:rsidRPr="00A002F5">
        <w:rPr>
          <w:color w:val="000000" w:themeColor="text1"/>
        </w:rPr>
        <w:t>-</w:t>
      </w:r>
      <w:r w:rsidR="00015EC9" w:rsidRPr="00A002F5">
        <w:rPr>
          <w:color w:val="000000" w:themeColor="text1"/>
        </w:rPr>
        <w:t>»</w:t>
      </w:r>
      <w:r w:rsidRPr="00A002F5">
        <w:rPr>
          <w:color w:val="000000" w:themeColor="text1"/>
        </w:rPr>
        <w:t>).</w:t>
      </w:r>
    </w:p>
    <w:p w14:paraId="5143F3F1" w14:textId="2640D70C" w:rsidR="0056414B" w:rsidRPr="00A002F5" w:rsidRDefault="003E3DC4" w:rsidP="002769E8">
      <w:pPr>
        <w:pStyle w:val="a0"/>
        <w:rPr>
          <w:color w:val="000000" w:themeColor="text1"/>
        </w:rPr>
      </w:pPr>
      <w:r w:rsidRPr="00A002F5">
        <w:rPr>
          <w:color w:val="000000" w:themeColor="text1"/>
        </w:rPr>
        <w:t>В строке</w:t>
      </w:r>
      <w:r w:rsidR="0056414B" w:rsidRPr="00A002F5">
        <w:rPr>
          <w:color w:val="000000" w:themeColor="text1"/>
        </w:rPr>
        <w:t xml:space="preserve"> 050 указывается средний курс иностранной валюты к рублю Российской Федерации, установленный Центральным банком Российской Федерации</w:t>
      </w:r>
      <w:r w:rsidR="00EA37CD" w:rsidRPr="00A002F5">
        <w:rPr>
          <w:rStyle w:val="af8"/>
          <w:color w:val="000000" w:themeColor="text1"/>
        </w:rPr>
        <w:footnoteReference w:id="2"/>
      </w:r>
      <w:r w:rsidR="00E70A70" w:rsidRPr="00A002F5">
        <w:rPr>
          <w:color w:val="000000" w:themeColor="text1"/>
        </w:rPr>
        <w:t>,</w:t>
      </w:r>
      <w:r w:rsidR="0056414B" w:rsidRPr="00A002F5">
        <w:rPr>
          <w:color w:val="000000" w:themeColor="text1"/>
        </w:rPr>
        <w:t xml:space="preserve"> определяемый за период, за который в соответствии с личным законом контролируемой иностранной компании составляется финансовая отчетность за финансовый год.</w:t>
      </w:r>
    </w:p>
    <w:p w14:paraId="36F238EC" w14:textId="654D43AF" w:rsidR="0056414B" w:rsidRPr="00A002F5" w:rsidRDefault="003E3DC4" w:rsidP="002769E8">
      <w:pPr>
        <w:pStyle w:val="a0"/>
        <w:rPr>
          <w:color w:val="000000" w:themeColor="text1"/>
        </w:rPr>
      </w:pPr>
      <w:r w:rsidRPr="00A002F5">
        <w:rPr>
          <w:color w:val="000000" w:themeColor="text1"/>
        </w:rPr>
        <w:t>В строке</w:t>
      </w:r>
      <w:r w:rsidR="0056414B" w:rsidRPr="00A002F5">
        <w:rPr>
          <w:color w:val="000000" w:themeColor="text1"/>
        </w:rPr>
        <w:t xml:space="preserve"> 060 определяется прибыль (убыток) контролируемой иностранной компании для целей налогообложения (переноса убытка на будущие периоды) (в рублях). Значение показателя строки 060 определяется как значение показателя строки 040</w:t>
      </w:r>
      <w:r w:rsidR="00EE4D6B" w:rsidRPr="00A002F5">
        <w:rPr>
          <w:color w:val="000000" w:themeColor="text1"/>
        </w:rPr>
        <w:t>,</w:t>
      </w:r>
      <w:r w:rsidR="0056414B" w:rsidRPr="00A002F5">
        <w:rPr>
          <w:color w:val="000000" w:themeColor="text1"/>
        </w:rPr>
        <w:t xml:space="preserve"> умноженное на значение показателя строки 050.</w:t>
      </w:r>
    </w:p>
    <w:p w14:paraId="057E7D72" w14:textId="5584DE34" w:rsidR="0056414B" w:rsidRPr="00A002F5" w:rsidRDefault="0056414B" w:rsidP="005E3625">
      <w:pPr>
        <w:rPr>
          <w:color w:val="000000" w:themeColor="text1"/>
        </w:rPr>
      </w:pPr>
      <w:r w:rsidRPr="00A002F5">
        <w:rPr>
          <w:color w:val="000000" w:themeColor="text1"/>
        </w:rPr>
        <w:t xml:space="preserve">Если итоговое значение показателя отрицательное, то </w:t>
      </w:r>
      <w:r w:rsidR="003E3DC4" w:rsidRPr="00A002F5">
        <w:rPr>
          <w:color w:val="000000" w:themeColor="text1"/>
        </w:rPr>
        <w:t>в строке</w:t>
      </w:r>
      <w:r w:rsidRPr="00A002F5">
        <w:rPr>
          <w:color w:val="000000" w:themeColor="text1"/>
        </w:rPr>
        <w:t xml:space="preserve"> 060 оно указывается со знаком </w:t>
      </w:r>
      <w:r w:rsidR="00EE4D6B" w:rsidRPr="00A002F5">
        <w:rPr>
          <w:color w:val="000000" w:themeColor="text1"/>
        </w:rPr>
        <w:t>«</w:t>
      </w:r>
      <w:r w:rsidRPr="00A002F5">
        <w:rPr>
          <w:color w:val="000000" w:themeColor="text1"/>
        </w:rPr>
        <w:t>минус</w:t>
      </w:r>
      <w:r w:rsidR="00EE4D6B" w:rsidRPr="00A002F5">
        <w:rPr>
          <w:color w:val="000000" w:themeColor="text1"/>
        </w:rPr>
        <w:t>»</w:t>
      </w:r>
      <w:r w:rsidRPr="00A002F5">
        <w:rPr>
          <w:color w:val="000000" w:themeColor="text1"/>
        </w:rPr>
        <w:t xml:space="preserve"> (</w:t>
      </w:r>
      <w:r w:rsidR="00015EC9" w:rsidRPr="00A002F5">
        <w:rPr>
          <w:color w:val="000000" w:themeColor="text1"/>
        </w:rPr>
        <w:t>«</w:t>
      </w:r>
      <w:r w:rsidRPr="00A002F5">
        <w:rPr>
          <w:color w:val="000000" w:themeColor="text1"/>
        </w:rPr>
        <w:t>-</w:t>
      </w:r>
      <w:r w:rsidR="00015EC9" w:rsidRPr="00A002F5">
        <w:rPr>
          <w:color w:val="000000" w:themeColor="text1"/>
        </w:rPr>
        <w:t>»</w:t>
      </w:r>
      <w:r w:rsidRPr="00A002F5">
        <w:rPr>
          <w:color w:val="000000" w:themeColor="text1"/>
        </w:rPr>
        <w:t>).</w:t>
      </w:r>
    </w:p>
    <w:p w14:paraId="609F2B5F" w14:textId="3293AC32" w:rsidR="0056414B" w:rsidRPr="00A002F5" w:rsidRDefault="003E3DC4" w:rsidP="002769E8">
      <w:pPr>
        <w:pStyle w:val="a0"/>
        <w:rPr>
          <w:color w:val="000000" w:themeColor="text1"/>
        </w:rPr>
      </w:pPr>
      <w:r w:rsidRPr="00A002F5">
        <w:rPr>
          <w:color w:val="000000" w:themeColor="text1"/>
        </w:rPr>
        <w:t>В строке</w:t>
      </w:r>
      <w:r w:rsidR="0056414B" w:rsidRPr="00A002F5">
        <w:rPr>
          <w:color w:val="000000" w:themeColor="text1"/>
        </w:rPr>
        <w:t xml:space="preserve"> 070 указывается общая сумма корректировки прибыли (убытка) контролируемой иностранной компании (в валюте).</w:t>
      </w:r>
    </w:p>
    <w:p w14:paraId="554FB4C0" w14:textId="77777777" w:rsidR="0056414B" w:rsidRPr="00A002F5" w:rsidRDefault="0056414B" w:rsidP="005E3625">
      <w:pPr>
        <w:rPr>
          <w:color w:val="000000" w:themeColor="text1"/>
        </w:rPr>
      </w:pPr>
      <w:r w:rsidRPr="00A002F5">
        <w:rPr>
          <w:color w:val="000000" w:themeColor="text1"/>
        </w:rPr>
        <w:t>Данный показатель включает в себя, в частности:</w:t>
      </w:r>
    </w:p>
    <w:p w14:paraId="6DD61066" w14:textId="77777777" w:rsidR="0056414B" w:rsidRPr="00A002F5" w:rsidRDefault="0056414B" w:rsidP="005E3625">
      <w:pPr>
        <w:rPr>
          <w:color w:val="000000" w:themeColor="text1"/>
        </w:rPr>
      </w:pPr>
      <w:r w:rsidRPr="00A002F5">
        <w:rPr>
          <w:color w:val="000000" w:themeColor="text1"/>
        </w:rPr>
        <w:t>суммы корректировок цен сделок, произведенных с целью доначисления налога по результатам проверок налогоплательщиков по вопросам полноты исчисления и уплаты налогов в связи с совершением сделок между взаимозависимыми лицами, проведенных в отношении контролируемых сделок, совершенных контролируемой иностранной компанией и указанными налогоплательщиками. Указанные суммы увеличивают значение показателя;</w:t>
      </w:r>
    </w:p>
    <w:p w14:paraId="4840136A" w14:textId="24E1DFA7" w:rsidR="0056414B" w:rsidRPr="00A002F5" w:rsidRDefault="0056414B" w:rsidP="005E3625">
      <w:pPr>
        <w:rPr>
          <w:color w:val="000000" w:themeColor="text1"/>
        </w:rPr>
      </w:pPr>
      <w:r w:rsidRPr="00A002F5">
        <w:rPr>
          <w:color w:val="000000" w:themeColor="text1"/>
        </w:rPr>
        <w:t>суммы доходов от реализации ценных бумаг и (или) имущественных прав (в том числе долей, паев) в пользу контролирующего лица либо его российского взаимозависимого лица, которые исключаются из прибыли (убытка) контролируемой иностранной компании в соответствии с пунктом 10 статьи 309.1 Кодекса. Указанные суммы увеличивают значение показателя;</w:t>
      </w:r>
    </w:p>
    <w:p w14:paraId="5D3594CF" w14:textId="7700DD18" w:rsidR="0056414B" w:rsidRPr="00A002F5" w:rsidRDefault="0056414B" w:rsidP="005E3625">
      <w:pPr>
        <w:rPr>
          <w:color w:val="000000" w:themeColor="text1"/>
        </w:rPr>
      </w:pPr>
      <w:r w:rsidRPr="00A002F5">
        <w:rPr>
          <w:color w:val="000000" w:themeColor="text1"/>
        </w:rPr>
        <w:t>суммы расходов на приобретение ценных бумаг и (или) имущественных прав (в том числе долей, паев), доходы от реализации которых исключаются из прибыли (убытка) контролируемой иностранной компании в соответствии с пунктом 10 статьи 309.1 Кодекса. Указанные суммы уменьшают значение показателя.</w:t>
      </w:r>
    </w:p>
    <w:p w14:paraId="6B9AB817" w14:textId="1523FFBC" w:rsidR="0056414B" w:rsidRPr="00A002F5" w:rsidRDefault="0056414B" w:rsidP="005E3625">
      <w:pPr>
        <w:rPr>
          <w:color w:val="000000" w:themeColor="text1"/>
        </w:rPr>
      </w:pPr>
      <w:r w:rsidRPr="00A002F5">
        <w:rPr>
          <w:color w:val="000000" w:themeColor="text1"/>
        </w:rPr>
        <w:t xml:space="preserve">Если итоговое значение показателя </w:t>
      </w:r>
      <w:r w:rsidR="003E3DC4" w:rsidRPr="00A002F5">
        <w:rPr>
          <w:color w:val="000000" w:themeColor="text1"/>
        </w:rPr>
        <w:t>в строке</w:t>
      </w:r>
      <w:r w:rsidRPr="00A002F5">
        <w:rPr>
          <w:color w:val="000000" w:themeColor="text1"/>
        </w:rPr>
        <w:t xml:space="preserve"> 070</w:t>
      </w:r>
      <w:r w:rsidR="000D3BF0" w:rsidRPr="00A002F5">
        <w:rPr>
          <w:color w:val="000000" w:themeColor="text1"/>
        </w:rPr>
        <w:t> </w:t>
      </w:r>
      <w:r w:rsidRPr="00A002F5">
        <w:rPr>
          <w:color w:val="000000" w:themeColor="text1"/>
        </w:rPr>
        <w:t xml:space="preserve">отрицательное, то оно указывается со знаком </w:t>
      </w:r>
      <w:r w:rsidR="00B23DE0" w:rsidRPr="00A002F5">
        <w:rPr>
          <w:color w:val="000000" w:themeColor="text1"/>
        </w:rPr>
        <w:t>«</w:t>
      </w:r>
      <w:r w:rsidRPr="00A002F5">
        <w:rPr>
          <w:color w:val="000000" w:themeColor="text1"/>
        </w:rPr>
        <w:t>минус</w:t>
      </w:r>
      <w:r w:rsidR="00B23DE0" w:rsidRPr="00A002F5">
        <w:rPr>
          <w:color w:val="000000" w:themeColor="text1"/>
        </w:rPr>
        <w:t>»</w:t>
      </w:r>
      <w:r w:rsidRPr="00A002F5">
        <w:rPr>
          <w:color w:val="000000" w:themeColor="text1"/>
        </w:rPr>
        <w:t xml:space="preserve"> (</w:t>
      </w:r>
      <w:r w:rsidR="00015EC9" w:rsidRPr="00A002F5">
        <w:rPr>
          <w:color w:val="000000" w:themeColor="text1"/>
        </w:rPr>
        <w:t>«</w:t>
      </w:r>
      <w:r w:rsidRPr="00A002F5">
        <w:rPr>
          <w:color w:val="000000" w:themeColor="text1"/>
        </w:rPr>
        <w:t>-</w:t>
      </w:r>
      <w:r w:rsidR="00015EC9" w:rsidRPr="00A002F5">
        <w:rPr>
          <w:color w:val="000000" w:themeColor="text1"/>
        </w:rPr>
        <w:t>»</w:t>
      </w:r>
      <w:r w:rsidRPr="00A002F5">
        <w:rPr>
          <w:color w:val="000000" w:themeColor="text1"/>
        </w:rPr>
        <w:t>).</w:t>
      </w:r>
    </w:p>
    <w:p w14:paraId="299543F7" w14:textId="47E8032D" w:rsidR="0056414B" w:rsidRPr="00A002F5" w:rsidRDefault="003E3DC4" w:rsidP="002769E8">
      <w:pPr>
        <w:pStyle w:val="a0"/>
        <w:rPr>
          <w:color w:val="000000" w:themeColor="text1"/>
        </w:rPr>
      </w:pPr>
      <w:r w:rsidRPr="00A002F5">
        <w:rPr>
          <w:color w:val="000000" w:themeColor="text1"/>
        </w:rPr>
        <w:t>В строке</w:t>
      </w:r>
      <w:r w:rsidR="0056414B" w:rsidRPr="00A002F5">
        <w:rPr>
          <w:color w:val="000000" w:themeColor="text1"/>
        </w:rPr>
        <w:t xml:space="preserve"> 080 отражается скорректированная величина прибыли (убытка) контролируемой иностранной компании (в валюте). Показатель строки 080 </w:t>
      </w:r>
      <w:r w:rsidR="0056414B" w:rsidRPr="00A002F5">
        <w:rPr>
          <w:color w:val="000000" w:themeColor="text1"/>
        </w:rPr>
        <w:lastRenderedPageBreak/>
        <w:t>определяется как значение показателя строки 040, уменьшенное на значение показателя строки 070.</w:t>
      </w:r>
    </w:p>
    <w:p w14:paraId="5E5D2D13" w14:textId="5873BB78" w:rsidR="0056414B" w:rsidRPr="00A002F5" w:rsidRDefault="003E3DC4" w:rsidP="002769E8">
      <w:pPr>
        <w:pStyle w:val="a0"/>
        <w:rPr>
          <w:color w:val="000000" w:themeColor="text1"/>
        </w:rPr>
      </w:pPr>
      <w:r w:rsidRPr="00A002F5">
        <w:rPr>
          <w:color w:val="000000" w:themeColor="text1"/>
        </w:rPr>
        <w:t>В строке</w:t>
      </w:r>
      <w:r w:rsidR="0056414B" w:rsidRPr="00A002F5">
        <w:rPr>
          <w:color w:val="000000" w:themeColor="text1"/>
        </w:rPr>
        <w:t xml:space="preserve"> 090 отражается скорректированная величина прибыли (убытка) контролируемой иностранной компании (в рублях). Показатель строки 090 определяется как произведение показателей строки 050 и 080.</w:t>
      </w:r>
    </w:p>
    <w:p w14:paraId="379723A5" w14:textId="710CB14E" w:rsidR="0056414B" w:rsidRPr="00A002F5" w:rsidRDefault="0056414B" w:rsidP="002769E8">
      <w:pPr>
        <w:pStyle w:val="a0"/>
        <w:rPr>
          <w:color w:val="000000" w:themeColor="text1"/>
        </w:rPr>
      </w:pPr>
      <w:r w:rsidRPr="00A002F5">
        <w:rPr>
          <w:color w:val="000000" w:themeColor="text1"/>
        </w:rPr>
        <w:t>Строки 100</w:t>
      </w:r>
      <w:r w:rsidR="000D3BF0" w:rsidRPr="00A002F5">
        <w:rPr>
          <w:color w:val="000000" w:themeColor="text1"/>
        </w:rPr>
        <w:t> – </w:t>
      </w:r>
      <w:r w:rsidRPr="00A002F5">
        <w:rPr>
          <w:color w:val="000000" w:themeColor="text1"/>
        </w:rPr>
        <w:t>220 могут не заполняться в случае, если значение показателя строки 090 не превышает 10 000 000 рублей.</w:t>
      </w:r>
    </w:p>
    <w:p w14:paraId="3C3F4071" w14:textId="06690556" w:rsidR="0056414B" w:rsidRPr="00A002F5" w:rsidRDefault="003E3DC4" w:rsidP="002769E8">
      <w:pPr>
        <w:pStyle w:val="a0"/>
        <w:rPr>
          <w:color w:val="000000" w:themeColor="text1"/>
        </w:rPr>
      </w:pPr>
      <w:r w:rsidRPr="00A002F5">
        <w:rPr>
          <w:color w:val="000000" w:themeColor="text1"/>
        </w:rPr>
        <w:t>В строке</w:t>
      </w:r>
      <w:r w:rsidR="0056414B" w:rsidRPr="00A002F5">
        <w:rPr>
          <w:color w:val="000000" w:themeColor="text1"/>
        </w:rPr>
        <w:t xml:space="preserve"> 100 указывается сумма промежуточных дивидендов (в валюте), выплаченных контролируемой иностранной компанией в течение финансового года, за который составлена финансовая отчетность, принимаемая в уменьшение прибыли (увеличение убытка) контролируемой иностранной компании в соответствии с пунктом 1 статьи 25.15 Кодекса.</w:t>
      </w:r>
    </w:p>
    <w:p w14:paraId="6197FE2C" w14:textId="738B7767" w:rsidR="0056414B" w:rsidRPr="00A002F5" w:rsidRDefault="0056414B" w:rsidP="005E3625">
      <w:pPr>
        <w:rPr>
          <w:color w:val="000000" w:themeColor="text1"/>
        </w:rPr>
      </w:pPr>
      <w:r w:rsidRPr="00A002F5">
        <w:rPr>
          <w:color w:val="000000" w:themeColor="text1"/>
        </w:rPr>
        <w:t xml:space="preserve">Если промежуточные дивиденды не выплачивались, то </w:t>
      </w:r>
      <w:r w:rsidR="003E3DC4" w:rsidRPr="00A002F5">
        <w:rPr>
          <w:color w:val="000000" w:themeColor="text1"/>
        </w:rPr>
        <w:t>в строке</w:t>
      </w:r>
      <w:r w:rsidRPr="00A002F5">
        <w:rPr>
          <w:color w:val="000000" w:themeColor="text1"/>
        </w:rPr>
        <w:t xml:space="preserve"> 100 указывается нулевое значение.</w:t>
      </w:r>
    </w:p>
    <w:p w14:paraId="1EFED6FF" w14:textId="0824C3B5" w:rsidR="0056414B" w:rsidRPr="00A002F5" w:rsidRDefault="003E3DC4" w:rsidP="002769E8">
      <w:pPr>
        <w:pStyle w:val="a0"/>
        <w:rPr>
          <w:color w:val="000000" w:themeColor="text1"/>
        </w:rPr>
      </w:pPr>
      <w:r w:rsidRPr="00A002F5">
        <w:rPr>
          <w:color w:val="000000" w:themeColor="text1"/>
        </w:rPr>
        <w:t>В строке</w:t>
      </w:r>
      <w:r w:rsidR="0056414B" w:rsidRPr="00A002F5">
        <w:rPr>
          <w:color w:val="000000" w:themeColor="text1"/>
        </w:rPr>
        <w:t xml:space="preserve"> 110 указывается сумма дивидендов (в валюте), выплаченных контролируемой иностранной компанией в календарном году, следующем за годом, за который составлена финансовая отчетность, принимаемая в уменьшение прибыли (увеличение убытка) контролируемой иностранной компании в соответствии с пунктом 1 статьи 25.15 Кодекса.</w:t>
      </w:r>
    </w:p>
    <w:p w14:paraId="318AB587" w14:textId="285B81E6" w:rsidR="0056414B" w:rsidRPr="00A002F5" w:rsidRDefault="0056414B" w:rsidP="005E3625">
      <w:pPr>
        <w:rPr>
          <w:color w:val="000000" w:themeColor="text1"/>
        </w:rPr>
      </w:pPr>
      <w:r w:rsidRPr="00A002F5">
        <w:rPr>
          <w:color w:val="000000" w:themeColor="text1"/>
        </w:rPr>
        <w:t xml:space="preserve">Если дивиденды не выплачивались, то </w:t>
      </w:r>
      <w:r w:rsidR="003E3DC4" w:rsidRPr="00A002F5">
        <w:rPr>
          <w:color w:val="000000" w:themeColor="text1"/>
        </w:rPr>
        <w:t>в строке</w:t>
      </w:r>
      <w:r w:rsidRPr="00A002F5">
        <w:rPr>
          <w:color w:val="000000" w:themeColor="text1"/>
        </w:rPr>
        <w:t xml:space="preserve"> 110 указывается нулевое значение.</w:t>
      </w:r>
    </w:p>
    <w:p w14:paraId="3162BB0F" w14:textId="59930ED9" w:rsidR="0056414B" w:rsidRPr="00A002F5" w:rsidRDefault="0056414B" w:rsidP="002769E8">
      <w:pPr>
        <w:pStyle w:val="a0"/>
        <w:rPr>
          <w:color w:val="000000" w:themeColor="text1"/>
        </w:rPr>
      </w:pPr>
      <w:r w:rsidRPr="00A002F5">
        <w:rPr>
          <w:color w:val="000000" w:themeColor="text1"/>
        </w:rPr>
        <w:t>Строка 120 заполняется при расчете налога с доходов в виде прибыли контролируемой иностранной компании, являющейся иностранной структурой без образования юридического лица или юридическим лицом, для которого в соответствии с его личным законом не предусмотрено участие в капитале.</w:t>
      </w:r>
    </w:p>
    <w:p w14:paraId="33AEFF13" w14:textId="42210725" w:rsidR="0056414B" w:rsidRPr="00A002F5" w:rsidRDefault="003E3DC4" w:rsidP="005E3625">
      <w:pPr>
        <w:rPr>
          <w:color w:val="000000" w:themeColor="text1"/>
        </w:rPr>
      </w:pPr>
      <w:r w:rsidRPr="00A002F5">
        <w:rPr>
          <w:color w:val="000000" w:themeColor="text1"/>
        </w:rPr>
        <w:t>В строке</w:t>
      </w:r>
      <w:r w:rsidR="0056414B" w:rsidRPr="00A002F5">
        <w:rPr>
          <w:color w:val="000000" w:themeColor="text1"/>
        </w:rPr>
        <w:t xml:space="preserve"> 120 указывается величина прибыли, распределенной контролируемой иностранной компанией, являющейся структурой без образования юридического лица или юридическим лицом, для которого в соответствии с его личным законом не предусмотрено участие в капитале, принимаемая в уменьшение прибыли контролируемой иностранной компании в соответствии с абзацем четвертым пункта 1 статьи 25.15 Кодекса (в валюте).</w:t>
      </w:r>
    </w:p>
    <w:p w14:paraId="5B7C4076" w14:textId="10336735" w:rsidR="0056414B" w:rsidRPr="00A002F5" w:rsidRDefault="0056414B" w:rsidP="005E3625">
      <w:pPr>
        <w:rPr>
          <w:color w:val="000000" w:themeColor="text1"/>
        </w:rPr>
      </w:pPr>
      <w:r w:rsidRPr="00A002F5">
        <w:rPr>
          <w:color w:val="000000" w:themeColor="text1"/>
        </w:rPr>
        <w:t xml:space="preserve">Если прибыль не распределялась, то </w:t>
      </w:r>
      <w:r w:rsidR="003E3DC4" w:rsidRPr="00A002F5">
        <w:rPr>
          <w:color w:val="000000" w:themeColor="text1"/>
        </w:rPr>
        <w:t>в строке</w:t>
      </w:r>
      <w:r w:rsidRPr="00A002F5">
        <w:rPr>
          <w:color w:val="000000" w:themeColor="text1"/>
        </w:rPr>
        <w:t xml:space="preserve"> 120 указывается нулевое значение.</w:t>
      </w:r>
    </w:p>
    <w:p w14:paraId="48C1D06C" w14:textId="55635115" w:rsidR="0056414B" w:rsidRPr="00A002F5" w:rsidRDefault="003E3DC4" w:rsidP="002769E8">
      <w:pPr>
        <w:pStyle w:val="a0"/>
        <w:rPr>
          <w:color w:val="000000" w:themeColor="text1"/>
        </w:rPr>
      </w:pPr>
      <w:r w:rsidRPr="00A002F5">
        <w:rPr>
          <w:color w:val="000000" w:themeColor="text1"/>
        </w:rPr>
        <w:t>В строке</w:t>
      </w:r>
      <w:r w:rsidR="0056414B" w:rsidRPr="00A002F5">
        <w:rPr>
          <w:color w:val="000000" w:themeColor="text1"/>
        </w:rPr>
        <w:t xml:space="preserve"> 130 отражаются доходы контролируемой иностранной компании в виде дивидендов, источником выплаты которых являются российские организации, если налогоплательщик имеет фактическое право на доход </w:t>
      </w:r>
      <w:r w:rsidR="00A07FAE" w:rsidRPr="00A002F5">
        <w:rPr>
          <w:color w:val="000000" w:themeColor="text1"/>
        </w:rPr>
        <w:t xml:space="preserve">в соответствии со статьей </w:t>
      </w:r>
      <w:r w:rsidR="0056414B" w:rsidRPr="00A002F5">
        <w:rPr>
          <w:color w:val="000000" w:themeColor="text1"/>
        </w:rPr>
        <w:t>312 Кодекса (в валюте).</w:t>
      </w:r>
    </w:p>
    <w:p w14:paraId="4E65AC1B" w14:textId="7E2A0CE5" w:rsidR="0056414B" w:rsidRPr="00A002F5" w:rsidRDefault="0056414B" w:rsidP="005E3625">
      <w:pPr>
        <w:rPr>
          <w:color w:val="000000" w:themeColor="text1"/>
        </w:rPr>
      </w:pPr>
      <w:r w:rsidRPr="00A002F5">
        <w:rPr>
          <w:color w:val="000000" w:themeColor="text1"/>
        </w:rPr>
        <w:t xml:space="preserve">Если такая прибыль отсутствует, то </w:t>
      </w:r>
      <w:r w:rsidR="003E3DC4" w:rsidRPr="00A002F5">
        <w:rPr>
          <w:color w:val="000000" w:themeColor="text1"/>
        </w:rPr>
        <w:t>в строке</w:t>
      </w:r>
      <w:r w:rsidRPr="00A002F5">
        <w:rPr>
          <w:color w:val="000000" w:themeColor="text1"/>
        </w:rPr>
        <w:t xml:space="preserve"> 130 указывается нулевое значение.</w:t>
      </w:r>
    </w:p>
    <w:p w14:paraId="2D885EBA" w14:textId="21167C55" w:rsidR="0056414B" w:rsidRPr="00A002F5" w:rsidRDefault="003E3DC4" w:rsidP="002769E8">
      <w:pPr>
        <w:pStyle w:val="a0"/>
        <w:rPr>
          <w:color w:val="000000" w:themeColor="text1"/>
        </w:rPr>
      </w:pPr>
      <w:r w:rsidRPr="00A002F5">
        <w:rPr>
          <w:color w:val="000000" w:themeColor="text1"/>
        </w:rPr>
        <w:t>В строке</w:t>
      </w:r>
      <w:r w:rsidR="0056414B" w:rsidRPr="00A002F5">
        <w:rPr>
          <w:color w:val="000000" w:themeColor="text1"/>
        </w:rPr>
        <w:t xml:space="preserve"> 140 отражается величина прибыли контролируемой иностранной компании, образовавшаяся по итогам периода, за который в соответствии с личным законом такой компании составляется финансовая отчетность за финансовый год, в отношении которой у контролируемой иностранной компании отсутствует возможность распределения (полностью или частично) между участниками (пайщиками, доверителями или иными лицами) по причине </w:t>
      </w:r>
      <w:r w:rsidR="00164AF9" w:rsidRPr="00A002F5">
        <w:rPr>
          <w:color w:val="000000" w:themeColor="text1"/>
        </w:rPr>
        <w:t xml:space="preserve">установленной </w:t>
      </w:r>
      <w:r w:rsidR="0056414B" w:rsidRPr="00A002F5">
        <w:rPr>
          <w:color w:val="000000" w:themeColor="text1"/>
        </w:rPr>
        <w:t xml:space="preserve">личным законом контролируемой иностранной компании обязанности направления этой </w:t>
      </w:r>
      <w:r w:rsidR="0056414B" w:rsidRPr="00A002F5">
        <w:rPr>
          <w:color w:val="000000" w:themeColor="text1"/>
        </w:rPr>
        <w:lastRenderedPageBreak/>
        <w:t>прибыли на увеличение уставного капитала (в валюте).</w:t>
      </w:r>
    </w:p>
    <w:p w14:paraId="63A6D405" w14:textId="3E17410F" w:rsidR="0056414B" w:rsidRPr="00A002F5" w:rsidRDefault="0056414B" w:rsidP="005E3625">
      <w:pPr>
        <w:rPr>
          <w:color w:val="000000" w:themeColor="text1"/>
        </w:rPr>
      </w:pPr>
      <w:r w:rsidRPr="00A002F5">
        <w:rPr>
          <w:color w:val="000000" w:themeColor="text1"/>
        </w:rPr>
        <w:t xml:space="preserve">Если такая прибыль отсутствует, то </w:t>
      </w:r>
      <w:r w:rsidR="003E3DC4" w:rsidRPr="00A002F5">
        <w:rPr>
          <w:color w:val="000000" w:themeColor="text1"/>
        </w:rPr>
        <w:t>в строке</w:t>
      </w:r>
      <w:r w:rsidRPr="00A002F5">
        <w:rPr>
          <w:color w:val="000000" w:themeColor="text1"/>
        </w:rPr>
        <w:t xml:space="preserve"> 140 проставляется нулевое значение.</w:t>
      </w:r>
    </w:p>
    <w:p w14:paraId="1220A47A" w14:textId="1691D1AE" w:rsidR="0056414B" w:rsidRPr="00A002F5" w:rsidRDefault="003E3DC4" w:rsidP="002769E8">
      <w:pPr>
        <w:pStyle w:val="a0"/>
        <w:rPr>
          <w:color w:val="000000" w:themeColor="text1"/>
        </w:rPr>
      </w:pPr>
      <w:r w:rsidRPr="00A002F5">
        <w:rPr>
          <w:color w:val="000000" w:themeColor="text1"/>
        </w:rPr>
        <w:t>В строке</w:t>
      </w:r>
      <w:r w:rsidR="0056414B" w:rsidRPr="00A002F5">
        <w:rPr>
          <w:color w:val="000000" w:themeColor="text1"/>
        </w:rPr>
        <w:t xml:space="preserve"> 150 указывается величина прибыли (убытка) контролируемой иностранной компании, принимаемая для целей налогообложения (в рублях). Значение показателя строки 150 определяется как значение показателя строки 080, уменьшенное на значения показателей строк 100, 110, 120, 130 и 140 и затем умноженное на значение показателя строки 050.</w:t>
      </w:r>
    </w:p>
    <w:p w14:paraId="09529BF0" w14:textId="5CFD173B" w:rsidR="0056414B" w:rsidRPr="00A002F5" w:rsidRDefault="0056414B" w:rsidP="005E3625">
      <w:pPr>
        <w:rPr>
          <w:color w:val="000000" w:themeColor="text1"/>
        </w:rPr>
      </w:pPr>
      <w:r w:rsidRPr="00A002F5">
        <w:rPr>
          <w:color w:val="000000" w:themeColor="text1"/>
        </w:rPr>
        <w:t xml:space="preserve">Если значение показателя </w:t>
      </w:r>
      <w:r w:rsidR="003E3DC4" w:rsidRPr="00A002F5">
        <w:rPr>
          <w:color w:val="000000" w:themeColor="text1"/>
        </w:rPr>
        <w:t>в строке</w:t>
      </w:r>
      <w:r w:rsidRPr="00A002F5">
        <w:rPr>
          <w:color w:val="000000" w:themeColor="text1"/>
        </w:rPr>
        <w:t xml:space="preserve"> 150 отрицательное, то оно указывается со знаком </w:t>
      </w:r>
      <w:r w:rsidR="00164AF9" w:rsidRPr="00A002F5">
        <w:rPr>
          <w:color w:val="000000" w:themeColor="text1"/>
        </w:rPr>
        <w:t>«</w:t>
      </w:r>
      <w:r w:rsidRPr="00A002F5">
        <w:rPr>
          <w:color w:val="000000" w:themeColor="text1"/>
        </w:rPr>
        <w:t>минус</w:t>
      </w:r>
      <w:r w:rsidR="00164AF9" w:rsidRPr="00A002F5">
        <w:rPr>
          <w:color w:val="000000" w:themeColor="text1"/>
        </w:rPr>
        <w:t>»</w:t>
      </w:r>
      <w:r w:rsidRPr="00A002F5">
        <w:rPr>
          <w:color w:val="000000" w:themeColor="text1"/>
        </w:rPr>
        <w:t xml:space="preserve"> (</w:t>
      </w:r>
      <w:r w:rsidR="00015EC9" w:rsidRPr="00A002F5">
        <w:rPr>
          <w:color w:val="000000" w:themeColor="text1"/>
        </w:rPr>
        <w:t>«</w:t>
      </w:r>
      <w:r w:rsidRPr="00A002F5">
        <w:rPr>
          <w:color w:val="000000" w:themeColor="text1"/>
        </w:rPr>
        <w:t>-</w:t>
      </w:r>
      <w:r w:rsidR="00015EC9" w:rsidRPr="00A002F5">
        <w:rPr>
          <w:color w:val="000000" w:themeColor="text1"/>
        </w:rPr>
        <w:t>»</w:t>
      </w:r>
      <w:r w:rsidRPr="00A002F5">
        <w:rPr>
          <w:color w:val="000000" w:themeColor="text1"/>
        </w:rPr>
        <w:t>).</w:t>
      </w:r>
    </w:p>
    <w:p w14:paraId="413501D5" w14:textId="0C4F8D88" w:rsidR="0056414B" w:rsidRPr="00A002F5" w:rsidRDefault="003E3DC4" w:rsidP="002769E8">
      <w:pPr>
        <w:pStyle w:val="a0"/>
        <w:rPr>
          <w:color w:val="000000" w:themeColor="text1"/>
        </w:rPr>
      </w:pPr>
      <w:r w:rsidRPr="00A002F5">
        <w:rPr>
          <w:color w:val="000000" w:themeColor="text1"/>
        </w:rPr>
        <w:t>В строке</w:t>
      </w:r>
      <w:r w:rsidR="0056414B" w:rsidRPr="00A002F5">
        <w:rPr>
          <w:color w:val="000000" w:themeColor="text1"/>
        </w:rPr>
        <w:t xml:space="preserve"> 160 указывается сумма убытка или части убытка, полученного контролируемой иностранной компанией в прошлых налоговых периодах, уменьшающего налоговую базу за отчетный налоговый период (в рублях).</w:t>
      </w:r>
    </w:p>
    <w:p w14:paraId="29941256" w14:textId="69A6761D" w:rsidR="0056414B" w:rsidRPr="00A002F5" w:rsidRDefault="0056414B" w:rsidP="005E3625">
      <w:pPr>
        <w:rPr>
          <w:color w:val="000000" w:themeColor="text1"/>
        </w:rPr>
      </w:pPr>
      <w:r w:rsidRPr="00A002F5">
        <w:rPr>
          <w:color w:val="000000" w:themeColor="text1"/>
        </w:rPr>
        <w:t xml:space="preserve">Данный показатель переносится из строки 140 </w:t>
      </w:r>
      <w:r w:rsidR="002D5873" w:rsidRPr="00A002F5">
        <w:rPr>
          <w:color w:val="000000" w:themeColor="text1"/>
        </w:rPr>
        <w:t>приложения № </w:t>
      </w:r>
      <w:r w:rsidRPr="00A002F5">
        <w:rPr>
          <w:color w:val="000000" w:themeColor="text1"/>
        </w:rPr>
        <w:t>1 к Листу 09, заполненного в отношении данной контролируемой иностранной компании.</w:t>
      </w:r>
    </w:p>
    <w:p w14:paraId="30902B6F" w14:textId="78D63BF8" w:rsidR="0056414B" w:rsidRPr="00A002F5" w:rsidRDefault="0056414B" w:rsidP="005E3625">
      <w:pPr>
        <w:rPr>
          <w:color w:val="000000" w:themeColor="text1"/>
        </w:rPr>
      </w:pPr>
      <w:r w:rsidRPr="00A002F5">
        <w:rPr>
          <w:color w:val="000000" w:themeColor="text1"/>
        </w:rPr>
        <w:t xml:space="preserve">Если значение показателя </w:t>
      </w:r>
      <w:r w:rsidR="003E3DC4" w:rsidRPr="00A002F5">
        <w:rPr>
          <w:color w:val="000000" w:themeColor="text1"/>
        </w:rPr>
        <w:t>в строке</w:t>
      </w:r>
      <w:r w:rsidRPr="00A002F5">
        <w:rPr>
          <w:color w:val="000000" w:themeColor="text1"/>
        </w:rPr>
        <w:t xml:space="preserve"> 150 отрицательное, то </w:t>
      </w:r>
      <w:r w:rsidR="003E3DC4" w:rsidRPr="00A002F5">
        <w:rPr>
          <w:color w:val="000000" w:themeColor="text1"/>
        </w:rPr>
        <w:t>в строке</w:t>
      </w:r>
      <w:r w:rsidRPr="00A002F5">
        <w:rPr>
          <w:color w:val="000000" w:themeColor="text1"/>
        </w:rPr>
        <w:t xml:space="preserve"> 160 указывается нулевое значение.</w:t>
      </w:r>
    </w:p>
    <w:p w14:paraId="25DF1206" w14:textId="79995516" w:rsidR="0056414B" w:rsidRPr="00A002F5" w:rsidRDefault="003E3DC4" w:rsidP="002769E8">
      <w:pPr>
        <w:pStyle w:val="a0"/>
        <w:rPr>
          <w:color w:val="000000" w:themeColor="text1"/>
        </w:rPr>
      </w:pPr>
      <w:r w:rsidRPr="00A002F5">
        <w:rPr>
          <w:color w:val="000000" w:themeColor="text1"/>
        </w:rPr>
        <w:t>В строке</w:t>
      </w:r>
      <w:r w:rsidR="0056414B" w:rsidRPr="00A002F5">
        <w:rPr>
          <w:color w:val="000000" w:themeColor="text1"/>
        </w:rPr>
        <w:t xml:space="preserve"> 170 указывается величина прибыли (убытка) контролируемой иностранной компании, подлежащая налогообложению, которая определяется как значение показателя строки 150, уменьшенное на значение показателя строки 160 (в рублях).</w:t>
      </w:r>
    </w:p>
    <w:p w14:paraId="79C33BB4" w14:textId="70CEE71E" w:rsidR="0056414B" w:rsidRPr="00A002F5" w:rsidRDefault="003E3DC4" w:rsidP="002769E8">
      <w:pPr>
        <w:pStyle w:val="a0"/>
        <w:rPr>
          <w:color w:val="000000" w:themeColor="text1"/>
        </w:rPr>
      </w:pPr>
      <w:r w:rsidRPr="00A002F5">
        <w:rPr>
          <w:color w:val="000000" w:themeColor="text1"/>
        </w:rPr>
        <w:t>В строке</w:t>
      </w:r>
      <w:r w:rsidR="0056414B" w:rsidRPr="00A002F5">
        <w:rPr>
          <w:color w:val="000000" w:themeColor="text1"/>
        </w:rPr>
        <w:t xml:space="preserve"> 180 отражается величина прибыли контролируемой иностранной компании (в рублях), соответствующая доле участия налогоплательщика в данной контролируемой иностранной компании (в рублях).</w:t>
      </w:r>
    </w:p>
    <w:p w14:paraId="51D66C30" w14:textId="531FD5BD" w:rsidR="0056414B" w:rsidRPr="00A002F5" w:rsidRDefault="0056414B" w:rsidP="005E3625">
      <w:pPr>
        <w:rPr>
          <w:color w:val="000000" w:themeColor="text1"/>
        </w:rPr>
      </w:pPr>
      <w:r w:rsidRPr="00A002F5">
        <w:rPr>
          <w:color w:val="000000" w:themeColor="text1"/>
        </w:rPr>
        <w:t>Значение показателя определяется путем умножения показателя строки 170 на долю участия контролирующего лица (в процентах), отраженную в пункте 10 Раздела А Листа 09, и деления полученного результата на 100 процентов.</w:t>
      </w:r>
    </w:p>
    <w:p w14:paraId="2A015AC2" w14:textId="4C855259" w:rsidR="0056414B" w:rsidRPr="00A002F5" w:rsidRDefault="0056414B" w:rsidP="005E3625">
      <w:pPr>
        <w:rPr>
          <w:color w:val="000000" w:themeColor="text1"/>
        </w:rPr>
      </w:pPr>
      <w:r w:rsidRPr="00A002F5">
        <w:rPr>
          <w:color w:val="000000" w:themeColor="text1"/>
        </w:rPr>
        <w:t xml:space="preserve">Если показатель строки 170 имеет отрицательное значение, то </w:t>
      </w:r>
      <w:r w:rsidR="003E3DC4" w:rsidRPr="00A002F5">
        <w:rPr>
          <w:color w:val="000000" w:themeColor="text1"/>
        </w:rPr>
        <w:t>в строке</w:t>
      </w:r>
      <w:r w:rsidRPr="00A002F5">
        <w:rPr>
          <w:color w:val="000000" w:themeColor="text1"/>
        </w:rPr>
        <w:t xml:space="preserve"> 180 указывается нулевое значение.</w:t>
      </w:r>
    </w:p>
    <w:p w14:paraId="11039ED8" w14:textId="31B50244" w:rsidR="0056414B" w:rsidRPr="00A002F5" w:rsidRDefault="0056414B" w:rsidP="002769E8">
      <w:pPr>
        <w:pStyle w:val="a0"/>
        <w:rPr>
          <w:color w:val="000000" w:themeColor="text1"/>
        </w:rPr>
      </w:pPr>
      <w:r w:rsidRPr="00A002F5">
        <w:rPr>
          <w:color w:val="000000" w:themeColor="text1"/>
        </w:rPr>
        <w:t>Строка 190 заполняется в случае, если участие налогоплательщика в контролируемой иностранной компании является косвенным и реализовано через организации, являющиеся контролирующими лицами этой контролируемой иностранной компании и признаваемые налоговыми резидентами Российской Федерации (в рублях).</w:t>
      </w:r>
    </w:p>
    <w:p w14:paraId="52F17A31" w14:textId="0824ADB1" w:rsidR="0056414B" w:rsidRPr="00A002F5" w:rsidRDefault="003E3DC4" w:rsidP="001975B1">
      <w:pPr>
        <w:rPr>
          <w:color w:val="000000" w:themeColor="text1"/>
        </w:rPr>
      </w:pPr>
      <w:r w:rsidRPr="00A002F5">
        <w:rPr>
          <w:color w:val="000000" w:themeColor="text1"/>
        </w:rPr>
        <w:t>В строке</w:t>
      </w:r>
      <w:r w:rsidR="0056414B" w:rsidRPr="00A002F5">
        <w:rPr>
          <w:color w:val="000000" w:themeColor="text1"/>
        </w:rPr>
        <w:t xml:space="preserve"> 190 отражается величина прибыли контролируемой иностранной компании (в рублях), подлежащая учету при налогообложении у этих контролирующих лиц.</w:t>
      </w:r>
    </w:p>
    <w:p w14:paraId="14E98CB6" w14:textId="589E545B" w:rsidR="0056414B" w:rsidRPr="00A002F5" w:rsidRDefault="003E3DC4" w:rsidP="002769E8">
      <w:pPr>
        <w:pStyle w:val="a0"/>
        <w:rPr>
          <w:color w:val="000000" w:themeColor="text1"/>
        </w:rPr>
      </w:pPr>
      <w:r w:rsidRPr="00A002F5">
        <w:rPr>
          <w:color w:val="000000" w:themeColor="text1"/>
        </w:rPr>
        <w:t>В строке</w:t>
      </w:r>
      <w:r w:rsidR="0056414B" w:rsidRPr="00A002F5">
        <w:rPr>
          <w:color w:val="000000" w:themeColor="text1"/>
        </w:rPr>
        <w:t xml:space="preserve"> 200 указывается налоговая база для исчисления налога (в рублях), определяемая как разница показателей строк 180 и 190.</w:t>
      </w:r>
    </w:p>
    <w:p w14:paraId="5EC7CC9A" w14:textId="0AAC30A4" w:rsidR="0056414B" w:rsidRPr="00A002F5" w:rsidRDefault="003E3DC4" w:rsidP="002769E8">
      <w:pPr>
        <w:pStyle w:val="a0"/>
        <w:rPr>
          <w:color w:val="000000" w:themeColor="text1"/>
        </w:rPr>
      </w:pPr>
      <w:r w:rsidRPr="00A002F5">
        <w:rPr>
          <w:color w:val="000000" w:themeColor="text1"/>
        </w:rPr>
        <w:t>В строке</w:t>
      </w:r>
      <w:r w:rsidR="0056414B" w:rsidRPr="00A002F5">
        <w:rPr>
          <w:color w:val="000000" w:themeColor="text1"/>
        </w:rPr>
        <w:t xml:space="preserve"> 210 отражается сумма исчисленного налога, определяемая как произведение показателя строки 200 и налоговой ставки, установленной статьей 284 Кодекса для дохода в виде прибыли контролируемых иностранных компаний.</w:t>
      </w:r>
    </w:p>
    <w:p w14:paraId="32010969" w14:textId="440D427C" w:rsidR="0056414B" w:rsidRPr="00A002F5" w:rsidRDefault="003E3DC4" w:rsidP="002769E8">
      <w:pPr>
        <w:pStyle w:val="a0"/>
        <w:rPr>
          <w:color w:val="000000" w:themeColor="text1"/>
        </w:rPr>
      </w:pPr>
      <w:r w:rsidRPr="00A002F5">
        <w:rPr>
          <w:color w:val="000000" w:themeColor="text1"/>
        </w:rPr>
        <w:t>В строке</w:t>
      </w:r>
      <w:r w:rsidR="0056414B" w:rsidRPr="00A002F5">
        <w:rPr>
          <w:color w:val="000000" w:themeColor="text1"/>
        </w:rPr>
        <w:t xml:space="preserve"> 220 указывается величина налога, исчисленного в отношении прибыли контролируемой иностранной компании за налоговый период в соответствии </w:t>
      </w:r>
      <w:r w:rsidR="0056414B" w:rsidRPr="00A002F5">
        <w:rPr>
          <w:color w:val="000000" w:themeColor="text1"/>
        </w:rPr>
        <w:lastRenderedPageBreak/>
        <w:t>с законодательством иностранных государств и (или) законодательством Российской Федерации (в том числе налога на доходы, удерживаемого у источника выплаты дохода) (в рублях), а также величина налога на прибыль, исчисленного в отношении прибыли постоянного представительства контролируемой иностранной компании в Российской Федерации</w:t>
      </w:r>
      <w:r w:rsidR="000D75AE" w:rsidRPr="00A002F5">
        <w:rPr>
          <w:color w:val="000000" w:themeColor="text1"/>
        </w:rPr>
        <w:t>,</w:t>
      </w:r>
      <w:r w:rsidR="0056414B" w:rsidRPr="00A002F5">
        <w:rPr>
          <w:color w:val="000000" w:themeColor="text1"/>
        </w:rPr>
        <w:t xml:space="preserve"> в доле пропорционально доле участия в контролируемой иностранной компании (в рублях). Значение показателя строки 220 не может превышать значения показателя строки 210.</w:t>
      </w:r>
    </w:p>
    <w:p w14:paraId="6CD2D656" w14:textId="288725CA" w:rsidR="0056414B" w:rsidRPr="00A002F5" w:rsidRDefault="003E3DC4" w:rsidP="002769E8">
      <w:pPr>
        <w:pStyle w:val="a0"/>
        <w:rPr>
          <w:color w:val="000000" w:themeColor="text1"/>
        </w:rPr>
      </w:pPr>
      <w:r w:rsidRPr="00A002F5">
        <w:rPr>
          <w:color w:val="000000" w:themeColor="text1"/>
        </w:rPr>
        <w:t>В строке</w:t>
      </w:r>
      <w:r w:rsidR="0056414B" w:rsidRPr="00A002F5">
        <w:rPr>
          <w:color w:val="000000" w:themeColor="text1"/>
        </w:rPr>
        <w:t xml:space="preserve"> 230 отражается итоговая сумма налога к уплате в бюджет. Значение показателя определяется как разность значений строк 210 и 220.</w:t>
      </w:r>
    </w:p>
    <w:p w14:paraId="6F758F3C" w14:textId="5CD60A7B" w:rsidR="0056414B" w:rsidRPr="00A002F5" w:rsidRDefault="0056414B" w:rsidP="002769E8">
      <w:pPr>
        <w:pStyle w:val="a0"/>
        <w:rPr>
          <w:color w:val="000000" w:themeColor="text1"/>
        </w:rPr>
      </w:pPr>
      <w:r w:rsidRPr="00A002F5">
        <w:rPr>
          <w:color w:val="000000" w:themeColor="text1"/>
        </w:rPr>
        <w:t>Раздел Б2 заполняется налогоплательщиками, определяющими прибыль контролируемой иностранной компании в соответствии с подпунктом 2 пункта 1 статьи 309.1 Кодекса.</w:t>
      </w:r>
    </w:p>
    <w:p w14:paraId="0C04E384" w14:textId="73D783F4" w:rsidR="0056414B" w:rsidRPr="00A002F5" w:rsidRDefault="00D20068" w:rsidP="002769E8">
      <w:pPr>
        <w:pStyle w:val="a0"/>
        <w:rPr>
          <w:color w:val="000000" w:themeColor="text1"/>
        </w:rPr>
      </w:pPr>
      <w:r w:rsidRPr="00A002F5">
        <w:rPr>
          <w:color w:val="000000" w:themeColor="text1"/>
        </w:rPr>
        <w:t>В реквизите</w:t>
      </w:r>
      <w:r w:rsidR="0056414B" w:rsidRPr="00A002F5">
        <w:rPr>
          <w:color w:val="000000" w:themeColor="text1"/>
        </w:rPr>
        <w:t xml:space="preserve"> </w:t>
      </w:r>
      <w:r w:rsidR="00015EC9" w:rsidRPr="00A002F5">
        <w:rPr>
          <w:color w:val="000000" w:themeColor="text1"/>
        </w:rPr>
        <w:t>«</w:t>
      </w:r>
      <w:r w:rsidR="0056414B" w:rsidRPr="00A002F5">
        <w:rPr>
          <w:color w:val="000000" w:themeColor="text1"/>
        </w:rPr>
        <w:t>Номер контролируемой иностранной компании</w:t>
      </w:r>
      <w:r w:rsidR="00015EC9" w:rsidRPr="00A002F5">
        <w:rPr>
          <w:color w:val="000000" w:themeColor="text1"/>
        </w:rPr>
        <w:t>»</w:t>
      </w:r>
      <w:r w:rsidR="0056414B" w:rsidRPr="00A002F5">
        <w:rPr>
          <w:color w:val="000000" w:themeColor="text1"/>
        </w:rPr>
        <w:t xml:space="preserve"> указывается цифровой уникальный номер контролируемой иностранной компании, присвоенный в Разделе А Листа 09.</w:t>
      </w:r>
    </w:p>
    <w:p w14:paraId="3298F607" w14:textId="1EA35D3F" w:rsidR="0056414B" w:rsidRPr="00A002F5" w:rsidRDefault="00D20068" w:rsidP="002769E8">
      <w:pPr>
        <w:pStyle w:val="a0"/>
        <w:rPr>
          <w:color w:val="000000" w:themeColor="text1"/>
        </w:rPr>
      </w:pPr>
      <w:r w:rsidRPr="00A002F5">
        <w:rPr>
          <w:color w:val="000000" w:themeColor="text1"/>
        </w:rPr>
        <w:t>В реквизите</w:t>
      </w:r>
      <w:r w:rsidR="0056414B" w:rsidRPr="00A002F5">
        <w:rPr>
          <w:color w:val="000000" w:themeColor="text1"/>
        </w:rPr>
        <w:t xml:space="preserve"> </w:t>
      </w:r>
      <w:r w:rsidR="00015EC9" w:rsidRPr="00A002F5">
        <w:rPr>
          <w:color w:val="000000" w:themeColor="text1"/>
        </w:rPr>
        <w:t>«</w:t>
      </w:r>
      <w:r w:rsidR="0056414B" w:rsidRPr="00A002F5">
        <w:rPr>
          <w:color w:val="000000" w:themeColor="text1"/>
        </w:rPr>
        <w:t>Основание для применения порядка расчета прибыли</w:t>
      </w:r>
      <w:r w:rsidR="00015EC9" w:rsidRPr="00A002F5">
        <w:rPr>
          <w:color w:val="000000" w:themeColor="text1"/>
        </w:rPr>
        <w:t>»</w:t>
      </w:r>
      <w:r w:rsidR="0056414B" w:rsidRPr="00A002F5">
        <w:rPr>
          <w:color w:val="000000" w:themeColor="text1"/>
        </w:rPr>
        <w:t xml:space="preserve"> указывается цифровой код, отражающий основание для применения налогоплательщиком порядка определения прибыли контролируемой иностранной компании в соответствии с подпунктом 2 пункта 1 статьи 309.1 Кодекса:</w:t>
      </w:r>
    </w:p>
    <w:p w14:paraId="3123316D" w14:textId="750A790C" w:rsidR="0056414B" w:rsidRPr="00A002F5" w:rsidRDefault="00015EC9" w:rsidP="005E3625">
      <w:pPr>
        <w:rPr>
          <w:color w:val="000000" w:themeColor="text1"/>
        </w:rPr>
      </w:pPr>
      <w:r w:rsidRPr="00A002F5">
        <w:rPr>
          <w:color w:val="000000" w:themeColor="text1"/>
        </w:rPr>
        <w:t>«</w:t>
      </w:r>
      <w:r w:rsidR="0056414B" w:rsidRPr="00A002F5">
        <w:rPr>
          <w:color w:val="000000" w:themeColor="text1"/>
        </w:rPr>
        <w:t>1</w:t>
      </w:r>
      <w:r w:rsidRPr="00A002F5">
        <w:rPr>
          <w:color w:val="000000" w:themeColor="text1"/>
        </w:rPr>
        <w:t>»</w:t>
      </w:r>
      <w:r w:rsidR="000D3BF0" w:rsidRPr="00A002F5">
        <w:rPr>
          <w:color w:val="000000" w:themeColor="text1"/>
        </w:rPr>
        <w:t> – </w:t>
      </w:r>
      <w:r w:rsidR="0056414B" w:rsidRPr="00A002F5">
        <w:rPr>
          <w:color w:val="000000" w:themeColor="text1"/>
        </w:rPr>
        <w:t>невыполнение условий для определения прибыли контролируемой иностранной компании в соответствии с подпунктом 1 пункта 1 статьи 309.1 Кодекса;</w:t>
      </w:r>
    </w:p>
    <w:p w14:paraId="2E2BF5FF" w14:textId="3345E4A1" w:rsidR="0056414B" w:rsidRPr="00A002F5" w:rsidRDefault="00015EC9" w:rsidP="005E3625">
      <w:pPr>
        <w:rPr>
          <w:color w:val="000000" w:themeColor="text1"/>
        </w:rPr>
      </w:pPr>
      <w:r w:rsidRPr="00A002F5">
        <w:rPr>
          <w:color w:val="000000" w:themeColor="text1"/>
        </w:rPr>
        <w:t>«</w:t>
      </w:r>
      <w:r w:rsidR="0056414B" w:rsidRPr="00A002F5">
        <w:rPr>
          <w:color w:val="000000" w:themeColor="text1"/>
        </w:rPr>
        <w:t>2</w:t>
      </w:r>
      <w:r w:rsidRPr="00A002F5">
        <w:rPr>
          <w:color w:val="000000" w:themeColor="text1"/>
        </w:rPr>
        <w:t>»</w:t>
      </w:r>
      <w:r w:rsidR="000D3BF0" w:rsidRPr="00A002F5">
        <w:rPr>
          <w:color w:val="000000" w:themeColor="text1"/>
        </w:rPr>
        <w:t> – </w:t>
      </w:r>
      <w:r w:rsidR="0056414B" w:rsidRPr="00A002F5">
        <w:rPr>
          <w:color w:val="000000" w:themeColor="text1"/>
        </w:rPr>
        <w:t>по выбору налогоплательщика.</w:t>
      </w:r>
    </w:p>
    <w:p w14:paraId="6788F17B" w14:textId="6BFD9C81" w:rsidR="0056414B" w:rsidRPr="00A002F5" w:rsidRDefault="00D20068" w:rsidP="002769E8">
      <w:pPr>
        <w:pStyle w:val="a0"/>
        <w:rPr>
          <w:color w:val="000000" w:themeColor="text1"/>
        </w:rPr>
      </w:pPr>
      <w:r w:rsidRPr="00A002F5">
        <w:rPr>
          <w:color w:val="000000" w:themeColor="text1"/>
        </w:rPr>
        <w:t>В реквизите</w:t>
      </w:r>
      <w:r w:rsidR="0056414B" w:rsidRPr="00A002F5">
        <w:rPr>
          <w:color w:val="000000" w:themeColor="text1"/>
        </w:rPr>
        <w:t xml:space="preserve"> </w:t>
      </w:r>
      <w:r w:rsidR="00015EC9" w:rsidRPr="00A002F5">
        <w:rPr>
          <w:color w:val="000000" w:themeColor="text1"/>
        </w:rPr>
        <w:t>«</w:t>
      </w:r>
      <w:r w:rsidR="0056414B" w:rsidRPr="00A002F5">
        <w:rPr>
          <w:color w:val="000000" w:themeColor="text1"/>
        </w:rPr>
        <w:t>Код валюты</w:t>
      </w:r>
      <w:r w:rsidR="00015EC9" w:rsidRPr="00A002F5">
        <w:rPr>
          <w:color w:val="000000" w:themeColor="text1"/>
        </w:rPr>
        <w:t>»</w:t>
      </w:r>
      <w:r w:rsidR="0056414B" w:rsidRPr="00A002F5">
        <w:rPr>
          <w:color w:val="000000" w:themeColor="text1"/>
        </w:rPr>
        <w:t xml:space="preserve"> указывается цифровой код официальной валюты государства (территории) постоянного местонахождения контролируемой иностранной компании, в которой исчисляются доходы и расходы контролируемой иностранной компании, в соответствии с ОКВ.</w:t>
      </w:r>
    </w:p>
    <w:p w14:paraId="0BA4DE38" w14:textId="18113CE4" w:rsidR="0056414B" w:rsidRPr="00A002F5" w:rsidRDefault="003E3DC4" w:rsidP="002769E8">
      <w:pPr>
        <w:pStyle w:val="a0"/>
        <w:rPr>
          <w:color w:val="000000" w:themeColor="text1"/>
        </w:rPr>
      </w:pPr>
      <w:r w:rsidRPr="00A002F5">
        <w:rPr>
          <w:color w:val="000000" w:themeColor="text1"/>
        </w:rPr>
        <w:t>В строке</w:t>
      </w:r>
      <w:r w:rsidR="0056414B" w:rsidRPr="00A002F5">
        <w:rPr>
          <w:color w:val="000000" w:themeColor="text1"/>
        </w:rPr>
        <w:t xml:space="preserve"> 010 отражается общая сумма выручки от реализации товаров (работ, услуг) и имущественных прав, исчисленная в соответствии со статьями 248, 249 Кодекса (в валюте).</w:t>
      </w:r>
    </w:p>
    <w:p w14:paraId="4EEDB859" w14:textId="567C3AC0" w:rsidR="0056414B" w:rsidRPr="00A002F5" w:rsidRDefault="003E3DC4" w:rsidP="002769E8">
      <w:pPr>
        <w:pStyle w:val="a0"/>
        <w:rPr>
          <w:color w:val="000000" w:themeColor="text1"/>
        </w:rPr>
      </w:pPr>
      <w:r w:rsidRPr="00A002F5">
        <w:rPr>
          <w:color w:val="000000" w:themeColor="text1"/>
        </w:rPr>
        <w:t>В строке</w:t>
      </w:r>
      <w:r w:rsidR="0056414B" w:rsidRPr="00A002F5">
        <w:rPr>
          <w:color w:val="000000" w:themeColor="text1"/>
        </w:rPr>
        <w:t xml:space="preserve"> 020 отражается общий размер внереализационных доходов контролируемой иностранной компании, сформированных в соответствии со статьей 250 Кодекса (в валюте).</w:t>
      </w:r>
    </w:p>
    <w:p w14:paraId="10C61C68" w14:textId="0F5C6FCF" w:rsidR="0056414B" w:rsidRPr="00A002F5" w:rsidRDefault="003E3DC4" w:rsidP="002769E8">
      <w:pPr>
        <w:pStyle w:val="a0"/>
        <w:rPr>
          <w:color w:val="000000" w:themeColor="text1"/>
        </w:rPr>
      </w:pPr>
      <w:r w:rsidRPr="00A002F5">
        <w:rPr>
          <w:color w:val="000000" w:themeColor="text1"/>
        </w:rPr>
        <w:t>В строке</w:t>
      </w:r>
      <w:r w:rsidR="0056414B" w:rsidRPr="00A002F5">
        <w:rPr>
          <w:color w:val="000000" w:themeColor="text1"/>
        </w:rPr>
        <w:t xml:space="preserve"> 030 отражается общий размер расходов контролируемой иностранной компании, предусмотренных статьей 253 Кодекса, уменьшающих сумму доходов от реализации (в валюте).</w:t>
      </w:r>
    </w:p>
    <w:p w14:paraId="1B3C6EBE" w14:textId="17E4263E" w:rsidR="0056414B" w:rsidRPr="00A002F5" w:rsidRDefault="003E3DC4" w:rsidP="002769E8">
      <w:pPr>
        <w:pStyle w:val="a0"/>
        <w:rPr>
          <w:color w:val="000000" w:themeColor="text1"/>
        </w:rPr>
      </w:pPr>
      <w:r w:rsidRPr="00A002F5">
        <w:rPr>
          <w:color w:val="000000" w:themeColor="text1"/>
        </w:rPr>
        <w:t>В строке</w:t>
      </w:r>
      <w:r w:rsidR="0056414B" w:rsidRPr="00A002F5">
        <w:rPr>
          <w:color w:val="000000" w:themeColor="text1"/>
        </w:rPr>
        <w:t xml:space="preserve"> 040 отражается общий размер внереализационных расходов контролируемой иностранной компании, предусмотренных статьей 265 Кодекса (в валюте).</w:t>
      </w:r>
    </w:p>
    <w:p w14:paraId="787121E6" w14:textId="45AE027A" w:rsidR="0056414B" w:rsidRPr="00A002F5" w:rsidRDefault="003E3DC4" w:rsidP="002769E8">
      <w:pPr>
        <w:pStyle w:val="a0"/>
        <w:rPr>
          <w:color w:val="000000" w:themeColor="text1"/>
        </w:rPr>
      </w:pPr>
      <w:r w:rsidRPr="00A002F5">
        <w:rPr>
          <w:color w:val="000000" w:themeColor="text1"/>
        </w:rPr>
        <w:t>В строке</w:t>
      </w:r>
      <w:r w:rsidR="0056414B" w:rsidRPr="00A002F5">
        <w:rPr>
          <w:color w:val="000000" w:themeColor="text1"/>
        </w:rPr>
        <w:t xml:space="preserve"> 050 отражается величина прибыли (убытка) контролируемой иностранной компании (в валюте), определяемая как общая сумма доходов (сумма показателей строк 010 и 020), уменьшенная на общую величину расходов (сумма показателей строк 030 и 040).</w:t>
      </w:r>
    </w:p>
    <w:p w14:paraId="272E5B35" w14:textId="71768640" w:rsidR="0056414B" w:rsidRPr="00A002F5" w:rsidRDefault="0056414B" w:rsidP="005E3625">
      <w:pPr>
        <w:rPr>
          <w:color w:val="000000" w:themeColor="text1"/>
        </w:rPr>
      </w:pPr>
      <w:r w:rsidRPr="00A002F5">
        <w:rPr>
          <w:color w:val="000000" w:themeColor="text1"/>
        </w:rPr>
        <w:t xml:space="preserve">Если показатель </w:t>
      </w:r>
      <w:r w:rsidR="003E3DC4" w:rsidRPr="00A002F5">
        <w:rPr>
          <w:color w:val="000000" w:themeColor="text1"/>
        </w:rPr>
        <w:t>в строке</w:t>
      </w:r>
      <w:r w:rsidRPr="00A002F5">
        <w:rPr>
          <w:color w:val="000000" w:themeColor="text1"/>
        </w:rPr>
        <w:t xml:space="preserve"> 050 имеет отрицательное значение (получен убыток), то </w:t>
      </w:r>
      <w:r w:rsidRPr="00A002F5">
        <w:rPr>
          <w:color w:val="000000" w:themeColor="text1"/>
        </w:rPr>
        <w:lastRenderedPageBreak/>
        <w:t xml:space="preserve">он указывается со знаком </w:t>
      </w:r>
      <w:r w:rsidR="00EF1DB3" w:rsidRPr="00A002F5">
        <w:rPr>
          <w:color w:val="000000" w:themeColor="text1"/>
        </w:rPr>
        <w:t>«</w:t>
      </w:r>
      <w:r w:rsidRPr="00A002F5">
        <w:rPr>
          <w:color w:val="000000" w:themeColor="text1"/>
        </w:rPr>
        <w:t>минус</w:t>
      </w:r>
      <w:r w:rsidR="00EF1DB3" w:rsidRPr="00A002F5">
        <w:rPr>
          <w:color w:val="000000" w:themeColor="text1"/>
        </w:rPr>
        <w:t>»</w:t>
      </w:r>
      <w:r w:rsidRPr="00A002F5">
        <w:rPr>
          <w:color w:val="000000" w:themeColor="text1"/>
        </w:rPr>
        <w:t xml:space="preserve"> (</w:t>
      </w:r>
      <w:r w:rsidR="00015EC9" w:rsidRPr="00A002F5">
        <w:rPr>
          <w:color w:val="000000" w:themeColor="text1"/>
        </w:rPr>
        <w:t>«</w:t>
      </w:r>
      <w:r w:rsidRPr="00A002F5">
        <w:rPr>
          <w:color w:val="000000" w:themeColor="text1"/>
        </w:rPr>
        <w:t>-</w:t>
      </w:r>
      <w:r w:rsidR="00015EC9" w:rsidRPr="00A002F5">
        <w:rPr>
          <w:color w:val="000000" w:themeColor="text1"/>
        </w:rPr>
        <w:t>»</w:t>
      </w:r>
      <w:r w:rsidRPr="00A002F5">
        <w:rPr>
          <w:color w:val="000000" w:themeColor="text1"/>
        </w:rPr>
        <w:t>).</w:t>
      </w:r>
    </w:p>
    <w:p w14:paraId="386DD466" w14:textId="4286687B" w:rsidR="0056414B" w:rsidRPr="00A002F5" w:rsidRDefault="003E3DC4" w:rsidP="002769E8">
      <w:pPr>
        <w:pStyle w:val="a0"/>
        <w:rPr>
          <w:color w:val="000000" w:themeColor="text1"/>
        </w:rPr>
      </w:pPr>
      <w:r w:rsidRPr="00A002F5">
        <w:rPr>
          <w:color w:val="000000" w:themeColor="text1"/>
        </w:rPr>
        <w:t>В строке</w:t>
      </w:r>
      <w:r w:rsidR="0056414B" w:rsidRPr="00A002F5">
        <w:rPr>
          <w:color w:val="000000" w:themeColor="text1"/>
        </w:rPr>
        <w:t xml:space="preserve"> 060 указывается средний курс официальной валюты государства (территории) постоянного местонахождения контролируемой иностранной компании к рублю Российской Федерации, установленный Центральным банком Российской Федерации</w:t>
      </w:r>
      <w:r w:rsidR="00A011B3" w:rsidRPr="00A002F5">
        <w:rPr>
          <w:color w:val="000000" w:themeColor="text1"/>
          <w:vertAlign w:val="superscript"/>
        </w:rPr>
        <w:t>2</w:t>
      </w:r>
      <w:r w:rsidR="0056414B" w:rsidRPr="00A002F5">
        <w:rPr>
          <w:color w:val="000000" w:themeColor="text1"/>
        </w:rPr>
        <w:t>, определяемый за календарный год, за который определяется сумма прибыли (убытка) контролируемой иностранной компании.</w:t>
      </w:r>
    </w:p>
    <w:p w14:paraId="687A2638" w14:textId="17DCA7D6" w:rsidR="0056414B" w:rsidRPr="00A002F5" w:rsidRDefault="003E3DC4" w:rsidP="002769E8">
      <w:pPr>
        <w:pStyle w:val="a0"/>
        <w:rPr>
          <w:color w:val="000000" w:themeColor="text1"/>
        </w:rPr>
      </w:pPr>
      <w:r w:rsidRPr="00A002F5">
        <w:rPr>
          <w:color w:val="000000" w:themeColor="text1"/>
        </w:rPr>
        <w:t>В строке</w:t>
      </w:r>
      <w:r w:rsidR="0056414B" w:rsidRPr="00A002F5">
        <w:rPr>
          <w:color w:val="000000" w:themeColor="text1"/>
        </w:rPr>
        <w:t xml:space="preserve"> 070 указывается величина прибыли (убытка) контролируемой иностранной компании для целей налогообложения (переноса убытка на будущие периоды) (в рублях), определяемая как произведение показателей строк 050 и 060.</w:t>
      </w:r>
    </w:p>
    <w:p w14:paraId="31191207" w14:textId="3529A4D4" w:rsidR="0056414B" w:rsidRPr="00A002F5" w:rsidRDefault="0056414B" w:rsidP="005E3625">
      <w:pPr>
        <w:rPr>
          <w:color w:val="000000" w:themeColor="text1"/>
        </w:rPr>
      </w:pPr>
      <w:r w:rsidRPr="00A002F5">
        <w:rPr>
          <w:color w:val="000000" w:themeColor="text1"/>
        </w:rPr>
        <w:t xml:space="preserve">Если итоговое значение показателя отрицательное, то </w:t>
      </w:r>
      <w:r w:rsidR="003E3DC4" w:rsidRPr="00A002F5">
        <w:rPr>
          <w:color w:val="000000" w:themeColor="text1"/>
        </w:rPr>
        <w:t>в строке</w:t>
      </w:r>
      <w:r w:rsidRPr="00A002F5">
        <w:rPr>
          <w:color w:val="000000" w:themeColor="text1"/>
        </w:rPr>
        <w:t xml:space="preserve"> 070 оно указывается со знаком </w:t>
      </w:r>
      <w:r w:rsidR="00EF1DB3" w:rsidRPr="00A002F5">
        <w:rPr>
          <w:color w:val="000000" w:themeColor="text1"/>
        </w:rPr>
        <w:t>«</w:t>
      </w:r>
      <w:r w:rsidRPr="00A002F5">
        <w:rPr>
          <w:color w:val="000000" w:themeColor="text1"/>
        </w:rPr>
        <w:t>минус</w:t>
      </w:r>
      <w:r w:rsidR="00EF1DB3" w:rsidRPr="00A002F5">
        <w:rPr>
          <w:color w:val="000000" w:themeColor="text1"/>
        </w:rPr>
        <w:t>»</w:t>
      </w:r>
      <w:r w:rsidRPr="00A002F5">
        <w:rPr>
          <w:color w:val="000000" w:themeColor="text1"/>
        </w:rPr>
        <w:t xml:space="preserve"> (</w:t>
      </w:r>
      <w:r w:rsidR="00015EC9" w:rsidRPr="00A002F5">
        <w:rPr>
          <w:color w:val="000000" w:themeColor="text1"/>
        </w:rPr>
        <w:t>«</w:t>
      </w:r>
      <w:r w:rsidRPr="00A002F5">
        <w:rPr>
          <w:color w:val="000000" w:themeColor="text1"/>
        </w:rPr>
        <w:t>-</w:t>
      </w:r>
      <w:r w:rsidR="00015EC9" w:rsidRPr="00A002F5">
        <w:rPr>
          <w:color w:val="000000" w:themeColor="text1"/>
        </w:rPr>
        <w:t>»</w:t>
      </w:r>
      <w:r w:rsidRPr="00A002F5">
        <w:rPr>
          <w:color w:val="000000" w:themeColor="text1"/>
        </w:rPr>
        <w:t>).</w:t>
      </w:r>
    </w:p>
    <w:p w14:paraId="29D56EA9" w14:textId="1615B777" w:rsidR="0056414B" w:rsidRPr="00A002F5" w:rsidRDefault="003E3DC4" w:rsidP="002769E8">
      <w:pPr>
        <w:pStyle w:val="a0"/>
        <w:rPr>
          <w:color w:val="000000" w:themeColor="text1"/>
        </w:rPr>
      </w:pPr>
      <w:r w:rsidRPr="00A002F5">
        <w:rPr>
          <w:color w:val="000000" w:themeColor="text1"/>
        </w:rPr>
        <w:t>В строке</w:t>
      </w:r>
      <w:r w:rsidR="0056414B" w:rsidRPr="00A002F5">
        <w:rPr>
          <w:color w:val="000000" w:themeColor="text1"/>
        </w:rPr>
        <w:t xml:space="preserve"> 080 указывается общая сумма корректировки прибыли (убытка) контролируемой иностранной компании (в валюте).</w:t>
      </w:r>
    </w:p>
    <w:p w14:paraId="7C03143F" w14:textId="77777777" w:rsidR="0056414B" w:rsidRPr="00A002F5" w:rsidRDefault="0056414B" w:rsidP="005E3625">
      <w:pPr>
        <w:rPr>
          <w:color w:val="000000" w:themeColor="text1"/>
        </w:rPr>
      </w:pPr>
      <w:r w:rsidRPr="00A002F5">
        <w:rPr>
          <w:color w:val="000000" w:themeColor="text1"/>
        </w:rPr>
        <w:t>Данный показатель включает в себя, в частности:</w:t>
      </w:r>
    </w:p>
    <w:p w14:paraId="1D2CA056" w14:textId="77777777" w:rsidR="0056414B" w:rsidRPr="00A002F5" w:rsidRDefault="0056414B" w:rsidP="005E3625">
      <w:pPr>
        <w:rPr>
          <w:color w:val="000000" w:themeColor="text1"/>
        </w:rPr>
      </w:pPr>
      <w:r w:rsidRPr="00A002F5">
        <w:rPr>
          <w:color w:val="000000" w:themeColor="text1"/>
        </w:rPr>
        <w:t>суммы корректировок цен сделок, произведенных с целью доначисления налога по результатам проверок налогоплательщиков по вопросам полноты исчисления и уплаты налогов в связи с совершением сделок между взаимозависимыми лицами, проведенных в отношении контролируемых сделок, совершенных контролируемой иностранной компанией и указанными налогоплательщиками. Указанные суммы увеличивают значение показателя;</w:t>
      </w:r>
    </w:p>
    <w:p w14:paraId="540FC900" w14:textId="4D433E41" w:rsidR="0056414B" w:rsidRPr="00A002F5" w:rsidRDefault="0056414B" w:rsidP="005E3625">
      <w:pPr>
        <w:rPr>
          <w:color w:val="000000" w:themeColor="text1"/>
        </w:rPr>
      </w:pPr>
      <w:r w:rsidRPr="00A002F5">
        <w:rPr>
          <w:color w:val="000000" w:themeColor="text1"/>
        </w:rPr>
        <w:t>суммы доходов от реализации ценных бумаг и (или) имущественных прав (в том числе долей, паев) в пользу контролирующего лица либо его российского взаимозависимого лица, которые исключаются из прибыли (убытка) контролируемой иностранной компании в соответствии с пунктом 10 статьи 309.1 Кодекса. Указанные суммы увеличивают значение показателя;</w:t>
      </w:r>
    </w:p>
    <w:p w14:paraId="7C9EE2F5" w14:textId="35392145" w:rsidR="0056414B" w:rsidRPr="00A002F5" w:rsidRDefault="0056414B" w:rsidP="005E3625">
      <w:pPr>
        <w:rPr>
          <w:color w:val="000000" w:themeColor="text1"/>
        </w:rPr>
      </w:pPr>
      <w:r w:rsidRPr="00A002F5">
        <w:rPr>
          <w:color w:val="000000" w:themeColor="text1"/>
        </w:rPr>
        <w:t>суммы расходов на приобретение ценных бумаг и (или) имущественных прав (в том числе долей, паев), доходы от реализации которых исключаются из прибыли (убытка) контролируемой иностранной компании в соответствии с пунктом 10 статьи 309.1 Кодекса. Указанные суммы уменьшают значение показателя.</w:t>
      </w:r>
    </w:p>
    <w:p w14:paraId="7675C8A9" w14:textId="1E2D1F43" w:rsidR="0056414B" w:rsidRPr="00A002F5" w:rsidRDefault="0056414B" w:rsidP="005E3625">
      <w:pPr>
        <w:rPr>
          <w:color w:val="000000" w:themeColor="text1"/>
        </w:rPr>
      </w:pPr>
      <w:r w:rsidRPr="00A002F5">
        <w:rPr>
          <w:color w:val="000000" w:themeColor="text1"/>
        </w:rPr>
        <w:t xml:space="preserve">Если итоговое значение показателя </w:t>
      </w:r>
      <w:r w:rsidR="003E3DC4" w:rsidRPr="00A002F5">
        <w:rPr>
          <w:color w:val="000000" w:themeColor="text1"/>
        </w:rPr>
        <w:t>в строке</w:t>
      </w:r>
      <w:r w:rsidRPr="00A002F5">
        <w:rPr>
          <w:color w:val="000000" w:themeColor="text1"/>
        </w:rPr>
        <w:t xml:space="preserve"> 080 отрицательное, то оно указывается со знаком </w:t>
      </w:r>
      <w:r w:rsidR="00E42224" w:rsidRPr="00A002F5">
        <w:rPr>
          <w:color w:val="000000" w:themeColor="text1"/>
        </w:rPr>
        <w:t>«</w:t>
      </w:r>
      <w:r w:rsidRPr="00A002F5">
        <w:rPr>
          <w:color w:val="000000" w:themeColor="text1"/>
        </w:rPr>
        <w:t>минус</w:t>
      </w:r>
      <w:r w:rsidR="00E42224" w:rsidRPr="00A002F5">
        <w:rPr>
          <w:color w:val="000000" w:themeColor="text1"/>
        </w:rPr>
        <w:t>»</w:t>
      </w:r>
      <w:r w:rsidRPr="00A002F5">
        <w:rPr>
          <w:color w:val="000000" w:themeColor="text1"/>
        </w:rPr>
        <w:t xml:space="preserve"> (</w:t>
      </w:r>
      <w:r w:rsidR="00015EC9" w:rsidRPr="00A002F5">
        <w:rPr>
          <w:color w:val="000000" w:themeColor="text1"/>
        </w:rPr>
        <w:t>«</w:t>
      </w:r>
      <w:r w:rsidRPr="00A002F5">
        <w:rPr>
          <w:color w:val="000000" w:themeColor="text1"/>
        </w:rPr>
        <w:t>-</w:t>
      </w:r>
      <w:r w:rsidR="00015EC9" w:rsidRPr="00A002F5">
        <w:rPr>
          <w:color w:val="000000" w:themeColor="text1"/>
        </w:rPr>
        <w:t>»</w:t>
      </w:r>
      <w:r w:rsidRPr="00A002F5">
        <w:rPr>
          <w:color w:val="000000" w:themeColor="text1"/>
        </w:rPr>
        <w:t>).</w:t>
      </w:r>
    </w:p>
    <w:p w14:paraId="1F9FFEBF" w14:textId="3494FAFF" w:rsidR="0056414B" w:rsidRPr="00A002F5" w:rsidRDefault="003E3DC4" w:rsidP="002769E8">
      <w:pPr>
        <w:pStyle w:val="a0"/>
        <w:rPr>
          <w:color w:val="000000" w:themeColor="text1"/>
        </w:rPr>
      </w:pPr>
      <w:r w:rsidRPr="00A002F5">
        <w:rPr>
          <w:color w:val="000000" w:themeColor="text1"/>
        </w:rPr>
        <w:t>В строке</w:t>
      </w:r>
      <w:r w:rsidR="0056414B" w:rsidRPr="00A002F5">
        <w:rPr>
          <w:color w:val="000000" w:themeColor="text1"/>
        </w:rPr>
        <w:t xml:space="preserve"> 090 отражается скорректированная величина прибыли (убытка) контролируемой иностранной компании (в валюте). Показатель строки 090 определяется как значение показателя строки 050, уменьшенное на значение показателя строки 080.</w:t>
      </w:r>
    </w:p>
    <w:p w14:paraId="57FCA8E5" w14:textId="59CF330D" w:rsidR="0056414B" w:rsidRPr="00A002F5" w:rsidRDefault="0056414B" w:rsidP="005E3625">
      <w:pPr>
        <w:rPr>
          <w:color w:val="000000" w:themeColor="text1"/>
        </w:rPr>
      </w:pPr>
      <w:r w:rsidRPr="00A002F5">
        <w:rPr>
          <w:color w:val="000000" w:themeColor="text1"/>
        </w:rPr>
        <w:t xml:space="preserve">Если итоговое значение показателя отрицательное, то </w:t>
      </w:r>
      <w:r w:rsidR="003E3DC4" w:rsidRPr="00A002F5">
        <w:rPr>
          <w:color w:val="000000" w:themeColor="text1"/>
        </w:rPr>
        <w:t>в строке</w:t>
      </w:r>
      <w:r w:rsidRPr="00A002F5">
        <w:rPr>
          <w:color w:val="000000" w:themeColor="text1"/>
        </w:rPr>
        <w:t xml:space="preserve"> 090 оно указывается со знаком </w:t>
      </w:r>
      <w:r w:rsidR="00E42224" w:rsidRPr="00A002F5">
        <w:rPr>
          <w:color w:val="000000" w:themeColor="text1"/>
        </w:rPr>
        <w:t>«</w:t>
      </w:r>
      <w:r w:rsidRPr="00A002F5">
        <w:rPr>
          <w:color w:val="000000" w:themeColor="text1"/>
        </w:rPr>
        <w:t>минус</w:t>
      </w:r>
      <w:r w:rsidR="00E42224" w:rsidRPr="00A002F5">
        <w:rPr>
          <w:color w:val="000000" w:themeColor="text1"/>
        </w:rPr>
        <w:t>»</w:t>
      </w:r>
      <w:r w:rsidRPr="00A002F5">
        <w:rPr>
          <w:color w:val="000000" w:themeColor="text1"/>
        </w:rPr>
        <w:t xml:space="preserve"> (</w:t>
      </w:r>
      <w:r w:rsidR="00015EC9" w:rsidRPr="00A002F5">
        <w:rPr>
          <w:color w:val="000000" w:themeColor="text1"/>
        </w:rPr>
        <w:t>«</w:t>
      </w:r>
      <w:r w:rsidRPr="00A002F5">
        <w:rPr>
          <w:color w:val="000000" w:themeColor="text1"/>
        </w:rPr>
        <w:t>-</w:t>
      </w:r>
      <w:r w:rsidR="00015EC9" w:rsidRPr="00A002F5">
        <w:rPr>
          <w:color w:val="000000" w:themeColor="text1"/>
        </w:rPr>
        <w:t>»</w:t>
      </w:r>
      <w:r w:rsidRPr="00A002F5">
        <w:rPr>
          <w:color w:val="000000" w:themeColor="text1"/>
        </w:rPr>
        <w:t>).</w:t>
      </w:r>
    </w:p>
    <w:p w14:paraId="12E84C49" w14:textId="0B1D37A0" w:rsidR="0056414B" w:rsidRPr="00A002F5" w:rsidRDefault="003E3DC4" w:rsidP="002769E8">
      <w:pPr>
        <w:pStyle w:val="a0"/>
        <w:rPr>
          <w:color w:val="000000" w:themeColor="text1"/>
        </w:rPr>
      </w:pPr>
      <w:r w:rsidRPr="00A002F5">
        <w:rPr>
          <w:color w:val="000000" w:themeColor="text1"/>
        </w:rPr>
        <w:t>В строке</w:t>
      </w:r>
      <w:r w:rsidR="0056414B" w:rsidRPr="00A002F5">
        <w:rPr>
          <w:color w:val="000000" w:themeColor="text1"/>
        </w:rPr>
        <w:t xml:space="preserve"> 100 указывается скорректированная величина прибыли (убытка) контролируемой иностранной компании (в рублях), определяемая как произведение показателей строк 060 и 090.</w:t>
      </w:r>
    </w:p>
    <w:p w14:paraId="74C33FFE" w14:textId="4BBC5E3F" w:rsidR="0056414B" w:rsidRPr="00A002F5" w:rsidRDefault="0056414B" w:rsidP="002769E8">
      <w:pPr>
        <w:pStyle w:val="a0"/>
        <w:rPr>
          <w:color w:val="000000" w:themeColor="text1"/>
        </w:rPr>
      </w:pPr>
      <w:r w:rsidRPr="00A002F5">
        <w:rPr>
          <w:color w:val="000000" w:themeColor="text1"/>
        </w:rPr>
        <w:t>Строки 110</w:t>
      </w:r>
      <w:r w:rsidR="000D3BF0" w:rsidRPr="00A002F5">
        <w:rPr>
          <w:color w:val="000000" w:themeColor="text1"/>
        </w:rPr>
        <w:t> – </w:t>
      </w:r>
      <w:r w:rsidR="003B0895" w:rsidRPr="00A002F5">
        <w:rPr>
          <w:color w:val="000000" w:themeColor="text1"/>
        </w:rPr>
        <w:t>250</w:t>
      </w:r>
      <w:r w:rsidRPr="00A002F5">
        <w:rPr>
          <w:color w:val="000000" w:themeColor="text1"/>
        </w:rPr>
        <w:t xml:space="preserve"> могут не заполняться, если сумма значений показателей строки 100 и строки 080 Раздела Б3 Листа 09, заполненного в отношении данной контролируемой иностранной компании, не превышает 10 000 000 рублей.</w:t>
      </w:r>
    </w:p>
    <w:p w14:paraId="017AEB50" w14:textId="712315C2" w:rsidR="0056414B" w:rsidRPr="00A002F5" w:rsidRDefault="003E3DC4" w:rsidP="002769E8">
      <w:pPr>
        <w:pStyle w:val="a0"/>
        <w:rPr>
          <w:color w:val="000000" w:themeColor="text1"/>
        </w:rPr>
      </w:pPr>
      <w:r w:rsidRPr="00A002F5">
        <w:rPr>
          <w:color w:val="000000" w:themeColor="text1"/>
        </w:rPr>
        <w:lastRenderedPageBreak/>
        <w:t>В строке</w:t>
      </w:r>
      <w:r w:rsidR="0056414B" w:rsidRPr="00A002F5">
        <w:rPr>
          <w:color w:val="000000" w:themeColor="text1"/>
        </w:rPr>
        <w:t xml:space="preserve"> 110 указывается сумма промежуточных дивидендов (в валюте), выплаченных контролируемой иностранной компанией в течение финансового года, за который составлена финансовая отчетность контролируемой иностранной компании.</w:t>
      </w:r>
    </w:p>
    <w:p w14:paraId="63A20F3D" w14:textId="77777777" w:rsidR="0056414B" w:rsidRPr="00A002F5" w:rsidRDefault="0056414B" w:rsidP="005E3625">
      <w:pPr>
        <w:rPr>
          <w:color w:val="000000" w:themeColor="text1"/>
        </w:rPr>
      </w:pPr>
      <w:r w:rsidRPr="00A002F5">
        <w:rPr>
          <w:color w:val="000000" w:themeColor="text1"/>
        </w:rPr>
        <w:t>Если в соответствии с личным законом контролируемой иностранной компании финансовая отчетность не составлялась, то указывается сумма промежуточных дивидендов, выплаченных в течение календарного года, по итогам которого определяется прибыль (убыток) контролируемой иностранной компании.</w:t>
      </w:r>
    </w:p>
    <w:p w14:paraId="5B2F7352" w14:textId="6A06A0A5" w:rsidR="0056414B" w:rsidRPr="00A002F5" w:rsidRDefault="0056414B" w:rsidP="005E3625">
      <w:pPr>
        <w:rPr>
          <w:color w:val="000000" w:themeColor="text1"/>
        </w:rPr>
      </w:pPr>
      <w:r w:rsidRPr="00A002F5">
        <w:rPr>
          <w:color w:val="000000" w:themeColor="text1"/>
        </w:rPr>
        <w:t xml:space="preserve">Если промежуточные дивиденды не выплачивались, то </w:t>
      </w:r>
      <w:r w:rsidR="003E3DC4" w:rsidRPr="00A002F5">
        <w:rPr>
          <w:color w:val="000000" w:themeColor="text1"/>
        </w:rPr>
        <w:t>в строке</w:t>
      </w:r>
      <w:r w:rsidRPr="00A002F5">
        <w:rPr>
          <w:color w:val="000000" w:themeColor="text1"/>
        </w:rPr>
        <w:t xml:space="preserve"> 110 указывается нулевое значение.</w:t>
      </w:r>
    </w:p>
    <w:p w14:paraId="46680620" w14:textId="12B6E623" w:rsidR="0056414B" w:rsidRPr="00A002F5" w:rsidRDefault="003E3DC4" w:rsidP="002769E8">
      <w:pPr>
        <w:pStyle w:val="a0"/>
        <w:rPr>
          <w:color w:val="000000" w:themeColor="text1"/>
        </w:rPr>
      </w:pPr>
      <w:r w:rsidRPr="00A002F5">
        <w:rPr>
          <w:color w:val="000000" w:themeColor="text1"/>
        </w:rPr>
        <w:t>В строке</w:t>
      </w:r>
      <w:r w:rsidR="0056414B" w:rsidRPr="00A002F5">
        <w:rPr>
          <w:color w:val="000000" w:themeColor="text1"/>
        </w:rPr>
        <w:t xml:space="preserve"> 120 указывается сумма дивидендов (в валюте), выплаченных контролируемой иностранной компанией в календарном году, следующем за годом, за который составлена финансовая отчетность.</w:t>
      </w:r>
    </w:p>
    <w:p w14:paraId="1FBFE4B3" w14:textId="77777777" w:rsidR="0056414B" w:rsidRPr="00A002F5" w:rsidRDefault="0056414B" w:rsidP="005E3625">
      <w:pPr>
        <w:rPr>
          <w:color w:val="000000" w:themeColor="text1"/>
        </w:rPr>
      </w:pPr>
      <w:r w:rsidRPr="00A002F5">
        <w:rPr>
          <w:color w:val="000000" w:themeColor="text1"/>
        </w:rPr>
        <w:t>Если в соответствии с личным законом контролируемой иностранной компании финансовая отчетность не составлялась, то указывается сумма дивидендов, выплаченных в календарном году, следующем за календарным годом, по итогам которого определяется прибыль (убыток) контролируемой иностранной компании.</w:t>
      </w:r>
    </w:p>
    <w:p w14:paraId="1FB57029" w14:textId="0DA78464" w:rsidR="0056414B" w:rsidRPr="00A002F5" w:rsidRDefault="0056414B" w:rsidP="005E3625">
      <w:pPr>
        <w:rPr>
          <w:color w:val="000000" w:themeColor="text1"/>
        </w:rPr>
      </w:pPr>
      <w:r w:rsidRPr="00A002F5">
        <w:rPr>
          <w:color w:val="000000" w:themeColor="text1"/>
        </w:rPr>
        <w:t xml:space="preserve">Если дивиденды не выплачивались, то </w:t>
      </w:r>
      <w:r w:rsidR="003E3DC4" w:rsidRPr="00A002F5">
        <w:rPr>
          <w:color w:val="000000" w:themeColor="text1"/>
        </w:rPr>
        <w:t>в строке</w:t>
      </w:r>
      <w:r w:rsidRPr="00A002F5">
        <w:rPr>
          <w:color w:val="000000" w:themeColor="text1"/>
        </w:rPr>
        <w:t xml:space="preserve"> 120 указывается нулевое значение.</w:t>
      </w:r>
    </w:p>
    <w:p w14:paraId="0E9C932A" w14:textId="6E8EA23A" w:rsidR="0056414B" w:rsidRPr="00A002F5" w:rsidRDefault="0056414B" w:rsidP="002769E8">
      <w:pPr>
        <w:pStyle w:val="a0"/>
        <w:rPr>
          <w:color w:val="000000" w:themeColor="text1"/>
        </w:rPr>
      </w:pPr>
      <w:r w:rsidRPr="00A002F5">
        <w:rPr>
          <w:color w:val="000000" w:themeColor="text1"/>
        </w:rPr>
        <w:t>Строка 130 заполняется при расчете налога с доходов в виде прибыли контролируемой иностранной компании, являющейся иностранной структурой без образования юридического лица или юридическим лицом, для которого в соответствии с его личным законом не предусмотрено участие в капитале.</w:t>
      </w:r>
    </w:p>
    <w:p w14:paraId="27C66390" w14:textId="70F28A39" w:rsidR="0056414B" w:rsidRPr="00A002F5" w:rsidRDefault="003E3DC4" w:rsidP="005E3625">
      <w:pPr>
        <w:rPr>
          <w:color w:val="000000" w:themeColor="text1"/>
        </w:rPr>
      </w:pPr>
      <w:r w:rsidRPr="00A002F5">
        <w:rPr>
          <w:color w:val="000000" w:themeColor="text1"/>
        </w:rPr>
        <w:t>В строке</w:t>
      </w:r>
      <w:r w:rsidR="0056414B" w:rsidRPr="00A002F5">
        <w:rPr>
          <w:color w:val="000000" w:themeColor="text1"/>
        </w:rPr>
        <w:t xml:space="preserve"> 130 указывается величина прибыли, распределенной такой контролируемой иностранной компанией (в валюте).</w:t>
      </w:r>
    </w:p>
    <w:p w14:paraId="00E652B9" w14:textId="23AD8FFD" w:rsidR="0056414B" w:rsidRPr="00A002F5" w:rsidRDefault="0056414B" w:rsidP="005E3625">
      <w:pPr>
        <w:rPr>
          <w:color w:val="000000" w:themeColor="text1"/>
        </w:rPr>
      </w:pPr>
      <w:r w:rsidRPr="00A002F5">
        <w:rPr>
          <w:color w:val="000000" w:themeColor="text1"/>
        </w:rPr>
        <w:t xml:space="preserve">Если прибыль не распределялась, то </w:t>
      </w:r>
      <w:r w:rsidR="003E3DC4" w:rsidRPr="00A002F5">
        <w:rPr>
          <w:color w:val="000000" w:themeColor="text1"/>
        </w:rPr>
        <w:t>в строке</w:t>
      </w:r>
      <w:r w:rsidRPr="00A002F5">
        <w:rPr>
          <w:color w:val="000000" w:themeColor="text1"/>
        </w:rPr>
        <w:t xml:space="preserve"> 130 указывается нулевое значение.</w:t>
      </w:r>
    </w:p>
    <w:p w14:paraId="1F003AA8" w14:textId="5E2A886A" w:rsidR="0056414B" w:rsidRPr="00A002F5" w:rsidRDefault="003E3DC4" w:rsidP="002769E8">
      <w:pPr>
        <w:pStyle w:val="a0"/>
        <w:rPr>
          <w:color w:val="000000" w:themeColor="text1"/>
        </w:rPr>
      </w:pPr>
      <w:r w:rsidRPr="00A002F5">
        <w:rPr>
          <w:color w:val="000000" w:themeColor="text1"/>
        </w:rPr>
        <w:t>В строке</w:t>
      </w:r>
      <w:r w:rsidR="0056414B" w:rsidRPr="00A002F5">
        <w:rPr>
          <w:color w:val="000000" w:themeColor="text1"/>
        </w:rPr>
        <w:t xml:space="preserve"> 140 отражаются доходы контролируемой иностранной компании в виде дивидендов, источником выплаты которых являются российские организации, если налогоплательщик, признаваемый в соответствии с Кодексом контролирующим лицом такой контролируемой иностранной компании, имеет фактическое право на доход </w:t>
      </w:r>
      <w:r w:rsidR="00A07FAE" w:rsidRPr="00A002F5">
        <w:rPr>
          <w:color w:val="000000" w:themeColor="text1"/>
        </w:rPr>
        <w:t xml:space="preserve">в соответствии со статьей </w:t>
      </w:r>
      <w:r w:rsidR="0056414B" w:rsidRPr="00A002F5">
        <w:rPr>
          <w:color w:val="000000" w:themeColor="text1"/>
        </w:rPr>
        <w:t>312 Кодекса (в валюте).</w:t>
      </w:r>
    </w:p>
    <w:p w14:paraId="66D70264" w14:textId="1CE81FC7" w:rsidR="0056414B" w:rsidRPr="00A002F5" w:rsidRDefault="0056414B" w:rsidP="005E3625">
      <w:pPr>
        <w:rPr>
          <w:color w:val="000000" w:themeColor="text1"/>
        </w:rPr>
      </w:pPr>
      <w:r w:rsidRPr="00A002F5">
        <w:rPr>
          <w:color w:val="000000" w:themeColor="text1"/>
        </w:rPr>
        <w:t xml:space="preserve">Если такие доходы отсутствуют, то </w:t>
      </w:r>
      <w:r w:rsidR="003E3DC4" w:rsidRPr="00A002F5">
        <w:rPr>
          <w:color w:val="000000" w:themeColor="text1"/>
        </w:rPr>
        <w:t>в строке</w:t>
      </w:r>
      <w:r w:rsidRPr="00A002F5">
        <w:rPr>
          <w:color w:val="000000" w:themeColor="text1"/>
        </w:rPr>
        <w:t xml:space="preserve"> 140 указывается нулевое значение.</w:t>
      </w:r>
    </w:p>
    <w:p w14:paraId="6183A6FB" w14:textId="14787081" w:rsidR="0056414B" w:rsidRPr="00A002F5" w:rsidRDefault="003E3DC4" w:rsidP="002769E8">
      <w:pPr>
        <w:pStyle w:val="a0"/>
        <w:rPr>
          <w:color w:val="000000" w:themeColor="text1"/>
        </w:rPr>
      </w:pPr>
      <w:r w:rsidRPr="00A002F5">
        <w:rPr>
          <w:color w:val="000000" w:themeColor="text1"/>
        </w:rPr>
        <w:t>В строке</w:t>
      </w:r>
      <w:r w:rsidR="0056414B" w:rsidRPr="00A002F5">
        <w:rPr>
          <w:color w:val="000000" w:themeColor="text1"/>
        </w:rPr>
        <w:t xml:space="preserve"> 150 отражается величина прибыли контролируемой иностранной компании, образовавшаяся по итогам периода, за который в соответствии с личным законом такой компании составляется финансовая отчетность за финансовый год, в отношении которой у контролируемой иностранной компании отсутствует возможность распределения (полностью или частично) между участниками (пайщиками, доверителями или иными лицами) по причине </w:t>
      </w:r>
      <w:r w:rsidR="00E42224" w:rsidRPr="00A002F5">
        <w:rPr>
          <w:color w:val="000000" w:themeColor="text1"/>
        </w:rPr>
        <w:t xml:space="preserve">установленной </w:t>
      </w:r>
      <w:r w:rsidR="0056414B" w:rsidRPr="00A002F5">
        <w:rPr>
          <w:color w:val="000000" w:themeColor="text1"/>
        </w:rPr>
        <w:t>личным законом контролируемой иностранной компании обязанности направления этой прибыли на увеличение уставного капитала (в валюте).</w:t>
      </w:r>
    </w:p>
    <w:p w14:paraId="12A9DBE1" w14:textId="727D475A" w:rsidR="0056414B" w:rsidRPr="00A002F5" w:rsidRDefault="0056414B" w:rsidP="005E3625">
      <w:pPr>
        <w:rPr>
          <w:color w:val="000000" w:themeColor="text1"/>
        </w:rPr>
      </w:pPr>
      <w:r w:rsidRPr="00A002F5">
        <w:rPr>
          <w:color w:val="000000" w:themeColor="text1"/>
        </w:rPr>
        <w:t xml:space="preserve">Если такая прибыль отсутствует, то </w:t>
      </w:r>
      <w:r w:rsidR="003E3DC4" w:rsidRPr="00A002F5">
        <w:rPr>
          <w:color w:val="000000" w:themeColor="text1"/>
        </w:rPr>
        <w:t>в строке</w:t>
      </w:r>
      <w:r w:rsidRPr="00A002F5">
        <w:rPr>
          <w:color w:val="000000" w:themeColor="text1"/>
        </w:rPr>
        <w:t xml:space="preserve"> 150 проставляется нулевое значение.</w:t>
      </w:r>
    </w:p>
    <w:p w14:paraId="19650169" w14:textId="3D4E90AE" w:rsidR="0056414B" w:rsidRPr="00A002F5" w:rsidRDefault="003E3DC4" w:rsidP="002769E8">
      <w:pPr>
        <w:pStyle w:val="a0"/>
        <w:rPr>
          <w:color w:val="000000" w:themeColor="text1"/>
        </w:rPr>
      </w:pPr>
      <w:r w:rsidRPr="00A002F5">
        <w:rPr>
          <w:color w:val="000000" w:themeColor="text1"/>
        </w:rPr>
        <w:t>В строке</w:t>
      </w:r>
      <w:r w:rsidR="0056414B" w:rsidRPr="00A002F5">
        <w:rPr>
          <w:color w:val="000000" w:themeColor="text1"/>
        </w:rPr>
        <w:t xml:space="preserve"> 160 указывается величина прибыли (убытка) контролируемой иностранной компании, принимаемая для целей налогообложения. Значение показателя строки 160 определяется как значение показателя строки 090, уменьшенное на значения показателей строк 110, 120, 130, 140 и 150.</w:t>
      </w:r>
    </w:p>
    <w:p w14:paraId="52F3D53C" w14:textId="05E9D07D" w:rsidR="0056414B" w:rsidRPr="00A002F5" w:rsidRDefault="0056414B" w:rsidP="005E3625">
      <w:pPr>
        <w:rPr>
          <w:color w:val="000000" w:themeColor="text1"/>
        </w:rPr>
      </w:pPr>
      <w:r w:rsidRPr="00A002F5">
        <w:rPr>
          <w:color w:val="000000" w:themeColor="text1"/>
        </w:rPr>
        <w:lastRenderedPageBreak/>
        <w:t xml:space="preserve">Если значение показателя </w:t>
      </w:r>
      <w:r w:rsidR="003E3DC4" w:rsidRPr="00A002F5">
        <w:rPr>
          <w:color w:val="000000" w:themeColor="text1"/>
        </w:rPr>
        <w:t>в строке</w:t>
      </w:r>
      <w:r w:rsidRPr="00A002F5">
        <w:rPr>
          <w:color w:val="000000" w:themeColor="text1"/>
        </w:rPr>
        <w:t xml:space="preserve"> 160 отрицательное, то оно указывается со знаком </w:t>
      </w:r>
      <w:r w:rsidR="00EA7116" w:rsidRPr="00A002F5">
        <w:rPr>
          <w:color w:val="000000" w:themeColor="text1"/>
        </w:rPr>
        <w:t>«</w:t>
      </w:r>
      <w:r w:rsidRPr="00A002F5">
        <w:rPr>
          <w:color w:val="000000" w:themeColor="text1"/>
        </w:rPr>
        <w:t>минус</w:t>
      </w:r>
      <w:r w:rsidR="00EA7116" w:rsidRPr="00A002F5">
        <w:rPr>
          <w:color w:val="000000" w:themeColor="text1"/>
        </w:rPr>
        <w:t>»</w:t>
      </w:r>
      <w:r w:rsidRPr="00A002F5">
        <w:rPr>
          <w:color w:val="000000" w:themeColor="text1"/>
        </w:rPr>
        <w:t xml:space="preserve"> (</w:t>
      </w:r>
      <w:r w:rsidR="00015EC9" w:rsidRPr="00A002F5">
        <w:rPr>
          <w:color w:val="000000" w:themeColor="text1"/>
        </w:rPr>
        <w:t>«</w:t>
      </w:r>
      <w:r w:rsidRPr="00A002F5">
        <w:rPr>
          <w:color w:val="000000" w:themeColor="text1"/>
        </w:rPr>
        <w:t>-</w:t>
      </w:r>
      <w:r w:rsidR="00015EC9" w:rsidRPr="00A002F5">
        <w:rPr>
          <w:color w:val="000000" w:themeColor="text1"/>
        </w:rPr>
        <w:t>»</w:t>
      </w:r>
      <w:r w:rsidRPr="00A002F5">
        <w:rPr>
          <w:color w:val="000000" w:themeColor="text1"/>
        </w:rPr>
        <w:t>).</w:t>
      </w:r>
    </w:p>
    <w:p w14:paraId="6F48528F" w14:textId="05F76A03" w:rsidR="0056414B" w:rsidRPr="00A002F5" w:rsidRDefault="003E3DC4" w:rsidP="002769E8">
      <w:pPr>
        <w:pStyle w:val="a0"/>
        <w:rPr>
          <w:color w:val="000000" w:themeColor="text1"/>
        </w:rPr>
      </w:pPr>
      <w:r w:rsidRPr="00A002F5">
        <w:rPr>
          <w:color w:val="000000" w:themeColor="text1"/>
        </w:rPr>
        <w:t>В строке</w:t>
      </w:r>
      <w:r w:rsidR="0056414B" w:rsidRPr="00A002F5">
        <w:rPr>
          <w:color w:val="000000" w:themeColor="text1"/>
        </w:rPr>
        <w:t xml:space="preserve"> 170 указывается величина прибыли (убытка) контролируемой иностранной компании, принимаемая для целей налогообложения (в рублях), определяемая как произведение строк 060 и 160.</w:t>
      </w:r>
    </w:p>
    <w:p w14:paraId="44942A24" w14:textId="1B37806B" w:rsidR="0056414B" w:rsidRPr="00A002F5" w:rsidRDefault="0056414B" w:rsidP="005E3625">
      <w:pPr>
        <w:rPr>
          <w:color w:val="000000" w:themeColor="text1"/>
        </w:rPr>
      </w:pPr>
      <w:r w:rsidRPr="00A002F5">
        <w:rPr>
          <w:color w:val="000000" w:themeColor="text1"/>
        </w:rPr>
        <w:t>Если при определении прибыли (убытка) контролируемой иностранной компании в соответствии с подпунктом 2 пункта 1 статьи 309.1 Кодекса по правилам, установленным главой 25 Кодекса для налогоплательщиков</w:t>
      </w:r>
      <w:r w:rsidR="000D3BF0" w:rsidRPr="00A002F5">
        <w:rPr>
          <w:color w:val="000000" w:themeColor="text1"/>
        </w:rPr>
        <w:t> – </w:t>
      </w:r>
      <w:r w:rsidRPr="00A002F5">
        <w:rPr>
          <w:color w:val="000000" w:themeColor="text1"/>
        </w:rPr>
        <w:t xml:space="preserve">российских организаций, контролируемой иностранной компанией получен убыток, то соответствующая сумма убытка указывается </w:t>
      </w:r>
      <w:r w:rsidR="003E3DC4" w:rsidRPr="00A002F5">
        <w:rPr>
          <w:color w:val="000000" w:themeColor="text1"/>
        </w:rPr>
        <w:t>в строке</w:t>
      </w:r>
      <w:r w:rsidRPr="00A002F5">
        <w:rPr>
          <w:color w:val="000000" w:themeColor="text1"/>
        </w:rPr>
        <w:t xml:space="preserve"> 170 со знаком </w:t>
      </w:r>
      <w:r w:rsidR="00EA7116" w:rsidRPr="00A002F5">
        <w:rPr>
          <w:color w:val="000000" w:themeColor="text1"/>
        </w:rPr>
        <w:t>«</w:t>
      </w:r>
      <w:r w:rsidRPr="00A002F5">
        <w:rPr>
          <w:color w:val="000000" w:themeColor="text1"/>
        </w:rPr>
        <w:t>минус</w:t>
      </w:r>
      <w:r w:rsidR="00EA7116" w:rsidRPr="00A002F5">
        <w:rPr>
          <w:color w:val="000000" w:themeColor="text1"/>
        </w:rPr>
        <w:t>»</w:t>
      </w:r>
      <w:r w:rsidRPr="00A002F5">
        <w:rPr>
          <w:color w:val="000000" w:themeColor="text1"/>
        </w:rPr>
        <w:t xml:space="preserve"> (</w:t>
      </w:r>
      <w:r w:rsidR="00015EC9" w:rsidRPr="00A002F5">
        <w:rPr>
          <w:color w:val="000000" w:themeColor="text1"/>
        </w:rPr>
        <w:t>«</w:t>
      </w:r>
      <w:r w:rsidRPr="00A002F5">
        <w:rPr>
          <w:color w:val="000000" w:themeColor="text1"/>
        </w:rPr>
        <w:t>-</w:t>
      </w:r>
      <w:r w:rsidR="00015EC9" w:rsidRPr="00A002F5">
        <w:rPr>
          <w:color w:val="000000" w:themeColor="text1"/>
        </w:rPr>
        <w:t>»</w:t>
      </w:r>
      <w:r w:rsidRPr="00A002F5">
        <w:rPr>
          <w:color w:val="000000" w:themeColor="text1"/>
        </w:rPr>
        <w:t>).</w:t>
      </w:r>
    </w:p>
    <w:p w14:paraId="03217A07" w14:textId="249D9B14" w:rsidR="0056414B" w:rsidRPr="00A002F5" w:rsidRDefault="003E3DC4" w:rsidP="002769E8">
      <w:pPr>
        <w:pStyle w:val="a0"/>
        <w:rPr>
          <w:color w:val="000000" w:themeColor="text1"/>
        </w:rPr>
      </w:pPr>
      <w:r w:rsidRPr="00A002F5">
        <w:rPr>
          <w:color w:val="000000" w:themeColor="text1"/>
        </w:rPr>
        <w:t>В строке</w:t>
      </w:r>
      <w:r w:rsidR="0056414B" w:rsidRPr="00A002F5">
        <w:rPr>
          <w:color w:val="000000" w:themeColor="text1"/>
        </w:rPr>
        <w:t xml:space="preserve"> 180 указывается сумма убытка или части убытка, полученного контролируемой иностранной компанией в прошлых налоговых периодах, уменьшающего налоговую базу за отчетный налоговый период (в рублях).</w:t>
      </w:r>
    </w:p>
    <w:p w14:paraId="365314F1" w14:textId="57CDB47B" w:rsidR="0056414B" w:rsidRPr="00A002F5" w:rsidRDefault="0056414B" w:rsidP="005E3625">
      <w:pPr>
        <w:rPr>
          <w:color w:val="000000" w:themeColor="text1"/>
        </w:rPr>
      </w:pPr>
      <w:r w:rsidRPr="00A002F5">
        <w:rPr>
          <w:color w:val="000000" w:themeColor="text1"/>
        </w:rPr>
        <w:t xml:space="preserve">Данный показатель переносится из строки 140 </w:t>
      </w:r>
      <w:r w:rsidR="002D5873" w:rsidRPr="00A002F5">
        <w:rPr>
          <w:color w:val="000000" w:themeColor="text1"/>
        </w:rPr>
        <w:t>приложения № </w:t>
      </w:r>
      <w:r w:rsidRPr="00A002F5">
        <w:rPr>
          <w:color w:val="000000" w:themeColor="text1"/>
        </w:rPr>
        <w:t xml:space="preserve">1 к Листу 09 с кодом </w:t>
      </w:r>
      <w:r w:rsidR="00015EC9" w:rsidRPr="00A002F5">
        <w:rPr>
          <w:color w:val="000000" w:themeColor="text1"/>
        </w:rPr>
        <w:t>«</w:t>
      </w:r>
      <w:r w:rsidRPr="00A002F5">
        <w:rPr>
          <w:color w:val="000000" w:themeColor="text1"/>
        </w:rPr>
        <w:t>1</w:t>
      </w:r>
      <w:r w:rsidR="00015EC9" w:rsidRPr="00A002F5">
        <w:rPr>
          <w:color w:val="000000" w:themeColor="text1"/>
        </w:rPr>
        <w:t>»</w:t>
      </w:r>
      <w:r w:rsidR="00D30C92" w:rsidRPr="00A002F5">
        <w:rPr>
          <w:color w:val="000000" w:themeColor="text1"/>
        </w:rPr>
        <w:t xml:space="preserve"> </w:t>
      </w:r>
      <w:r w:rsidR="0053589A" w:rsidRPr="00A002F5">
        <w:rPr>
          <w:color w:val="000000" w:themeColor="text1"/>
        </w:rPr>
        <w:t xml:space="preserve">в </w:t>
      </w:r>
      <w:r w:rsidR="00D30C92" w:rsidRPr="00A002F5">
        <w:rPr>
          <w:color w:val="000000" w:themeColor="text1"/>
        </w:rPr>
        <w:t>реквизит</w:t>
      </w:r>
      <w:r w:rsidR="0053589A" w:rsidRPr="00A002F5">
        <w:rPr>
          <w:color w:val="000000" w:themeColor="text1"/>
        </w:rPr>
        <w:t>е</w:t>
      </w:r>
      <w:r w:rsidR="00D30C92" w:rsidRPr="00A002F5">
        <w:rPr>
          <w:color w:val="000000" w:themeColor="text1"/>
        </w:rPr>
        <w:t xml:space="preserve"> «Операции, по которым производится расчет (код)»</w:t>
      </w:r>
      <w:r w:rsidRPr="00A002F5">
        <w:rPr>
          <w:color w:val="000000" w:themeColor="text1"/>
        </w:rPr>
        <w:t>, заполненного в отношении данной контролируемой иностранной компании, с учетом положений пункта 2.1 статьи 283 Кодекса.</w:t>
      </w:r>
    </w:p>
    <w:p w14:paraId="2C573673" w14:textId="6B80C1A1" w:rsidR="0056414B" w:rsidRPr="00A002F5" w:rsidRDefault="003E3DC4" w:rsidP="002769E8">
      <w:pPr>
        <w:pStyle w:val="a0"/>
        <w:rPr>
          <w:color w:val="000000" w:themeColor="text1"/>
        </w:rPr>
      </w:pPr>
      <w:r w:rsidRPr="00A002F5">
        <w:rPr>
          <w:color w:val="000000" w:themeColor="text1"/>
        </w:rPr>
        <w:t>В строке</w:t>
      </w:r>
      <w:r w:rsidR="0056414B" w:rsidRPr="00A002F5">
        <w:rPr>
          <w:color w:val="000000" w:themeColor="text1"/>
        </w:rPr>
        <w:t xml:space="preserve"> 190 указывается величина прибыли (убытка) контролируемой иностранной компании, принимаемая для целей налогообложения (в рублях). Значение показателя строки 190 определяется как значение показателя строки 170, уменьшенное на значение </w:t>
      </w:r>
      <w:r w:rsidR="00B3431A" w:rsidRPr="00A002F5">
        <w:rPr>
          <w:color w:val="000000" w:themeColor="text1"/>
        </w:rPr>
        <w:t xml:space="preserve">показателя </w:t>
      </w:r>
      <w:r w:rsidR="0056414B" w:rsidRPr="00A002F5">
        <w:rPr>
          <w:color w:val="000000" w:themeColor="text1"/>
        </w:rPr>
        <w:t>строки 180.</w:t>
      </w:r>
    </w:p>
    <w:p w14:paraId="28D09C8A" w14:textId="2BD30D7E" w:rsidR="0056414B" w:rsidRPr="00A002F5" w:rsidRDefault="003E3DC4" w:rsidP="002769E8">
      <w:pPr>
        <w:pStyle w:val="a0"/>
        <w:rPr>
          <w:color w:val="000000" w:themeColor="text1"/>
        </w:rPr>
      </w:pPr>
      <w:r w:rsidRPr="00A002F5">
        <w:rPr>
          <w:color w:val="000000" w:themeColor="text1"/>
        </w:rPr>
        <w:t>В строке</w:t>
      </w:r>
      <w:r w:rsidR="0056414B" w:rsidRPr="00A002F5">
        <w:rPr>
          <w:color w:val="000000" w:themeColor="text1"/>
        </w:rPr>
        <w:t xml:space="preserve"> 200 отражается величина прибыли контролируемой иностранной компании из строки 190, соответствующая доле участия налогоплательщика в прибыли данной контролируемой иностранной компании, выраженная в рублях.</w:t>
      </w:r>
    </w:p>
    <w:p w14:paraId="66122DE7" w14:textId="4591233E" w:rsidR="0056414B" w:rsidRPr="00A002F5" w:rsidRDefault="0056414B" w:rsidP="005E3625">
      <w:pPr>
        <w:rPr>
          <w:color w:val="000000" w:themeColor="text1"/>
        </w:rPr>
      </w:pPr>
      <w:r w:rsidRPr="00A002F5">
        <w:rPr>
          <w:color w:val="000000" w:themeColor="text1"/>
        </w:rPr>
        <w:t>Значение показателя строки 200 определяется путем умножения показателя строки 190 на долю участия контролирующего лица (в процентах), отраженную в пункте 10 Раздела А Листа 09, и деления полученного результата на 100 процентов.</w:t>
      </w:r>
    </w:p>
    <w:p w14:paraId="6277D39A" w14:textId="5AB96ADF" w:rsidR="0056414B" w:rsidRPr="00A002F5" w:rsidRDefault="0056414B" w:rsidP="005E3625">
      <w:pPr>
        <w:rPr>
          <w:color w:val="000000" w:themeColor="text1"/>
        </w:rPr>
      </w:pPr>
      <w:r w:rsidRPr="00A002F5">
        <w:rPr>
          <w:color w:val="000000" w:themeColor="text1"/>
        </w:rPr>
        <w:t xml:space="preserve">Если показатель строки 190 имеет отрицательное значение, то </w:t>
      </w:r>
      <w:r w:rsidR="003E3DC4" w:rsidRPr="00A002F5">
        <w:rPr>
          <w:color w:val="000000" w:themeColor="text1"/>
        </w:rPr>
        <w:t>в строке</w:t>
      </w:r>
      <w:r w:rsidRPr="00A002F5">
        <w:rPr>
          <w:color w:val="000000" w:themeColor="text1"/>
        </w:rPr>
        <w:t xml:space="preserve"> 200 указывается нулевое значение.</w:t>
      </w:r>
    </w:p>
    <w:p w14:paraId="29FDAF3C" w14:textId="23315D20" w:rsidR="0056414B" w:rsidRPr="00A002F5" w:rsidRDefault="0056414B" w:rsidP="002769E8">
      <w:pPr>
        <w:pStyle w:val="a0"/>
        <w:rPr>
          <w:color w:val="000000" w:themeColor="text1"/>
        </w:rPr>
      </w:pPr>
      <w:r w:rsidRPr="00A002F5">
        <w:rPr>
          <w:color w:val="000000" w:themeColor="text1"/>
        </w:rPr>
        <w:t>Строка 210 заполняется в случае</w:t>
      </w:r>
      <w:r w:rsidR="00B3431A" w:rsidRPr="00A002F5">
        <w:rPr>
          <w:color w:val="000000" w:themeColor="text1"/>
        </w:rPr>
        <w:t>,</w:t>
      </w:r>
      <w:r w:rsidRPr="00A002F5">
        <w:rPr>
          <w:color w:val="000000" w:themeColor="text1"/>
        </w:rPr>
        <w:t xml:space="preserve"> если участие налогоплательщика в контролируемой иностранной компании является косвенным и реализовано через организации, являющиеся контролирующими лицами этой контролируемой иностранной компании и признаваемые налоговыми резидентами Российской Федерации.</w:t>
      </w:r>
    </w:p>
    <w:p w14:paraId="0438670B" w14:textId="0EEA3F5C" w:rsidR="0056414B" w:rsidRPr="00A002F5" w:rsidRDefault="003E3DC4" w:rsidP="005E3625">
      <w:pPr>
        <w:rPr>
          <w:color w:val="000000" w:themeColor="text1"/>
        </w:rPr>
      </w:pPr>
      <w:r w:rsidRPr="00A002F5">
        <w:rPr>
          <w:color w:val="000000" w:themeColor="text1"/>
        </w:rPr>
        <w:t>В строке</w:t>
      </w:r>
      <w:r w:rsidR="0056414B" w:rsidRPr="00A002F5">
        <w:rPr>
          <w:color w:val="000000" w:themeColor="text1"/>
        </w:rPr>
        <w:t xml:space="preserve"> 210 отражается величина прибыли контролируемой иностранной компании (в рублях), подлежащая учету при налогообложении у этих контролирующих лиц.</w:t>
      </w:r>
    </w:p>
    <w:p w14:paraId="02D5C719" w14:textId="0C1A4FE8" w:rsidR="0056414B" w:rsidRPr="00A002F5" w:rsidRDefault="003E3DC4" w:rsidP="002769E8">
      <w:pPr>
        <w:pStyle w:val="a0"/>
        <w:rPr>
          <w:color w:val="000000" w:themeColor="text1"/>
        </w:rPr>
      </w:pPr>
      <w:r w:rsidRPr="00A002F5">
        <w:rPr>
          <w:color w:val="000000" w:themeColor="text1"/>
        </w:rPr>
        <w:t>В строке</w:t>
      </w:r>
      <w:r w:rsidR="0056414B" w:rsidRPr="00A002F5">
        <w:rPr>
          <w:color w:val="000000" w:themeColor="text1"/>
        </w:rPr>
        <w:t xml:space="preserve"> 220 указывается налоговая база для исчисления налога (в рублях).</w:t>
      </w:r>
    </w:p>
    <w:p w14:paraId="5E43C31A" w14:textId="6C01CEC6" w:rsidR="0056414B" w:rsidRPr="00A002F5" w:rsidRDefault="0056414B" w:rsidP="005E3625">
      <w:pPr>
        <w:rPr>
          <w:color w:val="000000" w:themeColor="text1"/>
        </w:rPr>
      </w:pPr>
      <w:r w:rsidRPr="00A002F5">
        <w:rPr>
          <w:color w:val="000000" w:themeColor="text1"/>
        </w:rPr>
        <w:t>Показатель строки определяется как разность показателей строк 200 и 210, увеличенная на значение показателя строки 130 Раздела Б3 Листа 09, заполненного в отношении данной контролируемой иностранной компании.</w:t>
      </w:r>
    </w:p>
    <w:p w14:paraId="68A09F0D" w14:textId="67B6677F" w:rsidR="0056414B" w:rsidRPr="00A002F5" w:rsidRDefault="003E3DC4" w:rsidP="002769E8">
      <w:pPr>
        <w:pStyle w:val="a0"/>
        <w:rPr>
          <w:color w:val="000000" w:themeColor="text1"/>
        </w:rPr>
      </w:pPr>
      <w:r w:rsidRPr="00A002F5">
        <w:rPr>
          <w:color w:val="000000" w:themeColor="text1"/>
        </w:rPr>
        <w:t>В строке</w:t>
      </w:r>
      <w:r w:rsidR="0056414B" w:rsidRPr="00A002F5">
        <w:rPr>
          <w:color w:val="000000" w:themeColor="text1"/>
        </w:rPr>
        <w:t xml:space="preserve"> 230 отражается сумма исчисленного налога (в рублях), определяемая как произведение показателя строки 220 и налоговой ставки, </w:t>
      </w:r>
      <w:r w:rsidR="0056414B" w:rsidRPr="00A002F5">
        <w:rPr>
          <w:color w:val="000000" w:themeColor="text1"/>
        </w:rPr>
        <w:lastRenderedPageBreak/>
        <w:t>установленной статьей 284 Кодекса для дохода в виде прибыли контролируемых иностранных компаний.</w:t>
      </w:r>
    </w:p>
    <w:p w14:paraId="7502A80F" w14:textId="623A4E69" w:rsidR="0056414B" w:rsidRPr="00A002F5" w:rsidRDefault="00B3431A" w:rsidP="002769E8">
      <w:pPr>
        <w:pStyle w:val="a0"/>
        <w:rPr>
          <w:color w:val="000000" w:themeColor="text1"/>
        </w:rPr>
      </w:pPr>
      <w:r w:rsidRPr="00A002F5">
        <w:rPr>
          <w:color w:val="000000" w:themeColor="text1"/>
        </w:rPr>
        <w:t xml:space="preserve">В </w:t>
      </w:r>
      <w:r w:rsidR="0056414B" w:rsidRPr="00A002F5">
        <w:rPr>
          <w:color w:val="000000" w:themeColor="text1"/>
        </w:rPr>
        <w:t>строке 240 указывается величина налога, исчисленного в отношении прибыли контролируемой иностранной компании за налоговый период в соответствии с законодательством иностранных государств и (или) законодательством Российской Федерации (в том числе налога на доходы, удерживаемого у источника выплаты дохода) (в рублях), а также величина налога на прибыль, исчисленного в отношении прибыли постоянного представительства контролируемой иностранной компании в Российской Федерации</w:t>
      </w:r>
      <w:r w:rsidRPr="00A002F5">
        <w:rPr>
          <w:color w:val="000000" w:themeColor="text1"/>
        </w:rPr>
        <w:t>,</w:t>
      </w:r>
      <w:r w:rsidR="0056414B" w:rsidRPr="00A002F5">
        <w:rPr>
          <w:color w:val="000000" w:themeColor="text1"/>
        </w:rPr>
        <w:t xml:space="preserve"> в доле пропорционально доле участия в контролируемой иностранной компании (в рублях). Значение показателя строки 240 не может превышать значения показателя строки 230.</w:t>
      </w:r>
    </w:p>
    <w:p w14:paraId="01F64EB3" w14:textId="4FCAA788" w:rsidR="0056414B" w:rsidRPr="00A002F5" w:rsidRDefault="003E3DC4" w:rsidP="002769E8">
      <w:pPr>
        <w:pStyle w:val="a0"/>
        <w:rPr>
          <w:color w:val="000000" w:themeColor="text1"/>
        </w:rPr>
      </w:pPr>
      <w:r w:rsidRPr="00A002F5">
        <w:rPr>
          <w:color w:val="000000" w:themeColor="text1"/>
        </w:rPr>
        <w:t>В строке</w:t>
      </w:r>
      <w:r w:rsidR="0056414B" w:rsidRPr="00A002F5">
        <w:rPr>
          <w:color w:val="000000" w:themeColor="text1"/>
        </w:rPr>
        <w:t xml:space="preserve"> 250 отражается итоговая сумма налога к уплате в бюджет. Значение показателя определяется как разность значений показателей строк 230 и 240.</w:t>
      </w:r>
    </w:p>
    <w:p w14:paraId="6135D742" w14:textId="384C98C9" w:rsidR="0056414B" w:rsidRPr="00A002F5" w:rsidRDefault="0056414B" w:rsidP="002769E8">
      <w:pPr>
        <w:pStyle w:val="a0"/>
        <w:rPr>
          <w:color w:val="000000" w:themeColor="text1"/>
        </w:rPr>
      </w:pPr>
      <w:r w:rsidRPr="00A002F5">
        <w:rPr>
          <w:color w:val="000000" w:themeColor="text1"/>
        </w:rPr>
        <w:t>Раздел Б3 заполняется только в отношении прибыли контролируемых иностранных компаний, определяемой в соответствии с подпунктом 2 пункта 1 статьи 309.1 Кодекса в отношении прибыли (убытка) контролируемой иностранной компании по операциям с необращающимися ценными бумагами и необращающимися производными финансовыми инструментами.</w:t>
      </w:r>
    </w:p>
    <w:p w14:paraId="698FDB97" w14:textId="434CB9CC" w:rsidR="0056414B" w:rsidRPr="00A002F5" w:rsidRDefault="0056414B" w:rsidP="002769E8">
      <w:pPr>
        <w:pStyle w:val="a0"/>
        <w:rPr>
          <w:color w:val="000000" w:themeColor="text1"/>
        </w:rPr>
      </w:pPr>
      <w:r w:rsidRPr="00A002F5">
        <w:rPr>
          <w:color w:val="000000" w:themeColor="text1"/>
        </w:rPr>
        <w:t>Расчет налоговой базы по операциям с необращающимися ценными бумагами осуществляется с учетом особенностей, установленных статьями 280, 281 Кодекса, в порядке, предусмотренном статьей 329 Кодекса.</w:t>
      </w:r>
    </w:p>
    <w:p w14:paraId="4EE80DD1" w14:textId="3494625A" w:rsidR="0056414B" w:rsidRPr="00A002F5" w:rsidRDefault="0056414B" w:rsidP="005E3625">
      <w:pPr>
        <w:rPr>
          <w:color w:val="000000" w:themeColor="text1"/>
        </w:rPr>
      </w:pPr>
      <w:r w:rsidRPr="00A002F5">
        <w:rPr>
          <w:color w:val="000000" w:themeColor="text1"/>
        </w:rPr>
        <w:t>Расчет налоговой базы по операциям с необращающимися производными финансовыми инструментами осуществляется с учетом особенностей, установленных статьями 301, 303, 304, 305 Кодекса.</w:t>
      </w:r>
    </w:p>
    <w:p w14:paraId="3766DC39" w14:textId="6F241684" w:rsidR="0056414B" w:rsidRPr="00A002F5" w:rsidRDefault="00D20068" w:rsidP="002769E8">
      <w:pPr>
        <w:pStyle w:val="a0"/>
        <w:rPr>
          <w:color w:val="000000" w:themeColor="text1"/>
        </w:rPr>
      </w:pPr>
      <w:r w:rsidRPr="00A002F5">
        <w:rPr>
          <w:color w:val="000000" w:themeColor="text1"/>
        </w:rPr>
        <w:t>В реквизите</w:t>
      </w:r>
      <w:r w:rsidR="0056414B" w:rsidRPr="00A002F5">
        <w:rPr>
          <w:color w:val="000000" w:themeColor="text1"/>
        </w:rPr>
        <w:t xml:space="preserve"> </w:t>
      </w:r>
      <w:r w:rsidR="00015EC9" w:rsidRPr="00A002F5">
        <w:rPr>
          <w:color w:val="000000" w:themeColor="text1"/>
        </w:rPr>
        <w:t>«</w:t>
      </w:r>
      <w:r w:rsidR="0056414B" w:rsidRPr="00A002F5">
        <w:rPr>
          <w:color w:val="000000" w:themeColor="text1"/>
        </w:rPr>
        <w:t>Номер контролируемой иностранной компании</w:t>
      </w:r>
      <w:r w:rsidR="00015EC9" w:rsidRPr="00A002F5">
        <w:rPr>
          <w:color w:val="000000" w:themeColor="text1"/>
        </w:rPr>
        <w:t>»</w:t>
      </w:r>
      <w:r w:rsidR="0056414B" w:rsidRPr="00A002F5">
        <w:rPr>
          <w:color w:val="000000" w:themeColor="text1"/>
        </w:rPr>
        <w:t xml:space="preserve"> указывается цифровой уникальный номер контролируемой иностранной компании, присвоенный в Разделе А Листа 09.</w:t>
      </w:r>
    </w:p>
    <w:p w14:paraId="001B539F" w14:textId="5680B213" w:rsidR="0056414B" w:rsidRPr="00A002F5" w:rsidRDefault="00D20068" w:rsidP="005E3625">
      <w:pPr>
        <w:rPr>
          <w:color w:val="000000" w:themeColor="text1"/>
        </w:rPr>
      </w:pPr>
      <w:r w:rsidRPr="00A002F5">
        <w:rPr>
          <w:color w:val="000000" w:themeColor="text1"/>
        </w:rPr>
        <w:t>В реквизите</w:t>
      </w:r>
      <w:r w:rsidR="0056414B" w:rsidRPr="00A002F5">
        <w:rPr>
          <w:color w:val="000000" w:themeColor="text1"/>
        </w:rPr>
        <w:t xml:space="preserve"> </w:t>
      </w:r>
      <w:r w:rsidR="00015EC9" w:rsidRPr="00A002F5">
        <w:rPr>
          <w:color w:val="000000" w:themeColor="text1"/>
        </w:rPr>
        <w:t>«</w:t>
      </w:r>
      <w:r w:rsidR="0056414B" w:rsidRPr="00A002F5">
        <w:rPr>
          <w:color w:val="000000" w:themeColor="text1"/>
        </w:rPr>
        <w:t>Код валюты</w:t>
      </w:r>
      <w:r w:rsidR="00015EC9" w:rsidRPr="00A002F5">
        <w:rPr>
          <w:color w:val="000000" w:themeColor="text1"/>
        </w:rPr>
        <w:t>»</w:t>
      </w:r>
      <w:r w:rsidR="0056414B" w:rsidRPr="00A002F5">
        <w:rPr>
          <w:color w:val="000000" w:themeColor="text1"/>
        </w:rPr>
        <w:t xml:space="preserve"> указывается цифровой код валюты государства (территории) постоянного местонахождения контролируемой иностранной компании, в которой исчисляются доходы и расходы контролируемой иностранной компании, в соответствии с ОКВ.</w:t>
      </w:r>
    </w:p>
    <w:p w14:paraId="3363B73B" w14:textId="71DF0E39" w:rsidR="0056414B" w:rsidRPr="00A002F5" w:rsidRDefault="003E3DC4" w:rsidP="002769E8">
      <w:pPr>
        <w:pStyle w:val="a0"/>
        <w:rPr>
          <w:color w:val="000000" w:themeColor="text1"/>
        </w:rPr>
      </w:pPr>
      <w:r w:rsidRPr="00A002F5">
        <w:rPr>
          <w:color w:val="000000" w:themeColor="text1"/>
        </w:rPr>
        <w:t>В строке</w:t>
      </w:r>
      <w:r w:rsidR="0056414B" w:rsidRPr="00A002F5">
        <w:rPr>
          <w:color w:val="000000" w:themeColor="text1"/>
        </w:rPr>
        <w:t xml:space="preserve"> 010 указывается сумма, включающая выручку контролируемой иностранной компании от реализации или от иного выбытия (в том числе погашения или частичного погашения их номинальной стоимости) необращающихся ценных бумаг и внереализационные доходы, полученные по операциям с необращающимися производными финансовыми инструментами.</w:t>
      </w:r>
    </w:p>
    <w:p w14:paraId="13791C51" w14:textId="16DB9FF2" w:rsidR="0056414B" w:rsidRPr="00A002F5" w:rsidRDefault="003E3DC4" w:rsidP="002769E8">
      <w:pPr>
        <w:pStyle w:val="a0"/>
        <w:rPr>
          <w:color w:val="000000" w:themeColor="text1"/>
        </w:rPr>
      </w:pPr>
      <w:r w:rsidRPr="00A002F5">
        <w:rPr>
          <w:color w:val="000000" w:themeColor="text1"/>
        </w:rPr>
        <w:t>В строке</w:t>
      </w:r>
      <w:r w:rsidR="0056414B" w:rsidRPr="00A002F5">
        <w:rPr>
          <w:color w:val="000000" w:themeColor="text1"/>
        </w:rPr>
        <w:t xml:space="preserve"> 011 отражаются доходы контролируемой иностранной компании от операций по реализации или от иного выбытия необращающихся ценных бумаг (в том числе от погашения или частичного погашения их номинальной стоимости). Доходы определяются исходя из цены реализации или иного выбытия ценной бумаги, а также суммы накопленного процентного (купонного) дохода, уплаченной контролируемой иностранной компании покупателем, и суммы процентного (купонного) дохода, выплаченной контролируемой иностранной компании эмитентом (векселедателем). </w:t>
      </w:r>
      <w:r w:rsidR="0056414B" w:rsidRPr="00A002F5">
        <w:rPr>
          <w:color w:val="000000" w:themeColor="text1"/>
        </w:rPr>
        <w:lastRenderedPageBreak/>
        <w:t>При этом в доход контролируемой иностранной компании от реализации или иного выбытия ценных бумаг не включаются суммы процентного (купонного) дохода, ранее учтенные при налогообложении.</w:t>
      </w:r>
    </w:p>
    <w:p w14:paraId="28401509" w14:textId="7A67C8B8" w:rsidR="0056414B" w:rsidRPr="00A002F5" w:rsidRDefault="0056414B" w:rsidP="005E3625">
      <w:pPr>
        <w:rPr>
          <w:color w:val="000000" w:themeColor="text1"/>
        </w:rPr>
      </w:pPr>
      <w:r w:rsidRPr="00A002F5">
        <w:rPr>
          <w:color w:val="000000" w:themeColor="text1"/>
        </w:rPr>
        <w:t>Выручка от реализации (выбытия, в том числе погашения) эмиссионных государственных ценных бумаг государств</w:t>
      </w:r>
      <w:r w:rsidR="000D3BF0" w:rsidRPr="00A002F5">
        <w:rPr>
          <w:color w:val="000000" w:themeColor="text1"/>
        </w:rPr>
        <w:t> – </w:t>
      </w:r>
      <w:r w:rsidRPr="00A002F5">
        <w:rPr>
          <w:color w:val="000000" w:themeColor="text1"/>
        </w:rPr>
        <w:t>участников Союзного государства, государственных ценных бумаг субъектов Российской Федерации и муниципальных ценных бумаг учитывается без процентного (купонного) дохода, приходящегося за время владения контролируемой иностранной компанией этими ценными бумагами, выплата которого предусмотрена условиями выпуска такой ценной бумаги, за исключением государственных ценных бумаг государств</w:t>
      </w:r>
      <w:r w:rsidR="000D3BF0" w:rsidRPr="00A002F5">
        <w:rPr>
          <w:color w:val="000000" w:themeColor="text1"/>
        </w:rPr>
        <w:t> – </w:t>
      </w:r>
      <w:r w:rsidRPr="00A002F5">
        <w:rPr>
          <w:color w:val="000000" w:themeColor="text1"/>
        </w:rPr>
        <w:t>участников Союзного государства, государственных ценных бумаг субъектов Российской Федерации и муниципальных ценных бумаг, по которым при обращении на вторичном рынке процентный доход не исключается из цены реализации (статьи 281, 328 Кодекса).</w:t>
      </w:r>
    </w:p>
    <w:p w14:paraId="3D73CA4B" w14:textId="6EC27B0D" w:rsidR="0056414B" w:rsidRPr="00A002F5" w:rsidRDefault="003E3DC4" w:rsidP="002769E8">
      <w:pPr>
        <w:pStyle w:val="a0"/>
        <w:rPr>
          <w:color w:val="000000" w:themeColor="text1"/>
        </w:rPr>
      </w:pPr>
      <w:r w:rsidRPr="00A002F5">
        <w:rPr>
          <w:color w:val="000000" w:themeColor="text1"/>
        </w:rPr>
        <w:t>В строке</w:t>
      </w:r>
      <w:r w:rsidR="0056414B" w:rsidRPr="00A002F5">
        <w:rPr>
          <w:color w:val="000000" w:themeColor="text1"/>
        </w:rPr>
        <w:t xml:space="preserve"> 012 отражается сумма отклонения фактической выручки от реализации необращающихся ценных бумаг от минимальной (расчетной) цены с учетом предельного отклонения цен.</w:t>
      </w:r>
    </w:p>
    <w:p w14:paraId="1E2478CA" w14:textId="1531991F" w:rsidR="0056414B" w:rsidRPr="00A002F5" w:rsidRDefault="0056414B" w:rsidP="005E3625">
      <w:pPr>
        <w:rPr>
          <w:color w:val="000000" w:themeColor="text1"/>
        </w:rPr>
      </w:pPr>
      <w:r w:rsidRPr="00A002F5">
        <w:rPr>
          <w:color w:val="000000" w:themeColor="text1"/>
        </w:rPr>
        <w:t>Данная строка заполняется в случае отклонения фактической цены сделки более чем на 20 процентов в сторону понижения от расчетной цены (пункт 16 статьи 280 Кодекса) либо отклонения от расчетной стоимости пая или в случае, если фактическая цена сделки не соответствует сумме денежных средств, на которую выдается один инвестиционный пай и которая определена в соответствии с правилами доверительного управления паевым инвестиционным фондом (пункт 17 статьи 280 Кодекса).</w:t>
      </w:r>
    </w:p>
    <w:p w14:paraId="783A932E" w14:textId="77777777" w:rsidR="0056414B" w:rsidRPr="00A002F5" w:rsidRDefault="0056414B" w:rsidP="005E3625">
      <w:pPr>
        <w:rPr>
          <w:color w:val="000000" w:themeColor="text1"/>
        </w:rPr>
      </w:pPr>
      <w:r w:rsidRPr="00A002F5">
        <w:rPr>
          <w:color w:val="000000" w:themeColor="text1"/>
        </w:rPr>
        <w:t>Если фактическая цена реализации или иного выбытия ценных бумаг соответствует условиям, предусмотренным абзацем первым пункта 16 и пунктом 17 статьи 280 Кодекса, то строка 012 не заполняется.</w:t>
      </w:r>
    </w:p>
    <w:p w14:paraId="7A2D3595" w14:textId="7753DB1E" w:rsidR="0056414B" w:rsidRPr="00A002F5" w:rsidRDefault="003E3DC4" w:rsidP="002769E8">
      <w:pPr>
        <w:pStyle w:val="a0"/>
        <w:rPr>
          <w:color w:val="000000" w:themeColor="text1"/>
        </w:rPr>
      </w:pPr>
      <w:r w:rsidRPr="00A002F5">
        <w:rPr>
          <w:color w:val="000000" w:themeColor="text1"/>
        </w:rPr>
        <w:t>В строке</w:t>
      </w:r>
      <w:r w:rsidR="0056414B" w:rsidRPr="00A002F5">
        <w:rPr>
          <w:color w:val="000000" w:themeColor="text1"/>
        </w:rPr>
        <w:t xml:space="preserve"> 013 отражаются доходы контролируемой иностранной компании по операциям с необращающимися производными финансовыми инструментами.</w:t>
      </w:r>
    </w:p>
    <w:p w14:paraId="336D884B" w14:textId="48D175F9" w:rsidR="0056414B" w:rsidRPr="00A002F5" w:rsidRDefault="0056414B" w:rsidP="005D6A07">
      <w:pPr>
        <w:rPr>
          <w:color w:val="000000" w:themeColor="text1"/>
        </w:rPr>
      </w:pPr>
      <w:r w:rsidRPr="00A002F5">
        <w:rPr>
          <w:color w:val="000000" w:themeColor="text1"/>
        </w:rPr>
        <w:t xml:space="preserve">Если при учете доходов (расходов) контролируемой иностранной компании налогоплательщик не воспользовался правом учета доходов, предусмотренным абзацем четвертым пункта 5 статьи 304 Кодекса, то </w:t>
      </w:r>
      <w:r w:rsidR="003E3DC4" w:rsidRPr="00A002F5">
        <w:rPr>
          <w:color w:val="000000" w:themeColor="text1"/>
        </w:rPr>
        <w:t>в строке</w:t>
      </w:r>
      <w:r w:rsidRPr="00A002F5">
        <w:rPr>
          <w:color w:val="000000" w:themeColor="text1"/>
        </w:rPr>
        <w:t xml:space="preserve"> 013 налогоплательщик вправе также отразить доходы по всем базисным активам, причитающимся к получению контролируемой иностранной компанией за налоговый период по своп-контрактам и опционным контрактам, не обращающимся на организованном рынке, стороной по которым выступает центральный контрагент, который </w:t>
      </w:r>
      <w:r w:rsidR="005D6A07" w:rsidRPr="00A002F5">
        <w:rPr>
          <w:color w:val="000000" w:themeColor="text1"/>
        </w:rPr>
        <w:t>указан в абзаце пятом пункта 5 статьи 304 Кодекса</w:t>
      </w:r>
      <w:r w:rsidRPr="00A002F5">
        <w:rPr>
          <w:color w:val="000000" w:themeColor="text1"/>
        </w:rPr>
        <w:t>.</w:t>
      </w:r>
    </w:p>
    <w:p w14:paraId="0C128622" w14:textId="3439DA8E" w:rsidR="0056414B" w:rsidRPr="00A002F5" w:rsidRDefault="003E3DC4" w:rsidP="002769E8">
      <w:pPr>
        <w:pStyle w:val="a0"/>
        <w:rPr>
          <w:color w:val="000000" w:themeColor="text1"/>
        </w:rPr>
      </w:pPr>
      <w:r w:rsidRPr="00A002F5">
        <w:rPr>
          <w:color w:val="000000" w:themeColor="text1"/>
        </w:rPr>
        <w:t>В строке</w:t>
      </w:r>
      <w:r w:rsidR="0056414B" w:rsidRPr="00A002F5">
        <w:rPr>
          <w:color w:val="000000" w:themeColor="text1"/>
        </w:rPr>
        <w:t xml:space="preserve"> 014 отражается общая сумма отклонений фактических цен необращающихся производных финансовых инструментов от их расчетной стоимости, увеличенной на 20 процентов.</w:t>
      </w:r>
    </w:p>
    <w:p w14:paraId="3DB07482" w14:textId="77777777" w:rsidR="0056414B" w:rsidRPr="00A002F5" w:rsidRDefault="0056414B" w:rsidP="005E3625">
      <w:pPr>
        <w:rPr>
          <w:color w:val="000000" w:themeColor="text1"/>
        </w:rPr>
      </w:pPr>
      <w:r w:rsidRPr="00A002F5">
        <w:rPr>
          <w:color w:val="000000" w:themeColor="text1"/>
        </w:rPr>
        <w:t>Если фактические цены необращающихся производных финансовых инструментов удовлетворяют условиям, предусмотренным абзацем первым пункта 2 статьи 305 Кодекса, то строка 014 не заполняется.</w:t>
      </w:r>
    </w:p>
    <w:p w14:paraId="357274DF" w14:textId="2C19EE4C" w:rsidR="0056414B" w:rsidRPr="00A002F5" w:rsidRDefault="003E3DC4" w:rsidP="002769E8">
      <w:pPr>
        <w:pStyle w:val="a0"/>
        <w:rPr>
          <w:color w:val="000000" w:themeColor="text1"/>
        </w:rPr>
      </w:pPr>
      <w:r w:rsidRPr="00A002F5">
        <w:rPr>
          <w:color w:val="000000" w:themeColor="text1"/>
        </w:rPr>
        <w:t>В строке</w:t>
      </w:r>
      <w:r w:rsidR="0056414B" w:rsidRPr="00A002F5">
        <w:rPr>
          <w:color w:val="000000" w:themeColor="text1"/>
        </w:rPr>
        <w:t xml:space="preserve"> 020 указывается общая сумма расходов контролируемой </w:t>
      </w:r>
      <w:r w:rsidR="0056414B" w:rsidRPr="00A002F5">
        <w:rPr>
          <w:color w:val="000000" w:themeColor="text1"/>
        </w:rPr>
        <w:lastRenderedPageBreak/>
        <w:t>иностранной компании, связанных с приобретением и реализацией необращающихся ценных бумаг</w:t>
      </w:r>
      <w:r w:rsidR="004B75C3" w:rsidRPr="00A002F5">
        <w:rPr>
          <w:color w:val="000000" w:themeColor="text1"/>
        </w:rPr>
        <w:t>,</w:t>
      </w:r>
      <w:r w:rsidR="0056414B" w:rsidRPr="00A002F5">
        <w:rPr>
          <w:color w:val="000000" w:themeColor="text1"/>
        </w:rPr>
        <w:t xml:space="preserve"> в том числе расходов, связанных с обращением инвестиционных паев паевых инвестиционных фондов, а также внереализационных расходов по операциям с необращающимися производными финансовыми инструментами (в валюте).</w:t>
      </w:r>
    </w:p>
    <w:p w14:paraId="02FA5A18" w14:textId="77777777" w:rsidR="0056414B" w:rsidRPr="00A002F5" w:rsidRDefault="0056414B" w:rsidP="005E3625">
      <w:pPr>
        <w:rPr>
          <w:color w:val="000000" w:themeColor="text1"/>
        </w:rPr>
      </w:pPr>
      <w:r w:rsidRPr="00A002F5">
        <w:rPr>
          <w:color w:val="000000" w:themeColor="text1"/>
        </w:rPr>
        <w:t>Расходами по операциям с необращающимися производными финансовыми инструментами, понесенными в налоговом периоде, признаются расходы, указанные в пункте 2 статьи 303 Кодекса.</w:t>
      </w:r>
    </w:p>
    <w:p w14:paraId="595EFE58" w14:textId="5BB65328" w:rsidR="0056414B" w:rsidRPr="00A002F5" w:rsidRDefault="003E3DC4" w:rsidP="002769E8">
      <w:pPr>
        <w:pStyle w:val="a0"/>
        <w:rPr>
          <w:color w:val="000000" w:themeColor="text1"/>
        </w:rPr>
      </w:pPr>
      <w:r w:rsidRPr="00A002F5">
        <w:rPr>
          <w:color w:val="000000" w:themeColor="text1"/>
        </w:rPr>
        <w:t>В строке</w:t>
      </w:r>
      <w:r w:rsidR="0056414B" w:rsidRPr="00A002F5">
        <w:rPr>
          <w:color w:val="000000" w:themeColor="text1"/>
        </w:rPr>
        <w:t xml:space="preserve"> 021 указывается сумма расходов контролируемой иностранной компании, связанных с приобретением и реализацией необращающихся ценных бумаг</w:t>
      </w:r>
      <w:r w:rsidR="004B75C3" w:rsidRPr="00A002F5">
        <w:rPr>
          <w:color w:val="000000" w:themeColor="text1"/>
        </w:rPr>
        <w:t>,</w:t>
      </w:r>
      <w:r w:rsidR="0056414B" w:rsidRPr="00A002F5">
        <w:rPr>
          <w:color w:val="000000" w:themeColor="text1"/>
        </w:rPr>
        <w:t xml:space="preserve"> в том числе расходов, связанных с обращением инвестиционных паев паевых инвестиционных фондов.</w:t>
      </w:r>
    </w:p>
    <w:p w14:paraId="2C505595" w14:textId="3B8DF016" w:rsidR="0056414B" w:rsidRPr="00A002F5" w:rsidRDefault="0056414B" w:rsidP="005E3625">
      <w:pPr>
        <w:rPr>
          <w:color w:val="000000" w:themeColor="text1"/>
        </w:rPr>
      </w:pPr>
      <w:r w:rsidRPr="00A002F5">
        <w:rPr>
          <w:color w:val="000000" w:themeColor="text1"/>
        </w:rPr>
        <w:t>Расходы при реализации (или ином выбытии) ценных бумаг определяются исходя из цены приобретения ценной бумаги налогоплательщиком самостоятельно в зависимости от принятого метода учета ценных бумаг (по стоимости первых</w:t>
      </w:r>
      <w:r w:rsidR="004B75C3" w:rsidRPr="00A002F5">
        <w:rPr>
          <w:color w:val="000000" w:themeColor="text1"/>
        </w:rPr>
        <w:t>,</w:t>
      </w:r>
      <w:r w:rsidRPr="00A002F5">
        <w:rPr>
          <w:color w:val="000000" w:themeColor="text1"/>
        </w:rPr>
        <w:t xml:space="preserve"> по времени приобретений, по стоимости единицы).</w:t>
      </w:r>
    </w:p>
    <w:p w14:paraId="20EFF6EB" w14:textId="587DD1E6" w:rsidR="0056414B" w:rsidRPr="00A002F5" w:rsidRDefault="003E3DC4" w:rsidP="002769E8">
      <w:pPr>
        <w:pStyle w:val="a0"/>
        <w:rPr>
          <w:color w:val="000000" w:themeColor="text1"/>
        </w:rPr>
      </w:pPr>
      <w:r w:rsidRPr="00A002F5">
        <w:rPr>
          <w:color w:val="000000" w:themeColor="text1"/>
        </w:rPr>
        <w:t>В строке</w:t>
      </w:r>
      <w:r w:rsidR="0056414B" w:rsidRPr="00A002F5">
        <w:rPr>
          <w:color w:val="000000" w:themeColor="text1"/>
        </w:rPr>
        <w:t xml:space="preserve"> 022 отражается сумма отклонений фактических цен приобретения необращающихся ценных бумаг от расчетных цен с учетом предельного отклонения цен (в валюте).</w:t>
      </w:r>
    </w:p>
    <w:p w14:paraId="30E05B48" w14:textId="2ACBE9D8" w:rsidR="0056414B" w:rsidRPr="00A002F5" w:rsidRDefault="0056414B" w:rsidP="005E3625">
      <w:pPr>
        <w:rPr>
          <w:color w:val="000000" w:themeColor="text1"/>
        </w:rPr>
      </w:pPr>
      <w:r w:rsidRPr="00A002F5">
        <w:rPr>
          <w:color w:val="000000" w:themeColor="text1"/>
        </w:rPr>
        <w:t>Данная строка заполняется в случае отклонения фактической цены сделки более чем на 20 процентов в сторону повышения от расчетной цены либо отклонения от расчетной стоимости пая или в случае</w:t>
      </w:r>
      <w:r w:rsidR="004B75C3" w:rsidRPr="00A002F5">
        <w:rPr>
          <w:color w:val="000000" w:themeColor="text1"/>
        </w:rPr>
        <w:t>,</w:t>
      </w:r>
      <w:r w:rsidRPr="00A002F5">
        <w:rPr>
          <w:color w:val="000000" w:themeColor="text1"/>
        </w:rPr>
        <w:t xml:space="preserve"> если фактическая цена сделки не соответствует сумме денежных средств, на которую выдается один инвестиционный пай и которая определена в соответствии с правилами доверительного управления паевым инвестиционным фондом.</w:t>
      </w:r>
    </w:p>
    <w:p w14:paraId="2A1A9EB1" w14:textId="6BD6C40E" w:rsidR="0056414B" w:rsidRPr="00A002F5" w:rsidRDefault="0056414B" w:rsidP="005E3625">
      <w:pPr>
        <w:rPr>
          <w:color w:val="000000" w:themeColor="text1"/>
        </w:rPr>
      </w:pPr>
      <w:r w:rsidRPr="00A002F5">
        <w:rPr>
          <w:color w:val="000000" w:themeColor="text1"/>
        </w:rPr>
        <w:t>В случае если фактические цены приобретения ценных бумаг удовлетворяют условиям, предусмотренным абзацем первым пункта 16 и пунктом 17 статьи 280 Кодекса, строка 022 не заполняется.</w:t>
      </w:r>
    </w:p>
    <w:p w14:paraId="5A46B55B" w14:textId="527BEB6B" w:rsidR="0056414B" w:rsidRPr="00A002F5" w:rsidRDefault="003E3DC4" w:rsidP="002769E8">
      <w:pPr>
        <w:pStyle w:val="a0"/>
        <w:rPr>
          <w:color w:val="000000" w:themeColor="text1"/>
        </w:rPr>
      </w:pPr>
      <w:r w:rsidRPr="00A002F5">
        <w:rPr>
          <w:color w:val="000000" w:themeColor="text1"/>
        </w:rPr>
        <w:t>В строке</w:t>
      </w:r>
      <w:r w:rsidR="0056414B" w:rsidRPr="00A002F5">
        <w:rPr>
          <w:color w:val="000000" w:themeColor="text1"/>
        </w:rPr>
        <w:t xml:space="preserve"> 023 отражаются расходы контролируемой иностранной компании по операциям с необращающимися производными финансовыми инструментами.</w:t>
      </w:r>
    </w:p>
    <w:p w14:paraId="65A841B8" w14:textId="737244EB" w:rsidR="0056414B" w:rsidRPr="00A002F5" w:rsidRDefault="0056414B" w:rsidP="005D6A07">
      <w:pPr>
        <w:rPr>
          <w:color w:val="000000" w:themeColor="text1"/>
        </w:rPr>
      </w:pPr>
      <w:r w:rsidRPr="00A002F5">
        <w:rPr>
          <w:color w:val="000000" w:themeColor="text1"/>
        </w:rPr>
        <w:t xml:space="preserve">Если при учете доходов (расходов) контролируемой иностранной компании налогоплательщик не воспользовался правом учета расходов, предусмотренным абзацем четвертым пункта 5 статьи 304 Кодекса, то </w:t>
      </w:r>
      <w:r w:rsidR="003E3DC4" w:rsidRPr="00A002F5">
        <w:rPr>
          <w:color w:val="000000" w:themeColor="text1"/>
        </w:rPr>
        <w:t>в строке</w:t>
      </w:r>
      <w:r w:rsidRPr="00A002F5">
        <w:rPr>
          <w:color w:val="000000" w:themeColor="text1"/>
        </w:rPr>
        <w:t xml:space="preserve"> 023 Раздела Б3 налогоплательщик вправе также отразить расходы по всем базисным активам, причитающимся к получению контролируемой иностранной компанией за налоговый период по своп-контрактам и опционным контрактам, не обращающимся на организованном рынке, стороной по которым выступает центральный контрагент</w:t>
      </w:r>
      <w:r w:rsidR="005D6A07" w:rsidRPr="00A002F5">
        <w:rPr>
          <w:color w:val="000000" w:themeColor="text1"/>
        </w:rPr>
        <w:t>, который указан в абзаце пятом пункта 5 статьи 304 Кодекса</w:t>
      </w:r>
      <w:r w:rsidRPr="00A002F5">
        <w:rPr>
          <w:color w:val="000000" w:themeColor="text1"/>
        </w:rPr>
        <w:t>.</w:t>
      </w:r>
    </w:p>
    <w:p w14:paraId="02EE0BA3" w14:textId="6723AEFD" w:rsidR="0056414B" w:rsidRPr="00A002F5" w:rsidRDefault="003E3DC4" w:rsidP="002769E8">
      <w:pPr>
        <w:pStyle w:val="a0"/>
        <w:rPr>
          <w:color w:val="000000" w:themeColor="text1"/>
        </w:rPr>
      </w:pPr>
      <w:r w:rsidRPr="00A002F5">
        <w:rPr>
          <w:color w:val="000000" w:themeColor="text1"/>
        </w:rPr>
        <w:t>В строке</w:t>
      </w:r>
      <w:r w:rsidR="0056414B" w:rsidRPr="00A002F5">
        <w:rPr>
          <w:color w:val="000000" w:themeColor="text1"/>
        </w:rPr>
        <w:t xml:space="preserve"> 024 отражается общая сумма отклонений фактических цен необращающихся производных финансовых инструментов от их расчетной стоимости, уменьшенной на 20 процентов (пункт 2 статьи 305 Кодекса).</w:t>
      </w:r>
    </w:p>
    <w:p w14:paraId="01410CE3" w14:textId="77777777" w:rsidR="0056414B" w:rsidRPr="00A002F5" w:rsidRDefault="0056414B" w:rsidP="005E3625">
      <w:pPr>
        <w:rPr>
          <w:color w:val="000000" w:themeColor="text1"/>
        </w:rPr>
      </w:pPr>
      <w:r w:rsidRPr="00A002F5">
        <w:rPr>
          <w:color w:val="000000" w:themeColor="text1"/>
        </w:rPr>
        <w:t>Если фактические цены необращающихся производных финансовых инструментов удовлетворяют условиям, предусмотренным абзацем первым пункта 2 статьи 305 Кодекса, то строка 024 не заполняется.</w:t>
      </w:r>
    </w:p>
    <w:p w14:paraId="37981B70" w14:textId="2DEB7F8C" w:rsidR="0056414B" w:rsidRPr="00A002F5" w:rsidRDefault="003E3DC4" w:rsidP="002769E8">
      <w:pPr>
        <w:pStyle w:val="a0"/>
        <w:rPr>
          <w:color w:val="000000" w:themeColor="text1"/>
        </w:rPr>
      </w:pPr>
      <w:r w:rsidRPr="00A002F5">
        <w:rPr>
          <w:color w:val="000000" w:themeColor="text1"/>
        </w:rPr>
        <w:lastRenderedPageBreak/>
        <w:t>В строке</w:t>
      </w:r>
      <w:r w:rsidR="0056414B" w:rsidRPr="00A002F5">
        <w:rPr>
          <w:color w:val="000000" w:themeColor="text1"/>
        </w:rPr>
        <w:t xml:space="preserve"> 030 отражается величина прибыли (убытка) контролируемой иностранной компании (в валюте), определяемая как общая сумма доходов (значение показателя строки 010), уменьшенная на общую величину расходов (значение показателя строки 020).</w:t>
      </w:r>
    </w:p>
    <w:p w14:paraId="61616049" w14:textId="29682F96" w:rsidR="0056414B" w:rsidRPr="00A002F5" w:rsidRDefault="0056414B" w:rsidP="005E3625">
      <w:pPr>
        <w:rPr>
          <w:color w:val="000000" w:themeColor="text1"/>
        </w:rPr>
      </w:pPr>
      <w:r w:rsidRPr="00A002F5">
        <w:rPr>
          <w:color w:val="000000" w:themeColor="text1"/>
        </w:rPr>
        <w:t xml:space="preserve">Если показатель </w:t>
      </w:r>
      <w:r w:rsidR="003E3DC4" w:rsidRPr="00A002F5">
        <w:rPr>
          <w:color w:val="000000" w:themeColor="text1"/>
        </w:rPr>
        <w:t>в строке</w:t>
      </w:r>
      <w:r w:rsidRPr="00A002F5">
        <w:rPr>
          <w:color w:val="000000" w:themeColor="text1"/>
        </w:rPr>
        <w:t xml:space="preserve"> 030 имеет отрицательное значение (получен убыток), то он указывается со знаком </w:t>
      </w:r>
      <w:r w:rsidR="004B75C3" w:rsidRPr="00A002F5">
        <w:rPr>
          <w:color w:val="000000" w:themeColor="text1"/>
        </w:rPr>
        <w:t>«</w:t>
      </w:r>
      <w:r w:rsidRPr="00A002F5">
        <w:rPr>
          <w:color w:val="000000" w:themeColor="text1"/>
        </w:rPr>
        <w:t>минус</w:t>
      </w:r>
      <w:r w:rsidR="004B75C3" w:rsidRPr="00A002F5">
        <w:rPr>
          <w:color w:val="000000" w:themeColor="text1"/>
        </w:rPr>
        <w:t>»</w:t>
      </w:r>
      <w:r w:rsidRPr="00A002F5">
        <w:rPr>
          <w:color w:val="000000" w:themeColor="text1"/>
        </w:rPr>
        <w:t xml:space="preserve"> (</w:t>
      </w:r>
      <w:r w:rsidR="00015EC9" w:rsidRPr="00A002F5">
        <w:rPr>
          <w:color w:val="000000" w:themeColor="text1"/>
        </w:rPr>
        <w:t>«</w:t>
      </w:r>
      <w:r w:rsidRPr="00A002F5">
        <w:rPr>
          <w:color w:val="000000" w:themeColor="text1"/>
        </w:rPr>
        <w:t>-</w:t>
      </w:r>
      <w:r w:rsidR="00015EC9" w:rsidRPr="00A002F5">
        <w:rPr>
          <w:color w:val="000000" w:themeColor="text1"/>
        </w:rPr>
        <w:t>»</w:t>
      </w:r>
      <w:r w:rsidRPr="00A002F5">
        <w:rPr>
          <w:color w:val="000000" w:themeColor="text1"/>
        </w:rPr>
        <w:t>).</w:t>
      </w:r>
    </w:p>
    <w:p w14:paraId="6FB7BDFD" w14:textId="2977CB1A" w:rsidR="0056414B" w:rsidRPr="00A002F5" w:rsidRDefault="003E3DC4" w:rsidP="002769E8">
      <w:pPr>
        <w:pStyle w:val="a0"/>
        <w:rPr>
          <w:color w:val="000000" w:themeColor="text1"/>
        </w:rPr>
      </w:pPr>
      <w:r w:rsidRPr="00A002F5">
        <w:rPr>
          <w:color w:val="000000" w:themeColor="text1"/>
        </w:rPr>
        <w:t>В строке</w:t>
      </w:r>
      <w:r w:rsidR="0056414B" w:rsidRPr="00A002F5">
        <w:rPr>
          <w:color w:val="000000" w:themeColor="text1"/>
        </w:rPr>
        <w:t xml:space="preserve"> 040 указывается средний курс официальной валюты государства (территории) постоянного местонахождения контролируемой иностранной компании к рублю Российской Федерации, установленный Центральным банком Российской Федерации</w:t>
      </w:r>
      <w:r w:rsidR="00A011B3" w:rsidRPr="00A002F5">
        <w:rPr>
          <w:color w:val="000000" w:themeColor="text1"/>
          <w:vertAlign w:val="superscript"/>
        </w:rPr>
        <w:t>2</w:t>
      </w:r>
      <w:r w:rsidR="0056414B" w:rsidRPr="00A002F5">
        <w:rPr>
          <w:color w:val="000000" w:themeColor="text1"/>
        </w:rPr>
        <w:t>, определяемый за календарный год, за который определяется сумма прибыли (убытка) контролируемой иностранной компании.</w:t>
      </w:r>
    </w:p>
    <w:p w14:paraId="77007B35" w14:textId="1353E198" w:rsidR="0056414B" w:rsidRPr="00A002F5" w:rsidRDefault="003E3DC4" w:rsidP="002769E8">
      <w:pPr>
        <w:pStyle w:val="a0"/>
        <w:rPr>
          <w:color w:val="000000" w:themeColor="text1"/>
        </w:rPr>
      </w:pPr>
      <w:r w:rsidRPr="00A002F5">
        <w:rPr>
          <w:color w:val="000000" w:themeColor="text1"/>
        </w:rPr>
        <w:t>В строке</w:t>
      </w:r>
      <w:r w:rsidR="0056414B" w:rsidRPr="00A002F5">
        <w:rPr>
          <w:color w:val="000000" w:themeColor="text1"/>
        </w:rPr>
        <w:t xml:space="preserve"> 050 отражается величина прибыли (убытка) контролируемой иностранной компании, принимаемая для целей налогообложения (переноса убытка на будущие периоды) (в рублях). Показатель строки 050 определяется как значение показателя строки 030, умноженное на значение показателя строки 040.</w:t>
      </w:r>
    </w:p>
    <w:p w14:paraId="68839A76" w14:textId="37895206" w:rsidR="0056414B" w:rsidRPr="00A002F5" w:rsidRDefault="003E3DC4" w:rsidP="002769E8">
      <w:pPr>
        <w:pStyle w:val="a0"/>
        <w:rPr>
          <w:color w:val="000000" w:themeColor="text1"/>
        </w:rPr>
      </w:pPr>
      <w:r w:rsidRPr="00A002F5">
        <w:rPr>
          <w:color w:val="000000" w:themeColor="text1"/>
        </w:rPr>
        <w:t>В строке</w:t>
      </w:r>
      <w:r w:rsidR="0056414B" w:rsidRPr="00A002F5">
        <w:rPr>
          <w:color w:val="000000" w:themeColor="text1"/>
        </w:rPr>
        <w:t xml:space="preserve"> 060 указывается общая сумма корректировки прибыли (убытка) контролируемой иностранной компании (в валюте).</w:t>
      </w:r>
    </w:p>
    <w:p w14:paraId="1BC98499" w14:textId="77777777" w:rsidR="0056414B" w:rsidRPr="00A002F5" w:rsidRDefault="0056414B" w:rsidP="005E3625">
      <w:pPr>
        <w:rPr>
          <w:color w:val="000000" w:themeColor="text1"/>
        </w:rPr>
      </w:pPr>
      <w:r w:rsidRPr="00A002F5">
        <w:rPr>
          <w:color w:val="000000" w:themeColor="text1"/>
        </w:rPr>
        <w:t>Данный показатель включает в себя:</w:t>
      </w:r>
    </w:p>
    <w:p w14:paraId="1CF0B25B" w14:textId="77777777" w:rsidR="0056414B" w:rsidRPr="00A002F5" w:rsidRDefault="0056414B" w:rsidP="005E3625">
      <w:pPr>
        <w:rPr>
          <w:color w:val="000000" w:themeColor="text1"/>
        </w:rPr>
      </w:pPr>
      <w:r w:rsidRPr="00A002F5">
        <w:rPr>
          <w:color w:val="000000" w:themeColor="text1"/>
        </w:rPr>
        <w:t>суммы корректировок цен сделок по операциям с необращающимися ценными бумагами и необращающимися производными финансовыми инструментами, произведенных с целью доначисления налога по результатам проверок налогоплательщиков по вопросам полноты исчисления и уплаты налогов в связи с совершением сделок между взаимозависимыми лицами, проведенных в отношении контролируемых сделок, совершенных контролируемой иностранной компанией и указанными налогоплательщиками. Указанные суммы уменьшают значение показателя;</w:t>
      </w:r>
    </w:p>
    <w:p w14:paraId="58F71F8E" w14:textId="4E3FE72A" w:rsidR="0056414B" w:rsidRPr="00A002F5" w:rsidRDefault="0056414B" w:rsidP="005E3625">
      <w:pPr>
        <w:rPr>
          <w:color w:val="000000" w:themeColor="text1"/>
        </w:rPr>
      </w:pPr>
      <w:r w:rsidRPr="00A002F5">
        <w:rPr>
          <w:color w:val="000000" w:themeColor="text1"/>
        </w:rPr>
        <w:t>суммы доходов от реализации ценных бумаг и (или) имущественных прав (в том числе долей, паев) в пользу контролирующего лица либо его российского взаимозависимого лица, исключаемые из прибыли (убытка) контролируемой иностранной компании в соответствии с пунктом 10 статьи 309.1 Кодекса. Указанные суммы увеличивают значение показателя;</w:t>
      </w:r>
    </w:p>
    <w:p w14:paraId="1B8263E7" w14:textId="39A36CA8" w:rsidR="0056414B" w:rsidRPr="00A002F5" w:rsidRDefault="0056414B" w:rsidP="005E3625">
      <w:pPr>
        <w:rPr>
          <w:color w:val="000000" w:themeColor="text1"/>
        </w:rPr>
      </w:pPr>
      <w:r w:rsidRPr="00A002F5">
        <w:rPr>
          <w:color w:val="000000" w:themeColor="text1"/>
        </w:rPr>
        <w:t>суммы расходов на приобретение ценных бумаг и (или) имущественных прав (в том числе долей, паев), доходы от реализации которых исключаются из прибыли (убытка) контролируемой иностранной компании в соответствии с пунктом 10 статьи 309.1 Кодекса. Указанные суммы уменьшают значение показателя.</w:t>
      </w:r>
    </w:p>
    <w:p w14:paraId="743F5C2C" w14:textId="65F508F2" w:rsidR="0056414B" w:rsidRPr="00A002F5" w:rsidRDefault="0056414B" w:rsidP="005E3625">
      <w:pPr>
        <w:rPr>
          <w:color w:val="000000" w:themeColor="text1"/>
        </w:rPr>
      </w:pPr>
      <w:r w:rsidRPr="00A002F5">
        <w:rPr>
          <w:color w:val="000000" w:themeColor="text1"/>
        </w:rPr>
        <w:t xml:space="preserve">Если итоговое значение показателя </w:t>
      </w:r>
      <w:r w:rsidR="003E3DC4" w:rsidRPr="00A002F5">
        <w:rPr>
          <w:color w:val="000000" w:themeColor="text1"/>
        </w:rPr>
        <w:t>в строке</w:t>
      </w:r>
      <w:r w:rsidRPr="00A002F5">
        <w:rPr>
          <w:color w:val="000000" w:themeColor="text1"/>
        </w:rPr>
        <w:t xml:space="preserve"> 060 отрицательное, то оно указывается со знаком </w:t>
      </w:r>
      <w:r w:rsidR="004B75C3" w:rsidRPr="00A002F5">
        <w:rPr>
          <w:color w:val="000000" w:themeColor="text1"/>
        </w:rPr>
        <w:t>«</w:t>
      </w:r>
      <w:r w:rsidRPr="00A002F5">
        <w:rPr>
          <w:color w:val="000000" w:themeColor="text1"/>
        </w:rPr>
        <w:t>минус</w:t>
      </w:r>
      <w:r w:rsidR="004B75C3" w:rsidRPr="00A002F5">
        <w:rPr>
          <w:color w:val="000000" w:themeColor="text1"/>
        </w:rPr>
        <w:t>»</w:t>
      </w:r>
      <w:r w:rsidRPr="00A002F5">
        <w:rPr>
          <w:color w:val="000000" w:themeColor="text1"/>
        </w:rPr>
        <w:t xml:space="preserve"> (</w:t>
      </w:r>
      <w:r w:rsidR="00015EC9" w:rsidRPr="00A002F5">
        <w:rPr>
          <w:color w:val="000000" w:themeColor="text1"/>
        </w:rPr>
        <w:t>«</w:t>
      </w:r>
      <w:r w:rsidRPr="00A002F5">
        <w:rPr>
          <w:color w:val="000000" w:themeColor="text1"/>
        </w:rPr>
        <w:t>-</w:t>
      </w:r>
      <w:r w:rsidR="00015EC9" w:rsidRPr="00A002F5">
        <w:rPr>
          <w:color w:val="000000" w:themeColor="text1"/>
        </w:rPr>
        <w:t>»</w:t>
      </w:r>
      <w:r w:rsidRPr="00A002F5">
        <w:rPr>
          <w:color w:val="000000" w:themeColor="text1"/>
        </w:rPr>
        <w:t>).</w:t>
      </w:r>
    </w:p>
    <w:p w14:paraId="3DBFFA39" w14:textId="38CC2532" w:rsidR="0056414B" w:rsidRPr="00A002F5" w:rsidRDefault="003E3DC4" w:rsidP="002769E8">
      <w:pPr>
        <w:pStyle w:val="a0"/>
        <w:rPr>
          <w:color w:val="000000" w:themeColor="text1"/>
        </w:rPr>
      </w:pPr>
      <w:r w:rsidRPr="00A002F5">
        <w:rPr>
          <w:color w:val="000000" w:themeColor="text1"/>
        </w:rPr>
        <w:t>В строке</w:t>
      </w:r>
      <w:r w:rsidR="0056414B" w:rsidRPr="00A002F5">
        <w:rPr>
          <w:color w:val="000000" w:themeColor="text1"/>
        </w:rPr>
        <w:t xml:space="preserve"> 070 отражается скорректированная величина прибыли (убытка) контролируемой иностранной компании, принимаемая для целей налогообложения (в валюте). Показатель строки 070 определяется как значение показателя строки 030, уменьшенное на значение показателя строки 060.</w:t>
      </w:r>
    </w:p>
    <w:p w14:paraId="08EF2877" w14:textId="292C3CF5" w:rsidR="0056414B" w:rsidRPr="00A002F5" w:rsidRDefault="0056414B" w:rsidP="005E3625">
      <w:pPr>
        <w:rPr>
          <w:color w:val="000000" w:themeColor="text1"/>
        </w:rPr>
      </w:pPr>
      <w:r w:rsidRPr="00A002F5">
        <w:rPr>
          <w:color w:val="000000" w:themeColor="text1"/>
        </w:rPr>
        <w:t xml:space="preserve">Если значение показателя </w:t>
      </w:r>
      <w:r w:rsidR="003E3DC4" w:rsidRPr="00A002F5">
        <w:rPr>
          <w:color w:val="000000" w:themeColor="text1"/>
        </w:rPr>
        <w:t>в строке</w:t>
      </w:r>
      <w:r w:rsidRPr="00A002F5">
        <w:rPr>
          <w:color w:val="000000" w:themeColor="text1"/>
        </w:rPr>
        <w:t xml:space="preserve"> 070</w:t>
      </w:r>
      <w:r w:rsidR="000D3BF0" w:rsidRPr="00A002F5">
        <w:rPr>
          <w:color w:val="000000" w:themeColor="text1"/>
        </w:rPr>
        <w:t> </w:t>
      </w:r>
      <w:r w:rsidRPr="00A002F5">
        <w:rPr>
          <w:color w:val="000000" w:themeColor="text1"/>
        </w:rPr>
        <w:t xml:space="preserve">отрицательное, то оно указывается со знаком </w:t>
      </w:r>
      <w:r w:rsidR="004B75C3" w:rsidRPr="00A002F5">
        <w:rPr>
          <w:color w:val="000000" w:themeColor="text1"/>
        </w:rPr>
        <w:t>«</w:t>
      </w:r>
      <w:r w:rsidRPr="00A002F5">
        <w:rPr>
          <w:color w:val="000000" w:themeColor="text1"/>
        </w:rPr>
        <w:t>минус</w:t>
      </w:r>
      <w:r w:rsidR="004B75C3" w:rsidRPr="00A002F5">
        <w:rPr>
          <w:color w:val="000000" w:themeColor="text1"/>
        </w:rPr>
        <w:t>»</w:t>
      </w:r>
      <w:r w:rsidRPr="00A002F5">
        <w:rPr>
          <w:color w:val="000000" w:themeColor="text1"/>
        </w:rPr>
        <w:t xml:space="preserve"> (</w:t>
      </w:r>
      <w:r w:rsidR="00015EC9" w:rsidRPr="00A002F5">
        <w:rPr>
          <w:color w:val="000000" w:themeColor="text1"/>
        </w:rPr>
        <w:t>«</w:t>
      </w:r>
      <w:r w:rsidRPr="00A002F5">
        <w:rPr>
          <w:color w:val="000000" w:themeColor="text1"/>
        </w:rPr>
        <w:t>-</w:t>
      </w:r>
      <w:r w:rsidR="00015EC9" w:rsidRPr="00A002F5">
        <w:rPr>
          <w:color w:val="000000" w:themeColor="text1"/>
        </w:rPr>
        <w:t>»</w:t>
      </w:r>
      <w:r w:rsidRPr="00A002F5">
        <w:rPr>
          <w:color w:val="000000" w:themeColor="text1"/>
        </w:rPr>
        <w:t>).</w:t>
      </w:r>
    </w:p>
    <w:p w14:paraId="59F002D8" w14:textId="3BA0DDE9" w:rsidR="0056414B" w:rsidRPr="00A002F5" w:rsidRDefault="003E3DC4" w:rsidP="002769E8">
      <w:pPr>
        <w:pStyle w:val="a0"/>
        <w:rPr>
          <w:color w:val="000000" w:themeColor="text1"/>
        </w:rPr>
      </w:pPr>
      <w:r w:rsidRPr="00A002F5">
        <w:rPr>
          <w:color w:val="000000" w:themeColor="text1"/>
        </w:rPr>
        <w:lastRenderedPageBreak/>
        <w:t>В строке</w:t>
      </w:r>
      <w:r w:rsidR="0056414B" w:rsidRPr="00A002F5">
        <w:rPr>
          <w:color w:val="000000" w:themeColor="text1"/>
        </w:rPr>
        <w:t xml:space="preserve"> 080 отражается скорректированная величина прибыли (убытка) контролируемой иностранной компании, принимаемая для целей налогообложения (в рублях), определяемая как произведение значений показателей строк 040 и 070.</w:t>
      </w:r>
    </w:p>
    <w:p w14:paraId="67A9F959" w14:textId="01CADB3E" w:rsidR="0056414B" w:rsidRPr="00A002F5" w:rsidRDefault="0056414B" w:rsidP="002769E8">
      <w:pPr>
        <w:pStyle w:val="a0"/>
        <w:rPr>
          <w:color w:val="000000" w:themeColor="text1"/>
        </w:rPr>
      </w:pPr>
      <w:r w:rsidRPr="00A002F5">
        <w:rPr>
          <w:color w:val="000000" w:themeColor="text1"/>
        </w:rPr>
        <w:t>Строки 090</w:t>
      </w:r>
      <w:r w:rsidR="000D3BF0" w:rsidRPr="00A002F5">
        <w:rPr>
          <w:color w:val="000000" w:themeColor="text1"/>
        </w:rPr>
        <w:t> – </w:t>
      </w:r>
      <w:r w:rsidRPr="00A002F5">
        <w:rPr>
          <w:color w:val="000000" w:themeColor="text1"/>
        </w:rPr>
        <w:t>130 могут не заполняться в случае, если сумма показателей строки 080 и строки 100 Раздела Б2 Листа 09, заполненного в отношении данной контролируемой иностранной компании, не превышает 10 000 000 рублей.</w:t>
      </w:r>
    </w:p>
    <w:p w14:paraId="7ECFC636" w14:textId="60B9BDC9" w:rsidR="0056414B" w:rsidRPr="00A002F5" w:rsidRDefault="003E3DC4" w:rsidP="002769E8">
      <w:pPr>
        <w:pStyle w:val="a0"/>
        <w:rPr>
          <w:color w:val="000000" w:themeColor="text1"/>
        </w:rPr>
      </w:pPr>
      <w:r w:rsidRPr="00A002F5">
        <w:rPr>
          <w:color w:val="000000" w:themeColor="text1"/>
        </w:rPr>
        <w:t>В строке</w:t>
      </w:r>
      <w:r w:rsidR="0056414B" w:rsidRPr="00A002F5">
        <w:rPr>
          <w:color w:val="000000" w:themeColor="text1"/>
        </w:rPr>
        <w:t xml:space="preserve"> 090 указывается сумма убытка или части убытка, полученного контролируемой иностранной компанией в прошлых налоговых периодах, уменьшающего налоговую базу за отчетный налоговый период (в рублях).</w:t>
      </w:r>
    </w:p>
    <w:p w14:paraId="03F401A1" w14:textId="60D7C17B" w:rsidR="0056414B" w:rsidRPr="00A002F5" w:rsidRDefault="0056414B" w:rsidP="005E3625">
      <w:pPr>
        <w:rPr>
          <w:color w:val="000000" w:themeColor="text1"/>
        </w:rPr>
      </w:pPr>
      <w:r w:rsidRPr="00A002F5">
        <w:rPr>
          <w:color w:val="000000" w:themeColor="text1"/>
        </w:rPr>
        <w:t xml:space="preserve">Данный показатель переносится из строки 140 </w:t>
      </w:r>
      <w:r w:rsidR="002D5873" w:rsidRPr="00A002F5">
        <w:rPr>
          <w:color w:val="000000" w:themeColor="text1"/>
        </w:rPr>
        <w:t>приложения № </w:t>
      </w:r>
      <w:r w:rsidRPr="00A002F5">
        <w:rPr>
          <w:color w:val="000000" w:themeColor="text1"/>
        </w:rPr>
        <w:t xml:space="preserve">1 к Листу 09 с кодом </w:t>
      </w:r>
      <w:r w:rsidR="00015EC9" w:rsidRPr="00A002F5">
        <w:rPr>
          <w:color w:val="000000" w:themeColor="text1"/>
        </w:rPr>
        <w:t>«</w:t>
      </w:r>
      <w:r w:rsidRPr="00A002F5">
        <w:rPr>
          <w:color w:val="000000" w:themeColor="text1"/>
        </w:rPr>
        <w:t>2</w:t>
      </w:r>
      <w:r w:rsidR="00015EC9" w:rsidRPr="00A002F5">
        <w:rPr>
          <w:color w:val="000000" w:themeColor="text1"/>
        </w:rPr>
        <w:t>»</w:t>
      </w:r>
      <w:r w:rsidR="000851B1" w:rsidRPr="00A002F5">
        <w:rPr>
          <w:color w:val="000000" w:themeColor="text1"/>
        </w:rPr>
        <w:t xml:space="preserve"> </w:t>
      </w:r>
      <w:r w:rsidR="0053589A" w:rsidRPr="00A002F5">
        <w:rPr>
          <w:color w:val="000000" w:themeColor="text1"/>
        </w:rPr>
        <w:t xml:space="preserve">в реквизите </w:t>
      </w:r>
      <w:r w:rsidR="000851B1" w:rsidRPr="00A002F5">
        <w:rPr>
          <w:color w:val="000000" w:themeColor="text1"/>
        </w:rPr>
        <w:t>«Операции, по которым производится расчет (код)»</w:t>
      </w:r>
      <w:r w:rsidRPr="00A002F5">
        <w:rPr>
          <w:color w:val="000000" w:themeColor="text1"/>
        </w:rPr>
        <w:t>, заполненного в отношении данной контролируемой иностранной компании, с учетом положений пункта 2.1 статьи 283 Кодекса.</w:t>
      </w:r>
    </w:p>
    <w:p w14:paraId="42EF2247" w14:textId="320F4C3A" w:rsidR="0056414B" w:rsidRPr="00A002F5" w:rsidRDefault="003E3DC4" w:rsidP="002769E8">
      <w:pPr>
        <w:pStyle w:val="a0"/>
        <w:rPr>
          <w:color w:val="000000" w:themeColor="text1"/>
        </w:rPr>
      </w:pPr>
      <w:r w:rsidRPr="00A002F5">
        <w:rPr>
          <w:color w:val="000000" w:themeColor="text1"/>
        </w:rPr>
        <w:t>В строке</w:t>
      </w:r>
      <w:r w:rsidR="0056414B" w:rsidRPr="00A002F5">
        <w:rPr>
          <w:color w:val="000000" w:themeColor="text1"/>
        </w:rPr>
        <w:t xml:space="preserve"> 100 указывается величина прибыли (убытка), подлежащая учету (в рублях), определяемая как разница показателей строк 080 и 090.</w:t>
      </w:r>
    </w:p>
    <w:p w14:paraId="6B02DEBF" w14:textId="06BEDC0E" w:rsidR="0056414B" w:rsidRPr="00A002F5" w:rsidRDefault="0056414B" w:rsidP="005E3625">
      <w:pPr>
        <w:rPr>
          <w:color w:val="000000" w:themeColor="text1"/>
        </w:rPr>
      </w:pPr>
      <w:r w:rsidRPr="00A002F5">
        <w:rPr>
          <w:color w:val="000000" w:themeColor="text1"/>
        </w:rPr>
        <w:t xml:space="preserve">Если показатель </w:t>
      </w:r>
      <w:r w:rsidR="003E3DC4" w:rsidRPr="00A002F5">
        <w:rPr>
          <w:color w:val="000000" w:themeColor="text1"/>
        </w:rPr>
        <w:t>в строке</w:t>
      </w:r>
      <w:r w:rsidRPr="00A002F5">
        <w:rPr>
          <w:color w:val="000000" w:themeColor="text1"/>
        </w:rPr>
        <w:t xml:space="preserve"> 100 имеет отрицательное значение (образовался убыток), то оно указывается со знаком </w:t>
      </w:r>
      <w:r w:rsidR="00B16A8C" w:rsidRPr="00A002F5">
        <w:rPr>
          <w:color w:val="000000" w:themeColor="text1"/>
        </w:rPr>
        <w:t>«</w:t>
      </w:r>
      <w:r w:rsidRPr="00A002F5">
        <w:rPr>
          <w:color w:val="000000" w:themeColor="text1"/>
        </w:rPr>
        <w:t>минус</w:t>
      </w:r>
      <w:r w:rsidR="00B16A8C" w:rsidRPr="00A002F5">
        <w:rPr>
          <w:color w:val="000000" w:themeColor="text1"/>
        </w:rPr>
        <w:t>»</w:t>
      </w:r>
      <w:r w:rsidRPr="00A002F5">
        <w:rPr>
          <w:color w:val="000000" w:themeColor="text1"/>
        </w:rPr>
        <w:t xml:space="preserve"> (</w:t>
      </w:r>
      <w:r w:rsidR="00015EC9" w:rsidRPr="00A002F5">
        <w:rPr>
          <w:color w:val="000000" w:themeColor="text1"/>
        </w:rPr>
        <w:t>«</w:t>
      </w:r>
      <w:r w:rsidRPr="00A002F5">
        <w:rPr>
          <w:color w:val="000000" w:themeColor="text1"/>
        </w:rPr>
        <w:t>-</w:t>
      </w:r>
      <w:r w:rsidR="00015EC9" w:rsidRPr="00A002F5">
        <w:rPr>
          <w:color w:val="000000" w:themeColor="text1"/>
        </w:rPr>
        <w:t>»</w:t>
      </w:r>
      <w:r w:rsidRPr="00A002F5">
        <w:rPr>
          <w:color w:val="000000" w:themeColor="text1"/>
        </w:rPr>
        <w:t>).</w:t>
      </w:r>
    </w:p>
    <w:p w14:paraId="6828473C" w14:textId="3235A5D0" w:rsidR="0056414B" w:rsidRPr="00A002F5" w:rsidRDefault="003E3DC4" w:rsidP="002769E8">
      <w:pPr>
        <w:pStyle w:val="a0"/>
        <w:rPr>
          <w:color w:val="000000" w:themeColor="text1"/>
        </w:rPr>
      </w:pPr>
      <w:r w:rsidRPr="00A002F5">
        <w:rPr>
          <w:color w:val="000000" w:themeColor="text1"/>
        </w:rPr>
        <w:t>В строке</w:t>
      </w:r>
      <w:r w:rsidR="0056414B" w:rsidRPr="00A002F5">
        <w:rPr>
          <w:color w:val="000000" w:themeColor="text1"/>
        </w:rPr>
        <w:t xml:space="preserve"> 110 отражается величина прибыли контролируемой иностранной компании из строки 100, соответствующая доле участия налогоплательщика в данной контролируемой иностранной компании (в рублях).</w:t>
      </w:r>
    </w:p>
    <w:p w14:paraId="6C41C0C1" w14:textId="39654923" w:rsidR="0056414B" w:rsidRPr="00A002F5" w:rsidRDefault="0056414B" w:rsidP="005E3625">
      <w:pPr>
        <w:rPr>
          <w:color w:val="000000" w:themeColor="text1"/>
        </w:rPr>
      </w:pPr>
      <w:r w:rsidRPr="00A002F5">
        <w:rPr>
          <w:color w:val="000000" w:themeColor="text1"/>
        </w:rPr>
        <w:t>Значение показателя определяется путем умножения показателя строки 100 на долю участия контролирующего лица (в процентах), отраженную в пункте 10 Раздела А Листа 09, и деления полученного результата на 100 процентов.</w:t>
      </w:r>
    </w:p>
    <w:p w14:paraId="318CA4E6" w14:textId="2534DA2D" w:rsidR="0056414B" w:rsidRPr="00A002F5" w:rsidRDefault="0056414B" w:rsidP="005E3625">
      <w:pPr>
        <w:rPr>
          <w:color w:val="000000" w:themeColor="text1"/>
        </w:rPr>
      </w:pPr>
      <w:r w:rsidRPr="00A002F5">
        <w:rPr>
          <w:color w:val="000000" w:themeColor="text1"/>
        </w:rPr>
        <w:t xml:space="preserve">Если показатель </w:t>
      </w:r>
      <w:r w:rsidR="003E3DC4" w:rsidRPr="00A002F5">
        <w:rPr>
          <w:color w:val="000000" w:themeColor="text1"/>
        </w:rPr>
        <w:t>в строке</w:t>
      </w:r>
      <w:r w:rsidRPr="00A002F5">
        <w:rPr>
          <w:color w:val="000000" w:themeColor="text1"/>
        </w:rPr>
        <w:t xml:space="preserve"> 100 имеет отрицательное значение (образовался убыток), то </w:t>
      </w:r>
      <w:r w:rsidR="003E3DC4" w:rsidRPr="00A002F5">
        <w:rPr>
          <w:color w:val="000000" w:themeColor="text1"/>
        </w:rPr>
        <w:t>в строке</w:t>
      </w:r>
      <w:r w:rsidRPr="00A002F5">
        <w:rPr>
          <w:color w:val="000000" w:themeColor="text1"/>
        </w:rPr>
        <w:t xml:space="preserve"> 110 указывается нулевое значение.</w:t>
      </w:r>
    </w:p>
    <w:p w14:paraId="7B9EDDE6" w14:textId="77A2C696" w:rsidR="0056414B" w:rsidRPr="00A002F5" w:rsidRDefault="0056414B" w:rsidP="002769E8">
      <w:pPr>
        <w:pStyle w:val="a0"/>
        <w:rPr>
          <w:color w:val="000000" w:themeColor="text1"/>
        </w:rPr>
      </w:pPr>
      <w:r w:rsidRPr="00A002F5">
        <w:rPr>
          <w:color w:val="000000" w:themeColor="text1"/>
        </w:rPr>
        <w:t>Строка 120 заполняется в случае, если участие налогоплательщика в контролируемой иностранной компании является косвенным и реализовано через организации, являющиеся контролирующими лицами этой контролируемой иностранной компании и признаваемые налоговыми резидентами Российской Федерации.</w:t>
      </w:r>
    </w:p>
    <w:p w14:paraId="18B3B24C" w14:textId="3AA96B51" w:rsidR="0056414B" w:rsidRPr="00A002F5" w:rsidRDefault="003E3DC4" w:rsidP="005E3625">
      <w:pPr>
        <w:rPr>
          <w:color w:val="000000" w:themeColor="text1"/>
        </w:rPr>
      </w:pPr>
      <w:r w:rsidRPr="00A002F5">
        <w:rPr>
          <w:color w:val="000000" w:themeColor="text1"/>
        </w:rPr>
        <w:t>В строке</w:t>
      </w:r>
      <w:r w:rsidR="0056414B" w:rsidRPr="00A002F5">
        <w:rPr>
          <w:color w:val="000000" w:themeColor="text1"/>
        </w:rPr>
        <w:t xml:space="preserve"> 120 отражается величина прибыли (в рублях), подлежащая учету при налогообложении у этих контролирующих лиц.</w:t>
      </w:r>
    </w:p>
    <w:p w14:paraId="40CBDD42" w14:textId="2197648C" w:rsidR="0056414B" w:rsidRPr="00A002F5" w:rsidRDefault="003E3DC4" w:rsidP="002769E8">
      <w:pPr>
        <w:pStyle w:val="a0"/>
        <w:rPr>
          <w:color w:val="000000" w:themeColor="text1"/>
        </w:rPr>
      </w:pPr>
      <w:r w:rsidRPr="00A002F5">
        <w:rPr>
          <w:color w:val="000000" w:themeColor="text1"/>
        </w:rPr>
        <w:t>В строке</w:t>
      </w:r>
      <w:r w:rsidR="0056414B" w:rsidRPr="00A002F5">
        <w:rPr>
          <w:color w:val="000000" w:themeColor="text1"/>
        </w:rPr>
        <w:t xml:space="preserve"> 130 указывается налоговая база для исчисления налога (в рублях), определяемая как разница показателей строк 110 и 120.</w:t>
      </w:r>
    </w:p>
    <w:p w14:paraId="67F40A09" w14:textId="50266E37" w:rsidR="0056414B" w:rsidRPr="00A002F5" w:rsidRDefault="0056414B" w:rsidP="002769E8">
      <w:pPr>
        <w:pStyle w:val="a0"/>
        <w:rPr>
          <w:color w:val="000000" w:themeColor="text1"/>
        </w:rPr>
      </w:pPr>
      <w:r w:rsidRPr="00A002F5">
        <w:rPr>
          <w:color w:val="000000" w:themeColor="text1"/>
        </w:rPr>
        <w:t xml:space="preserve">В </w:t>
      </w:r>
      <w:r w:rsidR="00F56C77" w:rsidRPr="00A002F5">
        <w:rPr>
          <w:color w:val="000000" w:themeColor="text1"/>
        </w:rPr>
        <w:t xml:space="preserve">приложении </w:t>
      </w:r>
      <w:r w:rsidR="00015EC9" w:rsidRPr="00A002F5">
        <w:rPr>
          <w:color w:val="000000" w:themeColor="text1"/>
        </w:rPr>
        <w:t>№ </w:t>
      </w:r>
      <w:r w:rsidRPr="00A002F5">
        <w:rPr>
          <w:color w:val="000000" w:themeColor="text1"/>
        </w:rPr>
        <w:t>1 к Листу 09 отражается расчет суммы убытка или части убытка, уменьшающего налоговую базу по налогу с доходов в виде прибыли контролируемой иностранной компании (в рублях).</w:t>
      </w:r>
    </w:p>
    <w:p w14:paraId="1831EC0A" w14:textId="634D6E41" w:rsidR="0056414B" w:rsidRPr="00A002F5" w:rsidRDefault="00D20068" w:rsidP="002769E8">
      <w:pPr>
        <w:pStyle w:val="a0"/>
        <w:rPr>
          <w:color w:val="000000" w:themeColor="text1"/>
        </w:rPr>
      </w:pPr>
      <w:r w:rsidRPr="00A002F5">
        <w:rPr>
          <w:color w:val="000000" w:themeColor="text1"/>
        </w:rPr>
        <w:t>В реквизите</w:t>
      </w:r>
      <w:r w:rsidR="0056414B" w:rsidRPr="00A002F5">
        <w:rPr>
          <w:color w:val="000000" w:themeColor="text1"/>
        </w:rPr>
        <w:t xml:space="preserve"> </w:t>
      </w:r>
      <w:r w:rsidR="00015EC9" w:rsidRPr="00A002F5">
        <w:rPr>
          <w:color w:val="000000" w:themeColor="text1"/>
        </w:rPr>
        <w:t>«</w:t>
      </w:r>
      <w:r w:rsidR="0056414B" w:rsidRPr="00A002F5">
        <w:rPr>
          <w:color w:val="000000" w:themeColor="text1"/>
        </w:rPr>
        <w:t>Номер контролируемой иностранной компании</w:t>
      </w:r>
      <w:r w:rsidR="00015EC9" w:rsidRPr="00A002F5">
        <w:rPr>
          <w:color w:val="000000" w:themeColor="text1"/>
        </w:rPr>
        <w:t>»</w:t>
      </w:r>
      <w:r w:rsidR="0056414B" w:rsidRPr="00A002F5">
        <w:rPr>
          <w:color w:val="000000" w:themeColor="text1"/>
        </w:rPr>
        <w:t xml:space="preserve"> указывается цифровой уникальный номер контролируемой иностранной компании, присвоенный в Разделе А Листа 09.</w:t>
      </w:r>
    </w:p>
    <w:p w14:paraId="4E38FD45" w14:textId="4E7263FF" w:rsidR="0056414B" w:rsidRPr="00A002F5" w:rsidRDefault="0056414B" w:rsidP="002769E8">
      <w:pPr>
        <w:pStyle w:val="a0"/>
        <w:rPr>
          <w:color w:val="000000" w:themeColor="text1"/>
        </w:rPr>
      </w:pPr>
      <w:r w:rsidRPr="00A002F5">
        <w:rPr>
          <w:color w:val="000000" w:themeColor="text1"/>
        </w:rPr>
        <w:t xml:space="preserve">Реквизит </w:t>
      </w:r>
      <w:r w:rsidR="00015EC9" w:rsidRPr="00A002F5">
        <w:rPr>
          <w:color w:val="000000" w:themeColor="text1"/>
        </w:rPr>
        <w:t>«</w:t>
      </w:r>
      <w:r w:rsidRPr="00A002F5">
        <w:rPr>
          <w:color w:val="000000" w:themeColor="text1"/>
        </w:rPr>
        <w:t>Операции, по которым производится расчет (код)</w:t>
      </w:r>
      <w:r w:rsidR="00015EC9" w:rsidRPr="00A002F5">
        <w:rPr>
          <w:color w:val="000000" w:themeColor="text1"/>
        </w:rPr>
        <w:t>»</w:t>
      </w:r>
      <w:r w:rsidRPr="00A002F5">
        <w:rPr>
          <w:color w:val="000000" w:themeColor="text1"/>
        </w:rPr>
        <w:t xml:space="preserve"> заполняется только налогоплательщиками, определяющими прибыль контролируемой иностранной компании в соответствии с подпунктом 2 пункта 1 статьи 309.1 Кодекса.</w:t>
      </w:r>
    </w:p>
    <w:p w14:paraId="7B591E66" w14:textId="77777777" w:rsidR="0056414B" w:rsidRPr="00A002F5" w:rsidRDefault="0056414B" w:rsidP="005E3625">
      <w:pPr>
        <w:rPr>
          <w:color w:val="000000" w:themeColor="text1"/>
        </w:rPr>
      </w:pPr>
      <w:r w:rsidRPr="00A002F5">
        <w:rPr>
          <w:color w:val="000000" w:themeColor="text1"/>
        </w:rPr>
        <w:lastRenderedPageBreak/>
        <w:t>В данном реквизите указывается код, соответствующий категории операций, по которым производится расчет суммы убытка прошлых лет, полученного контролируемой иностранной компанией, уменьшающего налоговую базу налогового периода.</w:t>
      </w:r>
    </w:p>
    <w:p w14:paraId="24F02332" w14:textId="71D02C66" w:rsidR="0056414B" w:rsidRPr="00A002F5" w:rsidRDefault="0056414B" w:rsidP="005E3625">
      <w:pPr>
        <w:rPr>
          <w:color w:val="000000" w:themeColor="text1"/>
        </w:rPr>
      </w:pPr>
      <w:r w:rsidRPr="00A002F5">
        <w:rPr>
          <w:color w:val="000000" w:themeColor="text1"/>
        </w:rPr>
        <w:t xml:space="preserve">Код </w:t>
      </w:r>
      <w:r w:rsidR="00015EC9" w:rsidRPr="00A002F5">
        <w:rPr>
          <w:color w:val="000000" w:themeColor="text1"/>
        </w:rPr>
        <w:t>«</w:t>
      </w:r>
      <w:r w:rsidRPr="00A002F5">
        <w:rPr>
          <w:color w:val="000000" w:themeColor="text1"/>
        </w:rPr>
        <w:t>2</w:t>
      </w:r>
      <w:r w:rsidR="00015EC9" w:rsidRPr="00A002F5">
        <w:rPr>
          <w:color w:val="000000" w:themeColor="text1"/>
        </w:rPr>
        <w:t>»</w:t>
      </w:r>
      <w:r w:rsidRPr="00A002F5">
        <w:rPr>
          <w:color w:val="000000" w:themeColor="text1"/>
        </w:rPr>
        <w:t xml:space="preserve"> указывается, если </w:t>
      </w:r>
      <w:r w:rsidR="002D5873" w:rsidRPr="00A002F5">
        <w:rPr>
          <w:color w:val="000000" w:themeColor="text1"/>
        </w:rPr>
        <w:t>приложение № </w:t>
      </w:r>
      <w:r w:rsidRPr="00A002F5">
        <w:rPr>
          <w:color w:val="000000" w:themeColor="text1"/>
        </w:rPr>
        <w:t>1 к Листу 09 составляется в отношении убытков по операциям с необращающимися ценными бумагами и с необращающимися производными финансовыми инструментами.</w:t>
      </w:r>
    </w:p>
    <w:p w14:paraId="2B82FD9F" w14:textId="10DD3228" w:rsidR="0056414B" w:rsidRPr="00A002F5" w:rsidRDefault="0056414B" w:rsidP="005E3625">
      <w:pPr>
        <w:rPr>
          <w:color w:val="000000" w:themeColor="text1"/>
        </w:rPr>
      </w:pPr>
      <w:r w:rsidRPr="00A002F5">
        <w:rPr>
          <w:color w:val="000000" w:themeColor="text1"/>
        </w:rPr>
        <w:t xml:space="preserve">Код </w:t>
      </w:r>
      <w:r w:rsidR="00015EC9" w:rsidRPr="00A002F5">
        <w:rPr>
          <w:color w:val="000000" w:themeColor="text1"/>
        </w:rPr>
        <w:t>«</w:t>
      </w:r>
      <w:r w:rsidRPr="00A002F5">
        <w:rPr>
          <w:color w:val="000000" w:themeColor="text1"/>
        </w:rPr>
        <w:t>1</w:t>
      </w:r>
      <w:r w:rsidR="00015EC9" w:rsidRPr="00A002F5">
        <w:rPr>
          <w:color w:val="000000" w:themeColor="text1"/>
        </w:rPr>
        <w:t>»</w:t>
      </w:r>
      <w:r w:rsidRPr="00A002F5">
        <w:rPr>
          <w:color w:val="000000" w:themeColor="text1"/>
        </w:rPr>
        <w:t xml:space="preserve"> указывается в случае, если расчет убытка осуществляется по иным видам деятельности.</w:t>
      </w:r>
    </w:p>
    <w:p w14:paraId="5B48890A" w14:textId="5E37EC79" w:rsidR="0056414B" w:rsidRPr="00A002F5" w:rsidRDefault="003E3DC4" w:rsidP="002769E8">
      <w:pPr>
        <w:pStyle w:val="a0"/>
        <w:rPr>
          <w:color w:val="000000" w:themeColor="text1"/>
        </w:rPr>
      </w:pPr>
      <w:r w:rsidRPr="00A002F5">
        <w:rPr>
          <w:color w:val="000000" w:themeColor="text1"/>
        </w:rPr>
        <w:t>В строке</w:t>
      </w:r>
      <w:r w:rsidR="0056414B" w:rsidRPr="00A002F5">
        <w:rPr>
          <w:color w:val="000000" w:themeColor="text1"/>
        </w:rPr>
        <w:t xml:space="preserve"> 010 указывается остаток неперенесенного убытка на начало налогового периода без указания знака </w:t>
      </w:r>
      <w:r w:rsidR="00C56438" w:rsidRPr="00A002F5">
        <w:rPr>
          <w:color w:val="000000" w:themeColor="text1"/>
        </w:rPr>
        <w:t>«</w:t>
      </w:r>
      <w:r w:rsidR="0056414B" w:rsidRPr="00A002F5">
        <w:rPr>
          <w:color w:val="000000" w:themeColor="text1"/>
        </w:rPr>
        <w:t>минус</w:t>
      </w:r>
      <w:r w:rsidR="00C56438" w:rsidRPr="00A002F5">
        <w:rPr>
          <w:color w:val="000000" w:themeColor="text1"/>
        </w:rPr>
        <w:t>»</w:t>
      </w:r>
      <w:r w:rsidR="0056414B" w:rsidRPr="00A002F5">
        <w:rPr>
          <w:color w:val="000000" w:themeColor="text1"/>
        </w:rPr>
        <w:t xml:space="preserve"> (</w:t>
      </w:r>
      <w:r w:rsidR="00015EC9" w:rsidRPr="00A002F5">
        <w:rPr>
          <w:color w:val="000000" w:themeColor="text1"/>
        </w:rPr>
        <w:t>«</w:t>
      </w:r>
      <w:r w:rsidR="0056414B" w:rsidRPr="00A002F5">
        <w:rPr>
          <w:color w:val="000000" w:themeColor="text1"/>
        </w:rPr>
        <w:t>-</w:t>
      </w:r>
      <w:r w:rsidR="00015EC9" w:rsidRPr="00A002F5">
        <w:rPr>
          <w:color w:val="000000" w:themeColor="text1"/>
        </w:rPr>
        <w:t>»</w:t>
      </w:r>
      <w:r w:rsidR="0056414B" w:rsidRPr="00A002F5">
        <w:rPr>
          <w:color w:val="000000" w:themeColor="text1"/>
        </w:rPr>
        <w:t>).</w:t>
      </w:r>
    </w:p>
    <w:p w14:paraId="08BE1B07" w14:textId="6728B145" w:rsidR="0056414B" w:rsidRPr="00A002F5" w:rsidRDefault="003E3DC4" w:rsidP="002769E8">
      <w:pPr>
        <w:pStyle w:val="a0"/>
        <w:rPr>
          <w:color w:val="000000" w:themeColor="text1"/>
        </w:rPr>
      </w:pPr>
      <w:r w:rsidRPr="00A002F5">
        <w:rPr>
          <w:color w:val="000000" w:themeColor="text1"/>
        </w:rPr>
        <w:t>В строке</w:t>
      </w:r>
      <w:r w:rsidR="0056414B" w:rsidRPr="00A002F5">
        <w:rPr>
          <w:color w:val="000000" w:themeColor="text1"/>
        </w:rPr>
        <w:t xml:space="preserve"> 020 указывается совокупная сумма убытка, полученного контролируемой иностранной компанией за три финансовых года, предшествующих 1 января 2015 года, по данным финансовой отчетности, составляемой в соответствии с ее личным законом. Указанная сумма может быть перенесена на будущие периоды и учтена при определении налоговой базы по налогу на прибыль в соответствии с пунктом 8 статьи 309.1 Кодекса.</w:t>
      </w:r>
    </w:p>
    <w:p w14:paraId="001F9F95" w14:textId="6F0FB32F" w:rsidR="0056414B" w:rsidRPr="00A002F5" w:rsidRDefault="00893A0A" w:rsidP="002769E8">
      <w:pPr>
        <w:pStyle w:val="a0"/>
        <w:rPr>
          <w:color w:val="000000" w:themeColor="text1"/>
        </w:rPr>
      </w:pPr>
      <w:r w:rsidRPr="00A002F5">
        <w:rPr>
          <w:color w:val="000000" w:themeColor="text1"/>
        </w:rPr>
        <w:t>В строках</w:t>
      </w:r>
      <w:r w:rsidR="0056414B" w:rsidRPr="00A002F5">
        <w:rPr>
          <w:color w:val="000000" w:themeColor="text1"/>
        </w:rPr>
        <w:t xml:space="preserve"> 030</w:t>
      </w:r>
      <w:r w:rsidR="000D3BF0" w:rsidRPr="00A002F5">
        <w:rPr>
          <w:color w:val="000000" w:themeColor="text1"/>
        </w:rPr>
        <w:t> – </w:t>
      </w:r>
      <w:r w:rsidR="0056414B" w:rsidRPr="00A002F5">
        <w:rPr>
          <w:color w:val="000000" w:themeColor="text1"/>
        </w:rPr>
        <w:t xml:space="preserve">120 показываются убытки контролируемой иностранной компании без указания знака </w:t>
      </w:r>
      <w:r w:rsidR="007457A9" w:rsidRPr="00A002F5">
        <w:rPr>
          <w:color w:val="000000" w:themeColor="text1"/>
        </w:rPr>
        <w:t>«</w:t>
      </w:r>
      <w:r w:rsidR="0056414B" w:rsidRPr="00A002F5">
        <w:rPr>
          <w:color w:val="000000" w:themeColor="text1"/>
        </w:rPr>
        <w:t>минус</w:t>
      </w:r>
      <w:r w:rsidR="007457A9" w:rsidRPr="00A002F5">
        <w:rPr>
          <w:color w:val="000000" w:themeColor="text1"/>
        </w:rPr>
        <w:t>»</w:t>
      </w:r>
      <w:r w:rsidR="0056414B" w:rsidRPr="00A002F5">
        <w:rPr>
          <w:color w:val="000000" w:themeColor="text1"/>
        </w:rPr>
        <w:t xml:space="preserve"> (</w:t>
      </w:r>
      <w:r w:rsidR="00015EC9" w:rsidRPr="00A002F5">
        <w:rPr>
          <w:color w:val="000000" w:themeColor="text1"/>
        </w:rPr>
        <w:t>«</w:t>
      </w:r>
      <w:r w:rsidR="0056414B" w:rsidRPr="00A002F5">
        <w:rPr>
          <w:color w:val="000000" w:themeColor="text1"/>
        </w:rPr>
        <w:t>-</w:t>
      </w:r>
      <w:r w:rsidR="00015EC9" w:rsidRPr="00A002F5">
        <w:rPr>
          <w:color w:val="000000" w:themeColor="text1"/>
        </w:rPr>
        <w:t>»</w:t>
      </w:r>
      <w:r w:rsidR="0056414B" w:rsidRPr="00A002F5">
        <w:rPr>
          <w:color w:val="000000" w:themeColor="text1"/>
        </w:rPr>
        <w:t>), образовавшиеся после 1 января 2015 года</w:t>
      </w:r>
      <w:r w:rsidR="007457A9" w:rsidRPr="00A002F5">
        <w:rPr>
          <w:color w:val="000000" w:themeColor="text1"/>
        </w:rPr>
        <w:t>,</w:t>
      </w:r>
      <w:r w:rsidR="0056414B" w:rsidRPr="00A002F5">
        <w:rPr>
          <w:color w:val="000000" w:themeColor="text1"/>
        </w:rPr>
        <w:t xml:space="preserve"> по годам их образования, начиная с самого раннего, которые могут быть перенесены на будущие периоды и учтены при определении налоговой базы.</w:t>
      </w:r>
    </w:p>
    <w:p w14:paraId="5839C7E8" w14:textId="481CA099" w:rsidR="0056414B" w:rsidRPr="00A002F5" w:rsidRDefault="003E3DC4" w:rsidP="002769E8">
      <w:pPr>
        <w:pStyle w:val="a0"/>
        <w:rPr>
          <w:color w:val="000000" w:themeColor="text1"/>
        </w:rPr>
      </w:pPr>
      <w:r w:rsidRPr="00A002F5">
        <w:rPr>
          <w:color w:val="000000" w:themeColor="text1"/>
        </w:rPr>
        <w:t>В строке</w:t>
      </w:r>
      <w:r w:rsidR="0056414B" w:rsidRPr="00A002F5">
        <w:rPr>
          <w:color w:val="000000" w:themeColor="text1"/>
        </w:rPr>
        <w:t xml:space="preserve"> 130 указывается величина прибыли контролируемой иностранной компании, принимаемая для целей налогообложения, которая используется при расчете суммы убытка предыдущих налоговых периодов, уменьшающей налоговую базу текущего налогового периода</w:t>
      </w:r>
      <w:r w:rsidR="007457A9" w:rsidRPr="00A002F5">
        <w:rPr>
          <w:color w:val="000000" w:themeColor="text1"/>
        </w:rPr>
        <w:t>,</w:t>
      </w:r>
      <w:r w:rsidR="0056414B" w:rsidRPr="00A002F5">
        <w:rPr>
          <w:color w:val="000000" w:themeColor="text1"/>
        </w:rPr>
        <w:t xml:space="preserve"> без указания знака </w:t>
      </w:r>
      <w:r w:rsidR="007457A9" w:rsidRPr="00A002F5">
        <w:rPr>
          <w:color w:val="000000" w:themeColor="text1"/>
        </w:rPr>
        <w:t>«</w:t>
      </w:r>
      <w:r w:rsidR="0056414B" w:rsidRPr="00A002F5">
        <w:rPr>
          <w:color w:val="000000" w:themeColor="text1"/>
        </w:rPr>
        <w:t>минус</w:t>
      </w:r>
      <w:r w:rsidR="007457A9" w:rsidRPr="00A002F5">
        <w:rPr>
          <w:color w:val="000000" w:themeColor="text1"/>
        </w:rPr>
        <w:t>»</w:t>
      </w:r>
      <w:r w:rsidR="0056414B" w:rsidRPr="00A002F5">
        <w:rPr>
          <w:color w:val="000000" w:themeColor="text1"/>
        </w:rPr>
        <w:t xml:space="preserve"> (</w:t>
      </w:r>
      <w:r w:rsidR="00015EC9" w:rsidRPr="00A002F5">
        <w:rPr>
          <w:color w:val="000000" w:themeColor="text1"/>
        </w:rPr>
        <w:t>«</w:t>
      </w:r>
      <w:r w:rsidR="0056414B" w:rsidRPr="00A002F5">
        <w:rPr>
          <w:color w:val="000000" w:themeColor="text1"/>
        </w:rPr>
        <w:t>-</w:t>
      </w:r>
      <w:r w:rsidR="00015EC9" w:rsidRPr="00A002F5">
        <w:rPr>
          <w:color w:val="000000" w:themeColor="text1"/>
        </w:rPr>
        <w:t>»</w:t>
      </w:r>
      <w:r w:rsidR="0056414B" w:rsidRPr="00A002F5">
        <w:rPr>
          <w:color w:val="000000" w:themeColor="text1"/>
        </w:rPr>
        <w:t>).</w:t>
      </w:r>
    </w:p>
    <w:p w14:paraId="3BB6F2A3" w14:textId="0C725E0E" w:rsidR="0056414B" w:rsidRPr="00A002F5" w:rsidRDefault="0056414B" w:rsidP="005E3625">
      <w:pPr>
        <w:rPr>
          <w:color w:val="000000" w:themeColor="text1"/>
        </w:rPr>
      </w:pPr>
      <w:r w:rsidRPr="00A002F5">
        <w:rPr>
          <w:color w:val="000000" w:themeColor="text1"/>
        </w:rPr>
        <w:t xml:space="preserve">При заполнении </w:t>
      </w:r>
      <w:r w:rsidR="002D5873" w:rsidRPr="00A002F5">
        <w:rPr>
          <w:color w:val="000000" w:themeColor="text1"/>
        </w:rPr>
        <w:t>приложения № </w:t>
      </w:r>
      <w:r w:rsidRPr="00A002F5">
        <w:rPr>
          <w:color w:val="000000" w:themeColor="text1"/>
        </w:rPr>
        <w:t xml:space="preserve">1 к Листу 09 с кодом </w:t>
      </w:r>
      <w:r w:rsidR="00015EC9" w:rsidRPr="00A002F5">
        <w:rPr>
          <w:color w:val="000000" w:themeColor="text1"/>
        </w:rPr>
        <w:t>«</w:t>
      </w:r>
      <w:r w:rsidRPr="00A002F5">
        <w:rPr>
          <w:color w:val="000000" w:themeColor="text1"/>
        </w:rPr>
        <w:t>1</w:t>
      </w:r>
      <w:r w:rsidR="00015EC9" w:rsidRPr="00A002F5">
        <w:rPr>
          <w:color w:val="000000" w:themeColor="text1"/>
        </w:rPr>
        <w:t>»</w:t>
      </w:r>
      <w:r w:rsidRPr="00A002F5">
        <w:rPr>
          <w:color w:val="000000" w:themeColor="text1"/>
        </w:rPr>
        <w:t xml:space="preserve"> </w:t>
      </w:r>
      <w:r w:rsidR="0053589A" w:rsidRPr="00A002F5">
        <w:rPr>
          <w:color w:val="000000" w:themeColor="text1"/>
        </w:rPr>
        <w:t>в</w:t>
      </w:r>
      <w:r w:rsidR="000851B1" w:rsidRPr="00A002F5">
        <w:rPr>
          <w:color w:val="000000" w:themeColor="text1"/>
        </w:rPr>
        <w:t xml:space="preserve"> реквизит</w:t>
      </w:r>
      <w:r w:rsidR="0053589A" w:rsidRPr="00A002F5">
        <w:rPr>
          <w:color w:val="000000" w:themeColor="text1"/>
        </w:rPr>
        <w:t>е</w:t>
      </w:r>
      <w:r w:rsidR="0053589A" w:rsidRPr="00A002F5">
        <w:rPr>
          <w:color w:val="000000" w:themeColor="text1"/>
        </w:rPr>
        <w:br/>
      </w:r>
      <w:r w:rsidR="000851B1" w:rsidRPr="00A002F5">
        <w:rPr>
          <w:color w:val="000000" w:themeColor="text1"/>
        </w:rPr>
        <w:t xml:space="preserve">«Операции, по которым производится расчет (код)» </w:t>
      </w:r>
      <w:r w:rsidRPr="00A002F5">
        <w:rPr>
          <w:color w:val="000000" w:themeColor="text1"/>
        </w:rPr>
        <w:t xml:space="preserve">показатель </w:t>
      </w:r>
      <w:r w:rsidR="003E3DC4" w:rsidRPr="00A002F5">
        <w:rPr>
          <w:color w:val="000000" w:themeColor="text1"/>
        </w:rPr>
        <w:t>в строке</w:t>
      </w:r>
      <w:r w:rsidRPr="00A002F5">
        <w:rPr>
          <w:color w:val="000000" w:themeColor="text1"/>
        </w:rPr>
        <w:t xml:space="preserve"> 130 равен показателю строки 150 Раздела Б1 Листа 09 или показателю строки 170 Раздела Б2 Листа 09 (в зависимости от способа определения прибыли контролируемой иностранной компании).</w:t>
      </w:r>
    </w:p>
    <w:p w14:paraId="748739E4" w14:textId="01B4196D" w:rsidR="0056414B" w:rsidRPr="00A002F5" w:rsidRDefault="0056414B" w:rsidP="005E3625">
      <w:pPr>
        <w:rPr>
          <w:color w:val="000000" w:themeColor="text1"/>
        </w:rPr>
      </w:pPr>
      <w:r w:rsidRPr="00A002F5">
        <w:rPr>
          <w:color w:val="000000" w:themeColor="text1"/>
        </w:rPr>
        <w:t xml:space="preserve">При заполнении </w:t>
      </w:r>
      <w:r w:rsidR="002D5873" w:rsidRPr="00A002F5">
        <w:rPr>
          <w:color w:val="000000" w:themeColor="text1"/>
        </w:rPr>
        <w:t>приложения № </w:t>
      </w:r>
      <w:r w:rsidRPr="00A002F5">
        <w:rPr>
          <w:color w:val="000000" w:themeColor="text1"/>
        </w:rPr>
        <w:t xml:space="preserve">1 к Листу 09 с кодом </w:t>
      </w:r>
      <w:r w:rsidR="00015EC9" w:rsidRPr="00A002F5">
        <w:rPr>
          <w:color w:val="000000" w:themeColor="text1"/>
        </w:rPr>
        <w:t>«</w:t>
      </w:r>
      <w:r w:rsidRPr="00A002F5">
        <w:rPr>
          <w:color w:val="000000" w:themeColor="text1"/>
        </w:rPr>
        <w:t>2</w:t>
      </w:r>
      <w:r w:rsidR="00015EC9" w:rsidRPr="00A002F5">
        <w:rPr>
          <w:color w:val="000000" w:themeColor="text1"/>
        </w:rPr>
        <w:t>»</w:t>
      </w:r>
      <w:r w:rsidRPr="00A002F5">
        <w:rPr>
          <w:color w:val="000000" w:themeColor="text1"/>
        </w:rPr>
        <w:t xml:space="preserve"> </w:t>
      </w:r>
      <w:r w:rsidR="0053589A" w:rsidRPr="00A002F5">
        <w:rPr>
          <w:color w:val="000000" w:themeColor="text1"/>
        </w:rPr>
        <w:t xml:space="preserve">в </w:t>
      </w:r>
      <w:r w:rsidR="000851B1" w:rsidRPr="00A002F5">
        <w:rPr>
          <w:color w:val="000000" w:themeColor="text1"/>
        </w:rPr>
        <w:t>реквизит</w:t>
      </w:r>
      <w:r w:rsidR="0053589A" w:rsidRPr="00A002F5">
        <w:rPr>
          <w:color w:val="000000" w:themeColor="text1"/>
        </w:rPr>
        <w:t>е</w:t>
      </w:r>
      <w:r w:rsidR="0053589A" w:rsidRPr="00A002F5">
        <w:rPr>
          <w:color w:val="000000" w:themeColor="text1"/>
        </w:rPr>
        <w:br/>
      </w:r>
      <w:r w:rsidR="000851B1" w:rsidRPr="00A002F5">
        <w:rPr>
          <w:color w:val="000000" w:themeColor="text1"/>
        </w:rPr>
        <w:t xml:space="preserve">«Операции, по которым производится расчет (код)» </w:t>
      </w:r>
      <w:r w:rsidRPr="00A002F5">
        <w:rPr>
          <w:color w:val="000000" w:themeColor="text1"/>
        </w:rPr>
        <w:t xml:space="preserve">показатель </w:t>
      </w:r>
      <w:r w:rsidR="003E3DC4" w:rsidRPr="00A002F5">
        <w:rPr>
          <w:color w:val="000000" w:themeColor="text1"/>
        </w:rPr>
        <w:t>в строке</w:t>
      </w:r>
      <w:r w:rsidRPr="00A002F5">
        <w:rPr>
          <w:color w:val="000000" w:themeColor="text1"/>
        </w:rPr>
        <w:t xml:space="preserve"> 130 равен показателю строки 080 Раздела Б3 Листа 09.</w:t>
      </w:r>
    </w:p>
    <w:p w14:paraId="02C4E880" w14:textId="72B9824A" w:rsidR="0056414B" w:rsidRPr="00A002F5" w:rsidRDefault="0056414B" w:rsidP="005E3625">
      <w:pPr>
        <w:rPr>
          <w:color w:val="000000" w:themeColor="text1"/>
        </w:rPr>
      </w:pPr>
      <w:r w:rsidRPr="00A002F5">
        <w:rPr>
          <w:color w:val="000000" w:themeColor="text1"/>
        </w:rPr>
        <w:t xml:space="preserve">Если показатели указанных строк имеют отрицательные значения (в налоговом периоде контролируемой иностранной компанией получен убыток), то </w:t>
      </w:r>
      <w:r w:rsidR="003E3DC4" w:rsidRPr="00A002F5">
        <w:rPr>
          <w:color w:val="000000" w:themeColor="text1"/>
        </w:rPr>
        <w:t>в строке</w:t>
      </w:r>
      <w:r w:rsidRPr="00A002F5">
        <w:rPr>
          <w:color w:val="000000" w:themeColor="text1"/>
        </w:rPr>
        <w:t xml:space="preserve"> 130 </w:t>
      </w:r>
      <w:r w:rsidR="002D5873" w:rsidRPr="00A002F5">
        <w:rPr>
          <w:color w:val="000000" w:themeColor="text1"/>
        </w:rPr>
        <w:t>приложения № </w:t>
      </w:r>
      <w:r w:rsidRPr="00A002F5">
        <w:rPr>
          <w:color w:val="000000" w:themeColor="text1"/>
        </w:rPr>
        <w:t xml:space="preserve">1 к Листу 09 с соответствующим кодом </w:t>
      </w:r>
      <w:r w:rsidR="0053589A" w:rsidRPr="00A002F5">
        <w:rPr>
          <w:color w:val="000000" w:themeColor="text1"/>
        </w:rPr>
        <w:t xml:space="preserve">в </w:t>
      </w:r>
      <w:r w:rsidR="000851B1" w:rsidRPr="00A002F5">
        <w:rPr>
          <w:color w:val="000000" w:themeColor="text1"/>
        </w:rPr>
        <w:t>реквизит</w:t>
      </w:r>
      <w:r w:rsidR="0053589A" w:rsidRPr="00A002F5">
        <w:rPr>
          <w:color w:val="000000" w:themeColor="text1"/>
        </w:rPr>
        <w:t>е</w:t>
      </w:r>
      <w:r w:rsidR="000851B1" w:rsidRPr="00A002F5">
        <w:rPr>
          <w:color w:val="000000" w:themeColor="text1"/>
        </w:rPr>
        <w:t xml:space="preserve"> «Операции, по которым производится расчет (код)» </w:t>
      </w:r>
      <w:r w:rsidRPr="00A002F5">
        <w:rPr>
          <w:color w:val="000000" w:themeColor="text1"/>
        </w:rPr>
        <w:t>указывается нулевое значение.</w:t>
      </w:r>
    </w:p>
    <w:p w14:paraId="571835F7" w14:textId="28ECBA67" w:rsidR="0056414B" w:rsidRPr="00A002F5" w:rsidRDefault="003E3DC4" w:rsidP="002769E8">
      <w:pPr>
        <w:pStyle w:val="a0"/>
        <w:rPr>
          <w:color w:val="000000" w:themeColor="text1"/>
        </w:rPr>
      </w:pPr>
      <w:r w:rsidRPr="00A002F5">
        <w:rPr>
          <w:color w:val="000000" w:themeColor="text1"/>
        </w:rPr>
        <w:t>В строке</w:t>
      </w:r>
      <w:r w:rsidR="0056414B" w:rsidRPr="00A002F5">
        <w:rPr>
          <w:color w:val="000000" w:themeColor="text1"/>
        </w:rPr>
        <w:t xml:space="preserve"> 140 указывается сумма убытка прошлых лет, полученного контролируемой иностранной компанией, на которую налогоплательщик уменьшает налоговую базу текущего налогового периода, с учетом положений пункта 2.1 статьи 283 Кодекса. Показатель </w:t>
      </w:r>
      <w:r w:rsidRPr="00A002F5">
        <w:rPr>
          <w:color w:val="000000" w:themeColor="text1"/>
        </w:rPr>
        <w:t>в строке</w:t>
      </w:r>
      <w:r w:rsidR="0056414B" w:rsidRPr="00A002F5">
        <w:rPr>
          <w:color w:val="000000" w:themeColor="text1"/>
        </w:rPr>
        <w:t xml:space="preserve"> 140 не может быть больше показателя строки 130 и указывается без знака </w:t>
      </w:r>
      <w:r w:rsidR="00594444" w:rsidRPr="00A002F5">
        <w:rPr>
          <w:color w:val="000000" w:themeColor="text1"/>
        </w:rPr>
        <w:t>«</w:t>
      </w:r>
      <w:r w:rsidR="0056414B" w:rsidRPr="00A002F5">
        <w:rPr>
          <w:color w:val="000000" w:themeColor="text1"/>
        </w:rPr>
        <w:t>минус</w:t>
      </w:r>
      <w:r w:rsidR="00594444" w:rsidRPr="00A002F5">
        <w:rPr>
          <w:color w:val="000000" w:themeColor="text1"/>
        </w:rPr>
        <w:t>»</w:t>
      </w:r>
      <w:r w:rsidR="0056414B" w:rsidRPr="00A002F5">
        <w:rPr>
          <w:color w:val="000000" w:themeColor="text1"/>
        </w:rPr>
        <w:t xml:space="preserve"> (</w:t>
      </w:r>
      <w:r w:rsidR="00015EC9" w:rsidRPr="00A002F5">
        <w:rPr>
          <w:color w:val="000000" w:themeColor="text1"/>
        </w:rPr>
        <w:t>«</w:t>
      </w:r>
      <w:r w:rsidR="0056414B" w:rsidRPr="00A002F5">
        <w:rPr>
          <w:color w:val="000000" w:themeColor="text1"/>
        </w:rPr>
        <w:t>-</w:t>
      </w:r>
      <w:r w:rsidR="00015EC9" w:rsidRPr="00A002F5">
        <w:rPr>
          <w:color w:val="000000" w:themeColor="text1"/>
        </w:rPr>
        <w:t>»</w:t>
      </w:r>
      <w:r w:rsidR="0056414B" w:rsidRPr="00A002F5">
        <w:rPr>
          <w:color w:val="000000" w:themeColor="text1"/>
        </w:rPr>
        <w:t>).</w:t>
      </w:r>
    </w:p>
    <w:p w14:paraId="56DB18CD" w14:textId="7663186F" w:rsidR="0056414B" w:rsidRPr="00A002F5" w:rsidRDefault="003E3DC4" w:rsidP="002769E8">
      <w:pPr>
        <w:pStyle w:val="a0"/>
        <w:rPr>
          <w:color w:val="000000" w:themeColor="text1"/>
        </w:rPr>
      </w:pPr>
      <w:r w:rsidRPr="00A002F5">
        <w:rPr>
          <w:color w:val="000000" w:themeColor="text1"/>
        </w:rPr>
        <w:t>В строке</w:t>
      </w:r>
      <w:r w:rsidR="0056414B" w:rsidRPr="00A002F5">
        <w:rPr>
          <w:color w:val="000000" w:themeColor="text1"/>
        </w:rPr>
        <w:t xml:space="preserve"> 150 определяется остаток неперенесенного убытка как разность </w:t>
      </w:r>
      <w:r w:rsidR="0056414B" w:rsidRPr="00A002F5">
        <w:rPr>
          <w:color w:val="000000" w:themeColor="text1"/>
        </w:rPr>
        <w:lastRenderedPageBreak/>
        <w:t>показателей строк 010 и 140.</w:t>
      </w:r>
    </w:p>
    <w:p w14:paraId="2E5359AC" w14:textId="0530E311" w:rsidR="0056414B" w:rsidRPr="00A002F5" w:rsidRDefault="0056414B" w:rsidP="005E3625">
      <w:pPr>
        <w:rPr>
          <w:color w:val="000000" w:themeColor="text1"/>
        </w:rPr>
      </w:pPr>
      <w:r w:rsidRPr="00A002F5">
        <w:rPr>
          <w:color w:val="000000" w:themeColor="text1"/>
        </w:rPr>
        <w:t xml:space="preserve">Если в Разделе Б1 Листа 09 отражен убыток контролируемой иностранной компании, то остаток неперенесенного убытка на конец налогового периода включает показатель строки 010 и сумму убытка контролируемой иностранной компании, отраженную </w:t>
      </w:r>
      <w:r w:rsidR="003E3DC4" w:rsidRPr="00A002F5">
        <w:rPr>
          <w:color w:val="000000" w:themeColor="text1"/>
        </w:rPr>
        <w:t>в строке</w:t>
      </w:r>
      <w:r w:rsidRPr="00A002F5">
        <w:rPr>
          <w:color w:val="000000" w:themeColor="text1"/>
        </w:rPr>
        <w:t xml:space="preserve"> 060 Раздела Б1</w:t>
      </w:r>
      <w:r w:rsidR="00594444" w:rsidRPr="00A002F5">
        <w:rPr>
          <w:color w:val="000000" w:themeColor="text1"/>
        </w:rPr>
        <w:t xml:space="preserve"> Листа 09</w:t>
      </w:r>
      <w:r w:rsidRPr="00A002F5">
        <w:rPr>
          <w:color w:val="000000" w:themeColor="text1"/>
        </w:rPr>
        <w:t xml:space="preserve"> (показатели суммируются без учета знака </w:t>
      </w:r>
      <w:r w:rsidR="00594444" w:rsidRPr="00A002F5">
        <w:rPr>
          <w:color w:val="000000" w:themeColor="text1"/>
        </w:rPr>
        <w:t>«</w:t>
      </w:r>
      <w:r w:rsidRPr="00A002F5">
        <w:rPr>
          <w:color w:val="000000" w:themeColor="text1"/>
        </w:rPr>
        <w:t>минус</w:t>
      </w:r>
      <w:r w:rsidR="00594444" w:rsidRPr="00A002F5">
        <w:rPr>
          <w:color w:val="000000" w:themeColor="text1"/>
        </w:rPr>
        <w:t>»</w:t>
      </w:r>
      <w:r w:rsidRPr="00A002F5">
        <w:rPr>
          <w:color w:val="000000" w:themeColor="text1"/>
        </w:rPr>
        <w:t xml:space="preserve"> (</w:t>
      </w:r>
      <w:r w:rsidR="00015EC9" w:rsidRPr="00A002F5">
        <w:rPr>
          <w:color w:val="000000" w:themeColor="text1"/>
        </w:rPr>
        <w:t>«</w:t>
      </w:r>
      <w:r w:rsidRPr="00A002F5">
        <w:rPr>
          <w:color w:val="000000" w:themeColor="text1"/>
        </w:rPr>
        <w:t>-</w:t>
      </w:r>
      <w:r w:rsidR="00015EC9" w:rsidRPr="00A002F5">
        <w:rPr>
          <w:color w:val="000000" w:themeColor="text1"/>
        </w:rPr>
        <w:t>»</w:t>
      </w:r>
      <w:r w:rsidRPr="00A002F5">
        <w:rPr>
          <w:color w:val="000000" w:themeColor="text1"/>
        </w:rPr>
        <w:t xml:space="preserve">) </w:t>
      </w:r>
      <w:r w:rsidR="003E3DC4" w:rsidRPr="00A002F5">
        <w:rPr>
          <w:color w:val="000000" w:themeColor="text1"/>
        </w:rPr>
        <w:t>в строке</w:t>
      </w:r>
      <w:r w:rsidRPr="00A002F5">
        <w:rPr>
          <w:color w:val="000000" w:themeColor="text1"/>
        </w:rPr>
        <w:t xml:space="preserve"> 060 Раздела Б1</w:t>
      </w:r>
      <w:r w:rsidR="00594444" w:rsidRPr="00A002F5">
        <w:rPr>
          <w:color w:val="000000" w:themeColor="text1"/>
        </w:rPr>
        <w:t xml:space="preserve"> Листа 09</w:t>
      </w:r>
      <w:r w:rsidRPr="00A002F5">
        <w:rPr>
          <w:color w:val="000000" w:themeColor="text1"/>
        </w:rPr>
        <w:t>).</w:t>
      </w:r>
    </w:p>
    <w:p w14:paraId="4EA3F639" w14:textId="3F83BFF1" w:rsidR="0056414B" w:rsidRPr="00A002F5" w:rsidRDefault="0056414B" w:rsidP="005E3625">
      <w:pPr>
        <w:rPr>
          <w:color w:val="000000" w:themeColor="text1"/>
        </w:rPr>
      </w:pPr>
      <w:r w:rsidRPr="00A002F5">
        <w:rPr>
          <w:color w:val="000000" w:themeColor="text1"/>
        </w:rPr>
        <w:t xml:space="preserve">Если в Разделе Б2 </w:t>
      </w:r>
      <w:r w:rsidR="00CD01F7" w:rsidRPr="00A002F5">
        <w:rPr>
          <w:color w:val="000000" w:themeColor="text1"/>
        </w:rPr>
        <w:t xml:space="preserve">Листа 09 </w:t>
      </w:r>
      <w:r w:rsidRPr="00A002F5">
        <w:rPr>
          <w:color w:val="000000" w:themeColor="text1"/>
        </w:rPr>
        <w:t xml:space="preserve">отражен убыток контролируемой иностранной компании, то остаток неперенесенного убытка на конец налогового периода включает показатель строки 010 и сумму убытка контролируемой иностранной компании, отраженную </w:t>
      </w:r>
      <w:r w:rsidR="003E3DC4" w:rsidRPr="00A002F5">
        <w:rPr>
          <w:color w:val="000000" w:themeColor="text1"/>
        </w:rPr>
        <w:t>в строке</w:t>
      </w:r>
      <w:r w:rsidRPr="00A002F5">
        <w:rPr>
          <w:color w:val="000000" w:themeColor="text1"/>
        </w:rPr>
        <w:t xml:space="preserve"> 070 Раздела Б2</w:t>
      </w:r>
      <w:r w:rsidR="00CD01F7" w:rsidRPr="00A002F5">
        <w:rPr>
          <w:color w:val="000000" w:themeColor="text1"/>
        </w:rPr>
        <w:t xml:space="preserve"> Листа 09</w:t>
      </w:r>
      <w:r w:rsidRPr="00A002F5">
        <w:rPr>
          <w:color w:val="000000" w:themeColor="text1"/>
        </w:rPr>
        <w:t xml:space="preserve"> (показатели суммируются без учета знака </w:t>
      </w:r>
      <w:r w:rsidR="00CD01F7" w:rsidRPr="00A002F5">
        <w:rPr>
          <w:color w:val="000000" w:themeColor="text1"/>
        </w:rPr>
        <w:t>«</w:t>
      </w:r>
      <w:r w:rsidRPr="00A002F5">
        <w:rPr>
          <w:color w:val="000000" w:themeColor="text1"/>
        </w:rPr>
        <w:t>минус</w:t>
      </w:r>
      <w:r w:rsidR="00CD01F7" w:rsidRPr="00A002F5">
        <w:rPr>
          <w:color w:val="000000" w:themeColor="text1"/>
        </w:rPr>
        <w:t>»</w:t>
      </w:r>
      <w:r w:rsidRPr="00A002F5">
        <w:rPr>
          <w:color w:val="000000" w:themeColor="text1"/>
        </w:rPr>
        <w:t xml:space="preserve"> (</w:t>
      </w:r>
      <w:r w:rsidR="00015EC9" w:rsidRPr="00A002F5">
        <w:rPr>
          <w:color w:val="000000" w:themeColor="text1"/>
        </w:rPr>
        <w:t>«</w:t>
      </w:r>
      <w:r w:rsidRPr="00A002F5">
        <w:rPr>
          <w:color w:val="000000" w:themeColor="text1"/>
        </w:rPr>
        <w:t>-</w:t>
      </w:r>
      <w:r w:rsidR="00015EC9" w:rsidRPr="00A002F5">
        <w:rPr>
          <w:color w:val="000000" w:themeColor="text1"/>
        </w:rPr>
        <w:t>»</w:t>
      </w:r>
      <w:r w:rsidRPr="00A002F5">
        <w:rPr>
          <w:color w:val="000000" w:themeColor="text1"/>
        </w:rPr>
        <w:t xml:space="preserve">) </w:t>
      </w:r>
      <w:r w:rsidR="003E3DC4" w:rsidRPr="00A002F5">
        <w:rPr>
          <w:color w:val="000000" w:themeColor="text1"/>
        </w:rPr>
        <w:t>в строке</w:t>
      </w:r>
      <w:r w:rsidRPr="00A002F5">
        <w:rPr>
          <w:color w:val="000000" w:themeColor="text1"/>
        </w:rPr>
        <w:t xml:space="preserve"> 070 Раздела Б2</w:t>
      </w:r>
      <w:r w:rsidR="00CD01F7" w:rsidRPr="00A002F5">
        <w:rPr>
          <w:color w:val="000000" w:themeColor="text1"/>
        </w:rPr>
        <w:t xml:space="preserve"> Листа 09</w:t>
      </w:r>
      <w:r w:rsidRPr="00A002F5">
        <w:rPr>
          <w:color w:val="000000" w:themeColor="text1"/>
        </w:rPr>
        <w:t>).</w:t>
      </w:r>
    </w:p>
    <w:p w14:paraId="0329C147" w14:textId="02791A16" w:rsidR="0056414B" w:rsidRPr="00A002F5" w:rsidRDefault="0056414B" w:rsidP="005E3625">
      <w:pPr>
        <w:rPr>
          <w:color w:val="000000" w:themeColor="text1"/>
        </w:rPr>
      </w:pPr>
      <w:r w:rsidRPr="00A002F5">
        <w:rPr>
          <w:color w:val="000000" w:themeColor="text1"/>
        </w:rPr>
        <w:t xml:space="preserve">Если в Разделе Б3 </w:t>
      </w:r>
      <w:r w:rsidR="00CD01F7" w:rsidRPr="00A002F5">
        <w:rPr>
          <w:color w:val="000000" w:themeColor="text1"/>
        </w:rPr>
        <w:t xml:space="preserve">Листа 09 </w:t>
      </w:r>
      <w:r w:rsidRPr="00A002F5">
        <w:rPr>
          <w:color w:val="000000" w:themeColor="text1"/>
        </w:rPr>
        <w:t xml:space="preserve">отражен убыток контролируемой иностранной компании, то остаток неперенесенного убытка на конец налогового периода включает показатель строки 010 и сумму убытка контролируемой иностранной компании, отраженную </w:t>
      </w:r>
      <w:r w:rsidR="003E3DC4" w:rsidRPr="00A002F5">
        <w:rPr>
          <w:color w:val="000000" w:themeColor="text1"/>
        </w:rPr>
        <w:t>в строке</w:t>
      </w:r>
      <w:r w:rsidRPr="00A002F5">
        <w:rPr>
          <w:color w:val="000000" w:themeColor="text1"/>
        </w:rPr>
        <w:t xml:space="preserve"> 050 Раздела Б3</w:t>
      </w:r>
      <w:r w:rsidR="00CD01F7" w:rsidRPr="00A002F5">
        <w:rPr>
          <w:color w:val="000000" w:themeColor="text1"/>
        </w:rPr>
        <w:t xml:space="preserve"> Листа 09</w:t>
      </w:r>
      <w:r w:rsidRPr="00A002F5">
        <w:rPr>
          <w:color w:val="000000" w:themeColor="text1"/>
        </w:rPr>
        <w:t xml:space="preserve"> (показатели суммируются без учета знака </w:t>
      </w:r>
      <w:r w:rsidR="00CD01F7" w:rsidRPr="00A002F5">
        <w:rPr>
          <w:color w:val="000000" w:themeColor="text1"/>
        </w:rPr>
        <w:t>«</w:t>
      </w:r>
      <w:r w:rsidRPr="00A002F5">
        <w:rPr>
          <w:color w:val="000000" w:themeColor="text1"/>
        </w:rPr>
        <w:t>минус</w:t>
      </w:r>
      <w:r w:rsidR="00CD01F7" w:rsidRPr="00A002F5">
        <w:rPr>
          <w:color w:val="000000" w:themeColor="text1"/>
        </w:rPr>
        <w:t>»</w:t>
      </w:r>
      <w:r w:rsidRPr="00A002F5">
        <w:rPr>
          <w:color w:val="000000" w:themeColor="text1"/>
        </w:rPr>
        <w:t xml:space="preserve"> (</w:t>
      </w:r>
      <w:r w:rsidR="00015EC9" w:rsidRPr="00A002F5">
        <w:rPr>
          <w:color w:val="000000" w:themeColor="text1"/>
        </w:rPr>
        <w:t>«</w:t>
      </w:r>
      <w:r w:rsidRPr="00A002F5">
        <w:rPr>
          <w:color w:val="000000" w:themeColor="text1"/>
        </w:rPr>
        <w:t>-</w:t>
      </w:r>
      <w:r w:rsidR="00015EC9" w:rsidRPr="00A002F5">
        <w:rPr>
          <w:color w:val="000000" w:themeColor="text1"/>
        </w:rPr>
        <w:t>»</w:t>
      </w:r>
      <w:r w:rsidRPr="00A002F5">
        <w:rPr>
          <w:color w:val="000000" w:themeColor="text1"/>
        </w:rPr>
        <w:t xml:space="preserve">) </w:t>
      </w:r>
      <w:r w:rsidR="003E3DC4" w:rsidRPr="00A002F5">
        <w:rPr>
          <w:color w:val="000000" w:themeColor="text1"/>
        </w:rPr>
        <w:t>в строке</w:t>
      </w:r>
      <w:r w:rsidRPr="00A002F5">
        <w:rPr>
          <w:color w:val="000000" w:themeColor="text1"/>
        </w:rPr>
        <w:t xml:space="preserve"> 050 Раздела Б3</w:t>
      </w:r>
      <w:r w:rsidR="00CD01F7" w:rsidRPr="00A002F5">
        <w:rPr>
          <w:color w:val="000000" w:themeColor="text1"/>
        </w:rPr>
        <w:t xml:space="preserve"> Листа 09</w:t>
      </w:r>
      <w:r w:rsidRPr="00A002F5">
        <w:rPr>
          <w:color w:val="000000" w:themeColor="text1"/>
        </w:rPr>
        <w:t>).</w:t>
      </w:r>
    </w:p>
    <w:p w14:paraId="73E868BA" w14:textId="77777777" w:rsidR="0056414B" w:rsidRPr="00A002F5" w:rsidRDefault="0056414B" w:rsidP="00105E06">
      <w:pPr>
        <w:rPr>
          <w:color w:val="000000" w:themeColor="text1"/>
        </w:rPr>
      </w:pPr>
    </w:p>
    <w:p w14:paraId="1AF8D588" w14:textId="08BF7A13" w:rsidR="0056414B" w:rsidRPr="00A002F5" w:rsidRDefault="0056414B" w:rsidP="000507AD">
      <w:pPr>
        <w:pStyle w:val="a"/>
        <w:rPr>
          <w:color w:val="000000" w:themeColor="text1"/>
        </w:rPr>
      </w:pPr>
      <w:bookmarkStart w:id="107" w:name="_Toc171795446"/>
      <w:bookmarkStart w:id="108" w:name="_Toc171795628"/>
      <w:r w:rsidRPr="00A002F5">
        <w:rPr>
          <w:color w:val="000000" w:themeColor="text1"/>
        </w:rPr>
        <w:t>Приложени</w:t>
      </w:r>
      <w:r w:rsidR="00AA1AA2" w:rsidRPr="00A002F5">
        <w:rPr>
          <w:color w:val="000000" w:themeColor="text1"/>
        </w:rPr>
        <w:t>е</w:t>
      </w:r>
      <w:r w:rsidRPr="00A002F5">
        <w:rPr>
          <w:color w:val="000000" w:themeColor="text1"/>
        </w:rPr>
        <w:t xml:space="preserve"> </w:t>
      </w:r>
      <w:r w:rsidR="00015EC9" w:rsidRPr="00A002F5">
        <w:rPr>
          <w:color w:val="000000" w:themeColor="text1"/>
        </w:rPr>
        <w:t>№ </w:t>
      </w:r>
      <w:r w:rsidRPr="00A002F5">
        <w:rPr>
          <w:color w:val="000000" w:themeColor="text1"/>
        </w:rPr>
        <w:t>1</w:t>
      </w:r>
      <w:r w:rsidR="008F220C" w:rsidRPr="00A002F5">
        <w:rPr>
          <w:color w:val="000000" w:themeColor="text1"/>
        </w:rPr>
        <w:t xml:space="preserve"> </w:t>
      </w:r>
      <w:r w:rsidRPr="00A002F5">
        <w:rPr>
          <w:color w:val="000000" w:themeColor="text1"/>
        </w:rPr>
        <w:t>к Декларации</w:t>
      </w:r>
      <w:r w:rsidR="008F220C" w:rsidRPr="00A002F5">
        <w:rPr>
          <w:color w:val="000000" w:themeColor="text1"/>
        </w:rPr>
        <w:br/>
      </w:r>
      <w:r w:rsidR="00015EC9" w:rsidRPr="00A002F5">
        <w:rPr>
          <w:color w:val="000000" w:themeColor="text1"/>
        </w:rPr>
        <w:t>«</w:t>
      </w:r>
      <w:r w:rsidR="009A38C8" w:rsidRPr="00A002F5">
        <w:rPr>
          <w:color w:val="000000" w:themeColor="text1"/>
        </w:rPr>
        <w:t>Сведения о доходах (расходах), не учитываемых при определении налоговой базы или учитываемых отдельными</w:t>
      </w:r>
      <w:r w:rsidR="009A38C8" w:rsidRPr="00A002F5">
        <w:rPr>
          <w:color w:val="000000" w:themeColor="text1"/>
        </w:rPr>
        <w:br/>
        <w:t>категориями налогоплательщиков</w:t>
      </w:r>
      <w:r w:rsidR="00015EC9" w:rsidRPr="00A002F5">
        <w:rPr>
          <w:color w:val="000000" w:themeColor="text1"/>
        </w:rPr>
        <w:t>»</w:t>
      </w:r>
      <w:bookmarkEnd w:id="107"/>
      <w:bookmarkEnd w:id="108"/>
    </w:p>
    <w:p w14:paraId="572483BE" w14:textId="77777777" w:rsidR="0056414B" w:rsidRPr="00A002F5" w:rsidRDefault="0056414B" w:rsidP="00105E06">
      <w:pPr>
        <w:rPr>
          <w:color w:val="000000" w:themeColor="text1"/>
        </w:rPr>
      </w:pPr>
    </w:p>
    <w:p w14:paraId="713E684C" w14:textId="6AECEBEC" w:rsidR="00CD7DD8" w:rsidRPr="00A002F5" w:rsidRDefault="00CD7DD8" w:rsidP="004D0F5D">
      <w:pPr>
        <w:pStyle w:val="a0"/>
        <w:rPr>
          <w:color w:val="000000" w:themeColor="text1"/>
        </w:rPr>
      </w:pPr>
      <w:r w:rsidRPr="00A002F5">
        <w:rPr>
          <w:color w:val="000000" w:themeColor="text1"/>
        </w:rPr>
        <w:t xml:space="preserve">В </w:t>
      </w:r>
      <w:r w:rsidR="00793F92" w:rsidRPr="00A002F5">
        <w:rPr>
          <w:color w:val="000000" w:themeColor="text1"/>
        </w:rPr>
        <w:t>п</w:t>
      </w:r>
      <w:r w:rsidRPr="00A002F5">
        <w:rPr>
          <w:color w:val="000000" w:themeColor="text1"/>
        </w:rPr>
        <w:t>риложении №</w:t>
      </w:r>
      <w:r w:rsidR="00415F11" w:rsidRPr="00A002F5">
        <w:rPr>
          <w:color w:val="000000" w:themeColor="text1"/>
        </w:rPr>
        <w:t> </w:t>
      </w:r>
      <w:r w:rsidRPr="00A002F5">
        <w:rPr>
          <w:color w:val="000000" w:themeColor="text1"/>
        </w:rPr>
        <w:t xml:space="preserve">1 к Декларации отражаются доходы, не учитываемые при определении налоговой базы, а также расходы, </w:t>
      </w:r>
      <w:r w:rsidR="00301851" w:rsidRPr="00A002F5">
        <w:rPr>
          <w:color w:val="000000" w:themeColor="text1"/>
        </w:rPr>
        <w:t xml:space="preserve">учитываемые </w:t>
      </w:r>
      <w:r w:rsidRPr="00A002F5">
        <w:rPr>
          <w:color w:val="000000" w:themeColor="text1"/>
        </w:rPr>
        <w:t>для целей налогообложения отдельными категориями налогоплательщиков, включая суммы амортизации, начисленной с повышающими коэффициентами.</w:t>
      </w:r>
    </w:p>
    <w:p w14:paraId="5594E143" w14:textId="59485536" w:rsidR="00663337" w:rsidRPr="00A002F5" w:rsidRDefault="00663337" w:rsidP="00CD7DD8">
      <w:pPr>
        <w:pStyle w:val="a0"/>
        <w:rPr>
          <w:color w:val="000000" w:themeColor="text1"/>
        </w:rPr>
      </w:pPr>
      <w:r w:rsidRPr="00A002F5">
        <w:rPr>
          <w:color w:val="000000" w:themeColor="text1"/>
        </w:rPr>
        <w:t xml:space="preserve">В </w:t>
      </w:r>
      <w:r w:rsidR="00793F92" w:rsidRPr="00A002F5">
        <w:rPr>
          <w:color w:val="000000" w:themeColor="text1"/>
        </w:rPr>
        <w:t>п</w:t>
      </w:r>
      <w:r w:rsidRPr="00A002F5">
        <w:rPr>
          <w:color w:val="000000" w:themeColor="text1"/>
        </w:rPr>
        <w:t>риложении №</w:t>
      </w:r>
      <w:r w:rsidR="00415F11" w:rsidRPr="00A002F5">
        <w:rPr>
          <w:color w:val="000000" w:themeColor="text1"/>
        </w:rPr>
        <w:t> </w:t>
      </w:r>
      <w:r w:rsidRPr="00A002F5">
        <w:rPr>
          <w:color w:val="000000" w:themeColor="text1"/>
        </w:rPr>
        <w:t xml:space="preserve">1 к Декларации также могут отражаться сведения о затратах налогоплательщика, не учитываемых при определении налоговой базы, но формирующих первоначальную стоимость основного средства </w:t>
      </w:r>
      <w:r w:rsidR="00B505F7" w:rsidRPr="00A002F5">
        <w:rPr>
          <w:color w:val="000000" w:themeColor="text1"/>
        </w:rPr>
        <w:t>и (</w:t>
      </w:r>
      <w:r w:rsidRPr="00A002F5">
        <w:rPr>
          <w:color w:val="000000" w:themeColor="text1"/>
        </w:rPr>
        <w:t>или</w:t>
      </w:r>
      <w:r w:rsidR="00B505F7" w:rsidRPr="00A002F5">
        <w:rPr>
          <w:color w:val="000000" w:themeColor="text1"/>
        </w:rPr>
        <w:t>)</w:t>
      </w:r>
      <w:r w:rsidRPr="00A002F5">
        <w:rPr>
          <w:color w:val="000000" w:themeColor="text1"/>
        </w:rPr>
        <w:t xml:space="preserve"> нематериального актива, если в </w:t>
      </w:r>
      <w:r w:rsidR="00C90B18" w:rsidRPr="00A002F5">
        <w:rPr>
          <w:color w:val="000000" w:themeColor="text1"/>
        </w:rPr>
        <w:t xml:space="preserve">приложении </w:t>
      </w:r>
      <w:r w:rsidRPr="00A002F5">
        <w:rPr>
          <w:color w:val="000000" w:themeColor="text1"/>
        </w:rPr>
        <w:t xml:space="preserve">№ </w:t>
      </w:r>
      <w:r w:rsidR="006331BD" w:rsidRPr="00A002F5">
        <w:rPr>
          <w:color w:val="000000" w:themeColor="text1"/>
        </w:rPr>
        <w:t xml:space="preserve">3 </w:t>
      </w:r>
      <w:r w:rsidRPr="00A002F5">
        <w:rPr>
          <w:color w:val="000000" w:themeColor="text1"/>
        </w:rPr>
        <w:t>к настоящему Порядку предусмотрен соответствующий код.</w:t>
      </w:r>
    </w:p>
    <w:p w14:paraId="22E6E5E6" w14:textId="799E3D94" w:rsidR="00CD7DD8" w:rsidRPr="00A002F5" w:rsidRDefault="00CD7DD8" w:rsidP="004D0F5D">
      <w:pPr>
        <w:pStyle w:val="a0"/>
        <w:rPr>
          <w:color w:val="000000" w:themeColor="text1"/>
        </w:rPr>
      </w:pPr>
      <w:r w:rsidRPr="00A002F5">
        <w:rPr>
          <w:color w:val="000000" w:themeColor="text1"/>
        </w:rPr>
        <w:t>Перечень доходов и расходов</w:t>
      </w:r>
      <w:r w:rsidR="00E347B1" w:rsidRPr="00A002F5">
        <w:rPr>
          <w:color w:val="000000" w:themeColor="text1"/>
        </w:rPr>
        <w:t xml:space="preserve"> (затрат)</w:t>
      </w:r>
      <w:r w:rsidRPr="00A002F5">
        <w:rPr>
          <w:color w:val="000000" w:themeColor="text1"/>
        </w:rPr>
        <w:t xml:space="preserve">, а также соответствующие им коды, используемые при заполнении </w:t>
      </w:r>
      <w:r w:rsidR="00793F92" w:rsidRPr="00A002F5">
        <w:rPr>
          <w:color w:val="000000" w:themeColor="text1"/>
        </w:rPr>
        <w:t>п</w:t>
      </w:r>
      <w:r w:rsidRPr="00A002F5">
        <w:rPr>
          <w:color w:val="000000" w:themeColor="text1"/>
        </w:rPr>
        <w:t>риложения №</w:t>
      </w:r>
      <w:r w:rsidR="00E807CC" w:rsidRPr="00A002F5">
        <w:rPr>
          <w:color w:val="000000" w:themeColor="text1"/>
        </w:rPr>
        <w:t> </w:t>
      </w:r>
      <w:r w:rsidRPr="00A002F5">
        <w:rPr>
          <w:color w:val="000000" w:themeColor="text1"/>
        </w:rPr>
        <w:t xml:space="preserve">1 к Декларации, приводится в </w:t>
      </w:r>
      <w:r w:rsidR="00793F92" w:rsidRPr="00A002F5">
        <w:rPr>
          <w:color w:val="000000" w:themeColor="text1"/>
        </w:rPr>
        <w:t>п</w:t>
      </w:r>
      <w:r w:rsidRPr="00A002F5">
        <w:rPr>
          <w:color w:val="000000" w:themeColor="text1"/>
        </w:rPr>
        <w:t>риложении №</w:t>
      </w:r>
      <w:r w:rsidR="00E807CC" w:rsidRPr="00A002F5">
        <w:rPr>
          <w:color w:val="000000" w:themeColor="text1"/>
        </w:rPr>
        <w:t> </w:t>
      </w:r>
      <w:r w:rsidR="00913887" w:rsidRPr="00A002F5">
        <w:rPr>
          <w:color w:val="000000" w:themeColor="text1"/>
        </w:rPr>
        <w:t xml:space="preserve">3 </w:t>
      </w:r>
      <w:r w:rsidRPr="00A002F5">
        <w:rPr>
          <w:color w:val="000000" w:themeColor="text1"/>
        </w:rPr>
        <w:t>к настоящему Порядку.</w:t>
      </w:r>
    </w:p>
    <w:p w14:paraId="30C7C92C" w14:textId="77777777" w:rsidR="00CD7DD8" w:rsidRPr="00A002F5" w:rsidRDefault="00CD7DD8" w:rsidP="004D0F5D">
      <w:pPr>
        <w:pStyle w:val="a0"/>
        <w:rPr>
          <w:color w:val="000000" w:themeColor="text1"/>
        </w:rPr>
      </w:pPr>
      <w:r w:rsidRPr="00A002F5">
        <w:rPr>
          <w:color w:val="000000" w:themeColor="text1"/>
        </w:rPr>
        <w:t>Расходы с кодами 620, 621, 623 отражаются нарастающим итогом в отчетных (налоговых) периодах, в которых налогоплательщиком сформирована первоначальная стоимость соответствующих основных средств и (или) нематериальных активов в соответствии со статьей 257 Кодекса.</w:t>
      </w:r>
    </w:p>
    <w:p w14:paraId="55717F3F" w14:textId="5454A724" w:rsidR="00CD7DD8" w:rsidRPr="00A002F5" w:rsidRDefault="00CD7DD8" w:rsidP="004D0F5D">
      <w:pPr>
        <w:pStyle w:val="a0"/>
        <w:rPr>
          <w:color w:val="000000" w:themeColor="text1"/>
        </w:rPr>
      </w:pPr>
      <w:r w:rsidRPr="00A002F5">
        <w:rPr>
          <w:color w:val="000000" w:themeColor="text1"/>
        </w:rPr>
        <w:t xml:space="preserve">Расходы с кодами 681 и 682 отражаются нарастающим итогом в отчетных (налоговых) периодах, в которых налогоплательщик учитывает в составе расходов суммы начисленной амортизации с применением к основной норме амортизации </w:t>
      </w:r>
      <w:r w:rsidR="00513C0F" w:rsidRPr="00A002F5">
        <w:rPr>
          <w:color w:val="000000" w:themeColor="text1"/>
        </w:rPr>
        <w:t xml:space="preserve">повышающего </w:t>
      </w:r>
      <w:r w:rsidRPr="00A002F5">
        <w:rPr>
          <w:color w:val="000000" w:themeColor="text1"/>
        </w:rPr>
        <w:t>коэффициента.</w:t>
      </w:r>
    </w:p>
    <w:p w14:paraId="52AE0AC5" w14:textId="4CC733F2" w:rsidR="00CD7DD8" w:rsidRPr="00A002F5" w:rsidRDefault="00CD7DD8" w:rsidP="004D0F5D">
      <w:pPr>
        <w:pStyle w:val="a0"/>
        <w:rPr>
          <w:color w:val="000000" w:themeColor="text1"/>
        </w:rPr>
      </w:pPr>
      <w:r w:rsidRPr="00A002F5">
        <w:rPr>
          <w:color w:val="000000" w:themeColor="text1"/>
        </w:rPr>
        <w:t xml:space="preserve">Если в отношении одного и того же основного средства (нематериального актива) применены как повышающий коэффициент к первоначальной стоимости, так </w:t>
      </w:r>
      <w:r w:rsidRPr="00A002F5">
        <w:rPr>
          <w:color w:val="000000" w:themeColor="text1"/>
        </w:rPr>
        <w:lastRenderedPageBreak/>
        <w:t>и коэффициент к норме амортизации, первоначальная стоимость отражается с кодом 620 и (или) 621, а сумма начисленной по нему в отчетном (налоговом) периоде амортизации</w:t>
      </w:r>
      <w:r w:rsidR="000D3BF0" w:rsidRPr="00A002F5">
        <w:rPr>
          <w:color w:val="000000" w:themeColor="text1"/>
        </w:rPr>
        <w:t> – </w:t>
      </w:r>
      <w:r w:rsidRPr="00A002F5">
        <w:rPr>
          <w:color w:val="000000" w:themeColor="text1"/>
        </w:rPr>
        <w:t>с кодом 681 и (или) 682.</w:t>
      </w:r>
    </w:p>
    <w:p w14:paraId="2420E7BF" w14:textId="001CBA3B" w:rsidR="00CD7DD8" w:rsidRPr="00A002F5" w:rsidRDefault="00CD7DD8" w:rsidP="004D0F5D">
      <w:pPr>
        <w:pStyle w:val="a0"/>
        <w:rPr>
          <w:color w:val="000000" w:themeColor="text1"/>
        </w:rPr>
      </w:pPr>
      <w:r w:rsidRPr="00A002F5">
        <w:rPr>
          <w:color w:val="000000" w:themeColor="text1"/>
        </w:rPr>
        <w:t xml:space="preserve">При отсутствии показателей по каким-либо кодам эти коды в </w:t>
      </w:r>
      <w:r w:rsidR="00793F92" w:rsidRPr="00A002F5">
        <w:rPr>
          <w:color w:val="000000" w:themeColor="text1"/>
        </w:rPr>
        <w:t>приложении </w:t>
      </w:r>
      <w:r w:rsidRPr="00A002F5">
        <w:rPr>
          <w:color w:val="000000" w:themeColor="text1"/>
        </w:rPr>
        <w:t>№</w:t>
      </w:r>
      <w:r w:rsidR="00513C0F" w:rsidRPr="00A002F5">
        <w:rPr>
          <w:color w:val="000000" w:themeColor="text1"/>
        </w:rPr>
        <w:t> </w:t>
      </w:r>
      <w:r w:rsidRPr="00A002F5">
        <w:rPr>
          <w:color w:val="000000" w:themeColor="text1"/>
        </w:rPr>
        <w:t>1 к Декларации не указываются.</w:t>
      </w:r>
    </w:p>
    <w:p w14:paraId="169307E5" w14:textId="77777777" w:rsidR="0056414B" w:rsidRPr="00A002F5" w:rsidRDefault="0056414B" w:rsidP="005E3625">
      <w:pPr>
        <w:rPr>
          <w:color w:val="000000" w:themeColor="text1"/>
        </w:rPr>
      </w:pPr>
    </w:p>
    <w:p w14:paraId="4EC8D05A" w14:textId="36170B8D" w:rsidR="0056414B" w:rsidRPr="00A002F5" w:rsidRDefault="0056414B" w:rsidP="000507AD">
      <w:pPr>
        <w:pStyle w:val="a"/>
        <w:rPr>
          <w:color w:val="000000" w:themeColor="text1"/>
        </w:rPr>
      </w:pPr>
      <w:bookmarkStart w:id="109" w:name="_Toc171795447"/>
      <w:bookmarkStart w:id="110" w:name="_Toc171795629"/>
      <w:bookmarkStart w:id="111" w:name="_Ref177633033"/>
      <w:r w:rsidRPr="00A002F5">
        <w:rPr>
          <w:color w:val="000000" w:themeColor="text1"/>
        </w:rPr>
        <w:t>Приложени</w:t>
      </w:r>
      <w:r w:rsidR="00AA1AA2" w:rsidRPr="00A002F5">
        <w:rPr>
          <w:color w:val="000000" w:themeColor="text1"/>
        </w:rPr>
        <w:t>е</w:t>
      </w:r>
      <w:r w:rsidRPr="00A002F5">
        <w:rPr>
          <w:color w:val="000000" w:themeColor="text1"/>
        </w:rPr>
        <w:t xml:space="preserve"> </w:t>
      </w:r>
      <w:r w:rsidR="00015EC9" w:rsidRPr="00A002F5">
        <w:rPr>
          <w:color w:val="000000" w:themeColor="text1"/>
        </w:rPr>
        <w:t>№ </w:t>
      </w:r>
      <w:r w:rsidRPr="00A002F5">
        <w:rPr>
          <w:color w:val="000000" w:themeColor="text1"/>
        </w:rPr>
        <w:t>2 к Декларации</w:t>
      </w:r>
      <w:r w:rsidR="008F220C" w:rsidRPr="00A002F5">
        <w:rPr>
          <w:color w:val="000000" w:themeColor="text1"/>
        </w:rPr>
        <w:br/>
      </w:r>
      <w:r w:rsidR="00015EC9" w:rsidRPr="00A002F5">
        <w:rPr>
          <w:color w:val="000000" w:themeColor="text1"/>
        </w:rPr>
        <w:t>«</w:t>
      </w:r>
      <w:r w:rsidR="00F01963" w:rsidRPr="00A002F5">
        <w:rPr>
          <w:color w:val="000000" w:themeColor="text1"/>
        </w:rPr>
        <w:t>Сведения о доходах (расходах), полученных (понесенных) при исполнении соглашений о защите и поощрении капиталовложений, а также</w:t>
      </w:r>
      <w:r w:rsidR="00F01963" w:rsidRPr="00A002F5">
        <w:rPr>
          <w:color w:val="000000" w:themeColor="text1"/>
        </w:rPr>
        <w:br/>
        <w:t>о налоговой базе и сумме исчисленного налога</w:t>
      </w:r>
      <w:r w:rsidR="008F220C" w:rsidRPr="00A002F5">
        <w:rPr>
          <w:color w:val="000000" w:themeColor="text1"/>
        </w:rPr>
        <w:t>»</w:t>
      </w:r>
      <w:bookmarkEnd w:id="109"/>
      <w:bookmarkEnd w:id="110"/>
      <w:bookmarkEnd w:id="111"/>
    </w:p>
    <w:p w14:paraId="08EDDA79" w14:textId="77777777" w:rsidR="0056414B" w:rsidRPr="00A002F5" w:rsidRDefault="0056414B" w:rsidP="005E3625">
      <w:pPr>
        <w:rPr>
          <w:color w:val="000000" w:themeColor="text1"/>
        </w:rPr>
      </w:pPr>
    </w:p>
    <w:p w14:paraId="27E31C44" w14:textId="096C2AE6" w:rsidR="0056414B" w:rsidRPr="00A002F5" w:rsidRDefault="0056414B" w:rsidP="006F4868">
      <w:pPr>
        <w:pStyle w:val="a0"/>
        <w:rPr>
          <w:color w:val="000000" w:themeColor="text1"/>
        </w:rPr>
      </w:pPr>
      <w:r w:rsidRPr="00A002F5">
        <w:rPr>
          <w:color w:val="000000" w:themeColor="text1"/>
        </w:rPr>
        <w:t xml:space="preserve">Приложение </w:t>
      </w:r>
      <w:r w:rsidR="00015EC9" w:rsidRPr="00A002F5">
        <w:rPr>
          <w:color w:val="000000" w:themeColor="text1"/>
        </w:rPr>
        <w:t>№ </w:t>
      </w:r>
      <w:r w:rsidRPr="00A002F5">
        <w:rPr>
          <w:color w:val="000000" w:themeColor="text1"/>
        </w:rPr>
        <w:t xml:space="preserve">2 к Декларации заполняется налогоплательщиками, которые являются стороной соглашения о защите и поощрении капиталовложений </w:t>
      </w:r>
      <w:r w:rsidR="002A6022" w:rsidRPr="00A002F5">
        <w:rPr>
          <w:color w:val="000000" w:themeColor="text1"/>
        </w:rPr>
        <w:t>(далее</w:t>
      </w:r>
      <w:r w:rsidR="00416B36" w:rsidRPr="00A002F5">
        <w:rPr>
          <w:color w:val="000000" w:themeColor="text1"/>
        </w:rPr>
        <w:t xml:space="preserve"> </w:t>
      </w:r>
      <w:r w:rsidR="002A6022" w:rsidRPr="00A002F5">
        <w:rPr>
          <w:color w:val="000000" w:themeColor="text1"/>
        </w:rPr>
        <w:t>– СЗПК</w:t>
      </w:r>
      <w:r w:rsidR="00425492" w:rsidRPr="00A002F5">
        <w:rPr>
          <w:color w:val="000000" w:themeColor="text1"/>
        </w:rPr>
        <w:t>, соглашение</w:t>
      </w:r>
      <w:r w:rsidR="002A6022" w:rsidRPr="00A002F5">
        <w:rPr>
          <w:color w:val="000000" w:themeColor="text1"/>
        </w:rPr>
        <w:t xml:space="preserve">) </w:t>
      </w:r>
      <w:r w:rsidRPr="00A002F5">
        <w:rPr>
          <w:color w:val="000000" w:themeColor="text1"/>
        </w:rPr>
        <w:t xml:space="preserve">в соответствии с Федеральным законом </w:t>
      </w:r>
      <w:r w:rsidR="0005590A" w:rsidRPr="00A002F5">
        <w:rPr>
          <w:color w:val="000000" w:themeColor="text1"/>
        </w:rPr>
        <w:t>от 01.04.2020 № 69-ФЗ</w:t>
      </w:r>
      <w:r w:rsidR="00793F92" w:rsidRPr="00A002F5">
        <w:rPr>
          <w:color w:val="000000" w:themeColor="text1"/>
        </w:rPr>
        <w:br/>
      </w:r>
      <w:r w:rsidR="00015EC9" w:rsidRPr="00A002F5">
        <w:rPr>
          <w:color w:val="000000" w:themeColor="text1"/>
        </w:rPr>
        <w:t>«</w:t>
      </w:r>
      <w:r w:rsidRPr="00A002F5">
        <w:rPr>
          <w:color w:val="000000" w:themeColor="text1"/>
        </w:rPr>
        <w:t>О защите и поощрении капиталовложений в Российской Федерации</w:t>
      </w:r>
      <w:r w:rsidR="00015EC9" w:rsidRPr="00A002F5">
        <w:rPr>
          <w:color w:val="000000" w:themeColor="text1"/>
        </w:rPr>
        <w:t>»</w:t>
      </w:r>
      <w:r w:rsidRPr="00A002F5">
        <w:rPr>
          <w:color w:val="000000" w:themeColor="text1"/>
        </w:rPr>
        <w:t xml:space="preserve"> и включены в реестр </w:t>
      </w:r>
      <w:r w:rsidR="00425492" w:rsidRPr="00A002F5">
        <w:rPr>
          <w:color w:val="000000" w:themeColor="text1"/>
        </w:rPr>
        <w:t>СЗПК</w:t>
      </w:r>
      <w:r w:rsidRPr="00A002F5">
        <w:rPr>
          <w:color w:val="000000" w:themeColor="text1"/>
        </w:rPr>
        <w:t>.</w:t>
      </w:r>
    </w:p>
    <w:p w14:paraId="4EC01B0B" w14:textId="15B681B7" w:rsidR="0056414B" w:rsidRPr="00A002F5" w:rsidRDefault="0056414B" w:rsidP="005E3625">
      <w:pPr>
        <w:rPr>
          <w:color w:val="000000" w:themeColor="text1"/>
        </w:rPr>
      </w:pPr>
      <w:r w:rsidRPr="00A002F5">
        <w:rPr>
          <w:color w:val="000000" w:themeColor="text1"/>
        </w:rPr>
        <w:t xml:space="preserve">Если налогоплательщик является стороной нескольких </w:t>
      </w:r>
      <w:r w:rsidR="00425492" w:rsidRPr="00A002F5">
        <w:rPr>
          <w:color w:val="000000" w:themeColor="text1"/>
        </w:rPr>
        <w:t>соглашений</w:t>
      </w:r>
      <w:r w:rsidRPr="00A002F5">
        <w:rPr>
          <w:color w:val="000000" w:themeColor="text1"/>
        </w:rPr>
        <w:t xml:space="preserve">, то </w:t>
      </w:r>
      <w:r w:rsidR="00793F92" w:rsidRPr="00A002F5">
        <w:rPr>
          <w:color w:val="000000" w:themeColor="text1"/>
        </w:rPr>
        <w:t xml:space="preserve">приложения </w:t>
      </w:r>
      <w:r w:rsidR="00015EC9" w:rsidRPr="00A002F5">
        <w:rPr>
          <w:color w:val="000000" w:themeColor="text1"/>
        </w:rPr>
        <w:t>№ </w:t>
      </w:r>
      <w:r w:rsidRPr="00A002F5">
        <w:rPr>
          <w:color w:val="000000" w:themeColor="text1"/>
        </w:rPr>
        <w:t xml:space="preserve">2 к Декларации составляются отдельно по каждому соглашению. Идентификационные признаки соглашения указываются </w:t>
      </w:r>
      <w:r w:rsidR="00944AE9" w:rsidRPr="00A002F5">
        <w:rPr>
          <w:color w:val="000000" w:themeColor="text1"/>
        </w:rPr>
        <w:t xml:space="preserve">в </w:t>
      </w:r>
      <w:r w:rsidRPr="00A002F5">
        <w:rPr>
          <w:color w:val="000000" w:themeColor="text1"/>
        </w:rPr>
        <w:t>реквизита</w:t>
      </w:r>
      <w:r w:rsidR="00944AE9" w:rsidRPr="00A002F5">
        <w:rPr>
          <w:color w:val="000000" w:themeColor="text1"/>
        </w:rPr>
        <w:t>х</w:t>
      </w:r>
      <w:r w:rsidR="00425492" w:rsidRPr="00A002F5">
        <w:rPr>
          <w:color w:val="000000" w:themeColor="text1"/>
        </w:rPr>
        <w:t xml:space="preserve"> </w:t>
      </w:r>
      <w:r w:rsidR="00015EC9" w:rsidRPr="00A002F5">
        <w:rPr>
          <w:color w:val="000000" w:themeColor="text1"/>
        </w:rPr>
        <w:t>«</w:t>
      </w:r>
      <w:r w:rsidRPr="00A002F5">
        <w:rPr>
          <w:color w:val="000000" w:themeColor="text1"/>
        </w:rPr>
        <w:t>Дата соглашения</w:t>
      </w:r>
      <w:r w:rsidR="00015EC9" w:rsidRPr="00A002F5">
        <w:rPr>
          <w:color w:val="000000" w:themeColor="text1"/>
        </w:rPr>
        <w:t>»</w:t>
      </w:r>
      <w:r w:rsidRPr="00A002F5">
        <w:rPr>
          <w:color w:val="000000" w:themeColor="text1"/>
        </w:rPr>
        <w:t xml:space="preserve"> и </w:t>
      </w:r>
      <w:r w:rsidR="00015EC9" w:rsidRPr="00A002F5">
        <w:rPr>
          <w:color w:val="000000" w:themeColor="text1"/>
        </w:rPr>
        <w:t>«</w:t>
      </w:r>
      <w:r w:rsidRPr="00A002F5">
        <w:rPr>
          <w:color w:val="000000" w:themeColor="text1"/>
        </w:rPr>
        <w:t>Номер соглашения</w:t>
      </w:r>
      <w:r w:rsidR="00015EC9" w:rsidRPr="00A002F5">
        <w:rPr>
          <w:color w:val="000000" w:themeColor="text1"/>
        </w:rPr>
        <w:t>»</w:t>
      </w:r>
      <w:r w:rsidRPr="00A002F5">
        <w:rPr>
          <w:color w:val="000000" w:themeColor="text1"/>
        </w:rPr>
        <w:t>.</w:t>
      </w:r>
    </w:p>
    <w:p w14:paraId="3ADA53A2" w14:textId="504CE745" w:rsidR="0056414B" w:rsidRPr="00A002F5" w:rsidRDefault="0056414B" w:rsidP="005E3625">
      <w:pPr>
        <w:rPr>
          <w:color w:val="000000" w:themeColor="text1"/>
        </w:rPr>
      </w:pPr>
      <w:r w:rsidRPr="00A002F5">
        <w:rPr>
          <w:color w:val="000000" w:themeColor="text1"/>
        </w:rPr>
        <w:t xml:space="preserve">Приложение </w:t>
      </w:r>
      <w:r w:rsidR="00015EC9" w:rsidRPr="00A002F5">
        <w:rPr>
          <w:color w:val="000000" w:themeColor="text1"/>
        </w:rPr>
        <w:t>№ </w:t>
      </w:r>
      <w:r w:rsidRPr="00A002F5">
        <w:rPr>
          <w:color w:val="000000" w:themeColor="text1"/>
        </w:rPr>
        <w:t>2 к Декларации включается в состав Декларации за отчетные периоды (1 квартал, полугодие, 9 месяцев) и налоговый период (год).</w:t>
      </w:r>
    </w:p>
    <w:p w14:paraId="64C73123" w14:textId="26D7F594" w:rsidR="0056414B" w:rsidRPr="00A002F5" w:rsidRDefault="0056414B" w:rsidP="006F4868">
      <w:pPr>
        <w:pStyle w:val="a0"/>
        <w:rPr>
          <w:color w:val="000000" w:themeColor="text1"/>
        </w:rPr>
      </w:pPr>
      <w:r w:rsidRPr="00A002F5">
        <w:rPr>
          <w:color w:val="000000" w:themeColor="text1"/>
        </w:rPr>
        <w:t xml:space="preserve">Заполнение показателей </w:t>
      </w:r>
      <w:r w:rsidR="00793F92" w:rsidRPr="00A002F5">
        <w:rPr>
          <w:color w:val="000000" w:themeColor="text1"/>
        </w:rPr>
        <w:t xml:space="preserve">приложения </w:t>
      </w:r>
      <w:r w:rsidR="00015EC9" w:rsidRPr="00A002F5">
        <w:rPr>
          <w:color w:val="000000" w:themeColor="text1"/>
        </w:rPr>
        <w:t>№ </w:t>
      </w:r>
      <w:r w:rsidRPr="00A002F5">
        <w:rPr>
          <w:color w:val="000000" w:themeColor="text1"/>
        </w:rPr>
        <w:t xml:space="preserve">2 к Декларации осуществляется </w:t>
      </w:r>
      <w:r w:rsidR="00EF669B" w:rsidRPr="00A002F5">
        <w:rPr>
          <w:color w:val="000000" w:themeColor="text1"/>
        </w:rPr>
        <w:t xml:space="preserve">в соответствии с </w:t>
      </w:r>
      <w:r w:rsidRPr="00A002F5">
        <w:rPr>
          <w:color w:val="000000" w:themeColor="text1"/>
        </w:rPr>
        <w:t>требовани</w:t>
      </w:r>
      <w:r w:rsidR="00EF669B" w:rsidRPr="00A002F5">
        <w:rPr>
          <w:color w:val="000000" w:themeColor="text1"/>
        </w:rPr>
        <w:t xml:space="preserve">ями </w:t>
      </w:r>
      <w:r w:rsidRPr="00A002F5">
        <w:rPr>
          <w:color w:val="000000" w:themeColor="text1"/>
        </w:rPr>
        <w:t xml:space="preserve">пункта 4.3 статьи 5 Кодекса о раздельном учете доходов (расходов), полученных (понесенных) при исполнении </w:t>
      </w:r>
      <w:r w:rsidR="00944AE9" w:rsidRPr="00A002F5">
        <w:rPr>
          <w:color w:val="000000" w:themeColor="text1"/>
        </w:rPr>
        <w:t>СЗПК</w:t>
      </w:r>
      <w:r w:rsidRPr="00A002F5">
        <w:rPr>
          <w:color w:val="000000" w:themeColor="text1"/>
        </w:rPr>
        <w:t>, и доходов (расходов), полученных (понесенных) при осуществлении иной хозяйственной деятельности, а также налоговой базы и сумм налога на прибыль.</w:t>
      </w:r>
    </w:p>
    <w:p w14:paraId="48B4E9E6" w14:textId="757139FA" w:rsidR="0056414B" w:rsidRPr="00A002F5" w:rsidRDefault="0056414B" w:rsidP="006F4868">
      <w:pPr>
        <w:pStyle w:val="a0"/>
        <w:rPr>
          <w:color w:val="000000" w:themeColor="text1"/>
        </w:rPr>
      </w:pPr>
      <w:r w:rsidRPr="00A002F5">
        <w:rPr>
          <w:color w:val="000000" w:themeColor="text1"/>
        </w:rPr>
        <w:t xml:space="preserve">Если </w:t>
      </w:r>
      <w:r w:rsidR="00425492" w:rsidRPr="00A002F5">
        <w:rPr>
          <w:color w:val="000000" w:themeColor="text1"/>
        </w:rPr>
        <w:t xml:space="preserve">СЗПК </w:t>
      </w:r>
      <w:r w:rsidRPr="00A002F5">
        <w:rPr>
          <w:color w:val="000000" w:themeColor="text1"/>
        </w:rPr>
        <w:t xml:space="preserve">реализуется на территории одного субъекта Российской Федерации, то в состав </w:t>
      </w:r>
      <w:r w:rsidR="00793F92" w:rsidRPr="00A002F5">
        <w:rPr>
          <w:color w:val="000000" w:themeColor="text1"/>
        </w:rPr>
        <w:t xml:space="preserve">приложения </w:t>
      </w:r>
      <w:r w:rsidR="00015EC9" w:rsidRPr="00A002F5">
        <w:rPr>
          <w:color w:val="000000" w:themeColor="text1"/>
        </w:rPr>
        <w:t>№ </w:t>
      </w:r>
      <w:r w:rsidRPr="00A002F5">
        <w:rPr>
          <w:color w:val="000000" w:themeColor="text1"/>
        </w:rPr>
        <w:t xml:space="preserve">2 к Декларации включается только Раздел А </w:t>
      </w:r>
      <w:r w:rsidR="00015EC9" w:rsidRPr="00A002F5">
        <w:rPr>
          <w:color w:val="000000" w:themeColor="text1"/>
        </w:rPr>
        <w:t>«</w:t>
      </w:r>
      <w:r w:rsidR="00C331C2" w:rsidRPr="00A002F5">
        <w:rPr>
          <w:color w:val="000000" w:themeColor="text1"/>
        </w:rPr>
        <w:t>Сведения о доходах (расходах), налоговой базе и сумме исчисленного налога в целом по соглашению</w:t>
      </w:r>
      <w:r w:rsidR="00015EC9" w:rsidRPr="00A002F5">
        <w:rPr>
          <w:color w:val="000000" w:themeColor="text1"/>
        </w:rPr>
        <w:t>»</w:t>
      </w:r>
      <w:r w:rsidRPr="00A002F5">
        <w:rPr>
          <w:color w:val="000000" w:themeColor="text1"/>
        </w:rPr>
        <w:t xml:space="preserve">. При этом реквизит </w:t>
      </w:r>
      <w:r w:rsidR="00015EC9" w:rsidRPr="00A002F5">
        <w:rPr>
          <w:color w:val="000000" w:themeColor="text1"/>
        </w:rPr>
        <w:t>«</w:t>
      </w:r>
      <w:r w:rsidRPr="00A002F5">
        <w:rPr>
          <w:color w:val="000000" w:themeColor="text1"/>
        </w:rPr>
        <w:t>Субъект Российской Федерации, в котором реализуется соглашение (код)</w:t>
      </w:r>
      <w:r w:rsidR="00015EC9" w:rsidRPr="00A002F5">
        <w:rPr>
          <w:color w:val="000000" w:themeColor="text1"/>
        </w:rPr>
        <w:t>»</w:t>
      </w:r>
      <w:r w:rsidRPr="00A002F5">
        <w:rPr>
          <w:color w:val="000000" w:themeColor="text1"/>
        </w:rPr>
        <w:t xml:space="preserve"> заполняется в соответствии с </w:t>
      </w:r>
      <w:r w:rsidR="00C331C2" w:rsidRPr="00A002F5">
        <w:rPr>
          <w:color w:val="000000" w:themeColor="text1"/>
        </w:rPr>
        <w:t>приложением </w:t>
      </w:r>
      <w:r w:rsidR="00015EC9" w:rsidRPr="00A002F5">
        <w:rPr>
          <w:color w:val="000000" w:themeColor="text1"/>
        </w:rPr>
        <w:t>№ </w:t>
      </w:r>
      <w:r w:rsidR="00C331C2" w:rsidRPr="00A002F5">
        <w:rPr>
          <w:color w:val="000000" w:themeColor="text1"/>
        </w:rPr>
        <w:t xml:space="preserve">6 </w:t>
      </w:r>
      <w:r w:rsidRPr="00A002F5">
        <w:rPr>
          <w:color w:val="000000" w:themeColor="text1"/>
        </w:rPr>
        <w:t>к настоящему Порядку.</w:t>
      </w:r>
    </w:p>
    <w:p w14:paraId="5F7E02C1" w14:textId="13CA14B9" w:rsidR="0056414B" w:rsidRPr="00A002F5" w:rsidRDefault="0056414B" w:rsidP="005E3625">
      <w:pPr>
        <w:rPr>
          <w:color w:val="000000" w:themeColor="text1"/>
        </w:rPr>
      </w:pPr>
      <w:r w:rsidRPr="00A002F5">
        <w:rPr>
          <w:color w:val="000000" w:themeColor="text1"/>
        </w:rPr>
        <w:t xml:space="preserve">При реализации соглашения на территории нескольких субъектов Российской Федерации заполняется Раздел А </w:t>
      </w:r>
      <w:r w:rsidR="00793F92" w:rsidRPr="00A002F5">
        <w:rPr>
          <w:color w:val="000000" w:themeColor="text1"/>
        </w:rPr>
        <w:t xml:space="preserve">приложения </w:t>
      </w:r>
      <w:r w:rsidR="00015EC9" w:rsidRPr="00A002F5">
        <w:rPr>
          <w:color w:val="000000" w:themeColor="text1"/>
        </w:rPr>
        <w:t>№ </w:t>
      </w:r>
      <w:r w:rsidRPr="00A002F5">
        <w:rPr>
          <w:color w:val="000000" w:themeColor="text1"/>
        </w:rPr>
        <w:t>2 к Декларации со сведениями в целом по соглашению (</w:t>
      </w:r>
      <w:r w:rsidR="00D20068" w:rsidRPr="00A002F5">
        <w:rPr>
          <w:color w:val="000000" w:themeColor="text1"/>
        </w:rPr>
        <w:t>в реквизите</w:t>
      </w:r>
      <w:r w:rsidRPr="00A002F5">
        <w:rPr>
          <w:color w:val="000000" w:themeColor="text1"/>
        </w:rPr>
        <w:t xml:space="preserve"> </w:t>
      </w:r>
      <w:r w:rsidR="00015EC9" w:rsidRPr="00A002F5">
        <w:rPr>
          <w:color w:val="000000" w:themeColor="text1"/>
        </w:rPr>
        <w:t>«</w:t>
      </w:r>
      <w:r w:rsidRPr="00A002F5">
        <w:rPr>
          <w:color w:val="000000" w:themeColor="text1"/>
        </w:rPr>
        <w:t>Субъект Российской Федерации, в котором реализуется соглашение (код)</w:t>
      </w:r>
      <w:r w:rsidR="00015EC9" w:rsidRPr="00A002F5">
        <w:rPr>
          <w:color w:val="000000" w:themeColor="text1"/>
        </w:rPr>
        <w:t>»</w:t>
      </w:r>
      <w:r w:rsidRPr="00A002F5">
        <w:rPr>
          <w:color w:val="000000" w:themeColor="text1"/>
        </w:rPr>
        <w:t xml:space="preserve"> при этом указываются нули) и несколько Разделов Б </w:t>
      </w:r>
      <w:r w:rsidR="00015EC9" w:rsidRPr="00A002F5">
        <w:rPr>
          <w:color w:val="000000" w:themeColor="text1"/>
        </w:rPr>
        <w:t>«</w:t>
      </w:r>
      <w:r w:rsidR="0077594F" w:rsidRPr="00A002F5">
        <w:rPr>
          <w:color w:val="000000" w:themeColor="text1"/>
        </w:rPr>
        <w:t xml:space="preserve">Сведения о налоговой базе и сумме исчисленного налога при исполнении </w:t>
      </w:r>
      <w:r w:rsidR="009D72A4" w:rsidRPr="00A002F5">
        <w:rPr>
          <w:color w:val="000000" w:themeColor="text1"/>
        </w:rPr>
        <w:t xml:space="preserve">соглашения о защите и поощрении капиталовложений </w:t>
      </w:r>
      <w:r w:rsidR="0077594F" w:rsidRPr="00A002F5">
        <w:rPr>
          <w:color w:val="000000" w:themeColor="text1"/>
        </w:rPr>
        <w:t>по организации или по обособленным подразделениям в субъекте Российской Федерации</w:t>
      </w:r>
      <w:r w:rsidR="00015EC9" w:rsidRPr="00A002F5">
        <w:rPr>
          <w:color w:val="000000" w:themeColor="text1"/>
        </w:rPr>
        <w:t>»</w:t>
      </w:r>
      <w:r w:rsidRPr="00A002F5">
        <w:rPr>
          <w:color w:val="000000" w:themeColor="text1"/>
        </w:rPr>
        <w:t>, количество которых соответствует числу субъектов Российской Федерации, в которых реализуется соглашение.</w:t>
      </w:r>
    </w:p>
    <w:p w14:paraId="003C9D07" w14:textId="4A89BC12" w:rsidR="0056414B" w:rsidRPr="00A002F5" w:rsidRDefault="0056414B" w:rsidP="006F4868">
      <w:pPr>
        <w:pStyle w:val="a0"/>
        <w:rPr>
          <w:color w:val="000000" w:themeColor="text1"/>
        </w:rPr>
      </w:pPr>
      <w:r w:rsidRPr="00A002F5">
        <w:rPr>
          <w:color w:val="000000" w:themeColor="text1"/>
        </w:rPr>
        <w:t>Показатели строк 010</w:t>
      </w:r>
      <w:r w:rsidR="000D3BF0" w:rsidRPr="00A002F5">
        <w:rPr>
          <w:color w:val="000000" w:themeColor="text1"/>
        </w:rPr>
        <w:t> – </w:t>
      </w:r>
      <w:r w:rsidRPr="00A002F5">
        <w:rPr>
          <w:color w:val="000000" w:themeColor="text1"/>
        </w:rPr>
        <w:t xml:space="preserve">050 Раздела А </w:t>
      </w:r>
      <w:r w:rsidR="00793F92" w:rsidRPr="00A002F5">
        <w:rPr>
          <w:color w:val="000000" w:themeColor="text1"/>
        </w:rPr>
        <w:t xml:space="preserve">приложения </w:t>
      </w:r>
      <w:r w:rsidR="00015EC9" w:rsidRPr="00A002F5">
        <w:rPr>
          <w:color w:val="000000" w:themeColor="text1"/>
        </w:rPr>
        <w:t>№ </w:t>
      </w:r>
      <w:r w:rsidRPr="00A002F5">
        <w:rPr>
          <w:color w:val="000000" w:themeColor="text1"/>
        </w:rPr>
        <w:t xml:space="preserve">2 к Декларации определяются как доходы и расходы, соответственно полученные и понесенные при исполнении </w:t>
      </w:r>
      <w:r w:rsidR="006F3A50" w:rsidRPr="00A002F5">
        <w:rPr>
          <w:color w:val="000000" w:themeColor="text1"/>
        </w:rPr>
        <w:t>СЗПК</w:t>
      </w:r>
      <w:r w:rsidRPr="00A002F5">
        <w:rPr>
          <w:color w:val="000000" w:themeColor="text1"/>
        </w:rPr>
        <w:t xml:space="preserve">. При отсутствии показателей </w:t>
      </w:r>
      <w:r w:rsidR="00893A0A" w:rsidRPr="00A002F5">
        <w:rPr>
          <w:color w:val="000000" w:themeColor="text1"/>
        </w:rPr>
        <w:t>в строках</w:t>
      </w:r>
      <w:r w:rsidRPr="00A002F5">
        <w:rPr>
          <w:color w:val="000000" w:themeColor="text1"/>
        </w:rPr>
        <w:t xml:space="preserve"> 010</w:t>
      </w:r>
      <w:r w:rsidR="000D3BF0" w:rsidRPr="00A002F5">
        <w:rPr>
          <w:color w:val="000000" w:themeColor="text1"/>
        </w:rPr>
        <w:t> – </w:t>
      </w:r>
      <w:r w:rsidRPr="00A002F5">
        <w:rPr>
          <w:color w:val="000000" w:themeColor="text1"/>
        </w:rPr>
        <w:t>050 указываются нули.</w:t>
      </w:r>
    </w:p>
    <w:p w14:paraId="3060D323" w14:textId="2100E797" w:rsidR="0056414B" w:rsidRPr="00A002F5" w:rsidRDefault="00893A0A" w:rsidP="006F4868">
      <w:pPr>
        <w:pStyle w:val="a0"/>
        <w:rPr>
          <w:color w:val="000000" w:themeColor="text1"/>
        </w:rPr>
      </w:pPr>
      <w:r w:rsidRPr="00A002F5">
        <w:rPr>
          <w:color w:val="000000" w:themeColor="text1"/>
        </w:rPr>
        <w:lastRenderedPageBreak/>
        <w:t>В строках</w:t>
      </w:r>
      <w:r w:rsidR="0056414B" w:rsidRPr="00A002F5">
        <w:rPr>
          <w:color w:val="000000" w:themeColor="text1"/>
        </w:rPr>
        <w:t xml:space="preserve"> 180, 190, 200 Раздела А </w:t>
      </w:r>
      <w:r w:rsidR="00793F92" w:rsidRPr="00A002F5">
        <w:rPr>
          <w:color w:val="000000" w:themeColor="text1"/>
        </w:rPr>
        <w:t xml:space="preserve">приложения </w:t>
      </w:r>
      <w:r w:rsidR="00015EC9" w:rsidRPr="00A002F5">
        <w:rPr>
          <w:color w:val="000000" w:themeColor="text1"/>
        </w:rPr>
        <w:t>№ </w:t>
      </w:r>
      <w:r w:rsidR="0056414B" w:rsidRPr="00A002F5">
        <w:rPr>
          <w:color w:val="000000" w:themeColor="text1"/>
        </w:rPr>
        <w:t xml:space="preserve">2 к Декларации указывается сумма фактически исчисленного налога, приходящаяся на деятельность по исполнению </w:t>
      </w:r>
      <w:r w:rsidR="006F3A50" w:rsidRPr="00A002F5">
        <w:rPr>
          <w:color w:val="000000" w:themeColor="text1"/>
        </w:rPr>
        <w:t>СЗПК</w:t>
      </w:r>
      <w:r w:rsidR="0056414B" w:rsidRPr="00A002F5">
        <w:rPr>
          <w:color w:val="000000" w:themeColor="text1"/>
        </w:rPr>
        <w:t xml:space="preserve">. При этом суммы, указываемые </w:t>
      </w:r>
      <w:r w:rsidRPr="00A002F5">
        <w:rPr>
          <w:color w:val="000000" w:themeColor="text1"/>
        </w:rPr>
        <w:t>в строках</w:t>
      </w:r>
      <w:r w:rsidR="0056414B" w:rsidRPr="00A002F5">
        <w:rPr>
          <w:color w:val="000000" w:themeColor="text1"/>
        </w:rPr>
        <w:t xml:space="preserve"> 180, 190, 200, не могут превышать сумм исчисленного налога </w:t>
      </w:r>
      <w:r w:rsidRPr="00A002F5">
        <w:rPr>
          <w:color w:val="000000" w:themeColor="text1"/>
        </w:rPr>
        <w:t>в строках</w:t>
      </w:r>
      <w:r w:rsidR="0056414B" w:rsidRPr="00A002F5">
        <w:rPr>
          <w:color w:val="000000" w:themeColor="text1"/>
        </w:rPr>
        <w:t xml:space="preserve"> 180, 190, 200 Листов 02 Декларации.</w:t>
      </w:r>
    </w:p>
    <w:p w14:paraId="0D90A509" w14:textId="124C7F04" w:rsidR="0056414B" w:rsidRPr="00A002F5" w:rsidRDefault="0056414B" w:rsidP="005E3625">
      <w:pPr>
        <w:rPr>
          <w:color w:val="000000" w:themeColor="text1"/>
        </w:rPr>
      </w:pPr>
      <w:r w:rsidRPr="00A002F5">
        <w:rPr>
          <w:color w:val="000000" w:themeColor="text1"/>
        </w:rPr>
        <w:t xml:space="preserve">При применении к части налоговой базы пониженной налоговой ставки показатель </w:t>
      </w:r>
      <w:r w:rsidR="003E3DC4" w:rsidRPr="00A002F5">
        <w:rPr>
          <w:color w:val="000000" w:themeColor="text1"/>
        </w:rPr>
        <w:t>в строке</w:t>
      </w:r>
      <w:r w:rsidRPr="00A002F5">
        <w:rPr>
          <w:color w:val="000000" w:themeColor="text1"/>
        </w:rPr>
        <w:t xml:space="preserve"> 200 рассчитывается по алгоритму [(стр.</w:t>
      </w:r>
      <w:r w:rsidR="00576052" w:rsidRPr="00A002F5">
        <w:rPr>
          <w:color w:val="000000" w:themeColor="text1"/>
        </w:rPr>
        <w:t> </w:t>
      </w:r>
      <w:r w:rsidRPr="00A002F5">
        <w:rPr>
          <w:color w:val="000000" w:themeColor="text1"/>
        </w:rPr>
        <w:t>120</w:t>
      </w:r>
      <w:r w:rsidR="000D3BF0" w:rsidRPr="00A002F5">
        <w:rPr>
          <w:color w:val="000000" w:themeColor="text1"/>
        </w:rPr>
        <w:t> – </w:t>
      </w:r>
      <w:r w:rsidRPr="00A002F5">
        <w:rPr>
          <w:color w:val="000000" w:themeColor="text1"/>
        </w:rPr>
        <w:t>стр.</w:t>
      </w:r>
      <w:r w:rsidR="00576052" w:rsidRPr="00A002F5">
        <w:rPr>
          <w:color w:val="000000" w:themeColor="text1"/>
        </w:rPr>
        <w:t> </w:t>
      </w:r>
      <w:r w:rsidRPr="00A002F5">
        <w:rPr>
          <w:color w:val="000000" w:themeColor="text1"/>
        </w:rPr>
        <w:t>130) x стр.</w:t>
      </w:r>
      <w:r w:rsidR="00576052" w:rsidRPr="00A002F5">
        <w:rPr>
          <w:color w:val="000000" w:themeColor="text1"/>
        </w:rPr>
        <w:t> </w:t>
      </w:r>
      <w:r w:rsidRPr="00A002F5">
        <w:rPr>
          <w:color w:val="000000" w:themeColor="text1"/>
        </w:rPr>
        <w:t>160 : 100] + (стр.</w:t>
      </w:r>
      <w:r w:rsidR="00576052" w:rsidRPr="00A002F5">
        <w:rPr>
          <w:color w:val="000000" w:themeColor="text1"/>
        </w:rPr>
        <w:t> </w:t>
      </w:r>
      <w:r w:rsidRPr="00A002F5">
        <w:rPr>
          <w:color w:val="000000" w:themeColor="text1"/>
        </w:rPr>
        <w:t>130 x стр.</w:t>
      </w:r>
      <w:r w:rsidR="00576052" w:rsidRPr="00A002F5">
        <w:rPr>
          <w:color w:val="000000" w:themeColor="text1"/>
        </w:rPr>
        <w:t> </w:t>
      </w:r>
      <w:r w:rsidRPr="00A002F5">
        <w:rPr>
          <w:color w:val="000000" w:themeColor="text1"/>
        </w:rPr>
        <w:t>170 : 100).</w:t>
      </w:r>
    </w:p>
    <w:p w14:paraId="0117F86E" w14:textId="267305D7" w:rsidR="0056414B" w:rsidRPr="00A002F5" w:rsidRDefault="0056414B" w:rsidP="005E3625">
      <w:pPr>
        <w:rPr>
          <w:color w:val="000000" w:themeColor="text1"/>
        </w:rPr>
      </w:pPr>
      <w:r w:rsidRPr="00A002F5">
        <w:rPr>
          <w:color w:val="000000" w:themeColor="text1"/>
        </w:rPr>
        <w:t xml:space="preserve">Если соглашение реализуется на территории нескольких субъектов Российской Федерации, то показатели строк 180, 190, 200 Раздела А </w:t>
      </w:r>
      <w:r w:rsidR="00793F92" w:rsidRPr="00A002F5">
        <w:rPr>
          <w:color w:val="000000" w:themeColor="text1"/>
        </w:rPr>
        <w:t xml:space="preserve">приложения </w:t>
      </w:r>
      <w:r w:rsidR="00015EC9" w:rsidRPr="00A002F5">
        <w:rPr>
          <w:color w:val="000000" w:themeColor="text1"/>
        </w:rPr>
        <w:t>№ </w:t>
      </w:r>
      <w:r w:rsidRPr="00A002F5">
        <w:rPr>
          <w:color w:val="000000" w:themeColor="text1"/>
        </w:rPr>
        <w:t xml:space="preserve">2 к Декларации рассчитываются как сумма показателей соответственно строк 070, 071, 072 Разделов Б </w:t>
      </w:r>
      <w:r w:rsidR="00793F92" w:rsidRPr="00A002F5">
        <w:rPr>
          <w:color w:val="000000" w:themeColor="text1"/>
        </w:rPr>
        <w:t xml:space="preserve">приложения </w:t>
      </w:r>
      <w:r w:rsidR="00015EC9" w:rsidRPr="00A002F5">
        <w:rPr>
          <w:color w:val="000000" w:themeColor="text1"/>
        </w:rPr>
        <w:t>№ </w:t>
      </w:r>
      <w:r w:rsidRPr="00A002F5">
        <w:rPr>
          <w:color w:val="000000" w:themeColor="text1"/>
        </w:rPr>
        <w:t>2 к Декларации.</w:t>
      </w:r>
    </w:p>
    <w:p w14:paraId="0FA2433E" w14:textId="25B3D6A8" w:rsidR="0056414B" w:rsidRPr="00A002F5" w:rsidRDefault="0056414B" w:rsidP="00415F11">
      <w:pPr>
        <w:pStyle w:val="a0"/>
        <w:rPr>
          <w:color w:val="000000" w:themeColor="text1"/>
        </w:rPr>
      </w:pPr>
      <w:r w:rsidRPr="00A002F5">
        <w:rPr>
          <w:color w:val="000000" w:themeColor="text1"/>
        </w:rPr>
        <w:t xml:space="preserve">Показатели строк 180, 190, 200 Раздела А </w:t>
      </w:r>
      <w:r w:rsidR="00793F92" w:rsidRPr="00A002F5">
        <w:rPr>
          <w:color w:val="000000" w:themeColor="text1"/>
        </w:rPr>
        <w:t xml:space="preserve">приложений </w:t>
      </w:r>
      <w:r w:rsidR="00015EC9" w:rsidRPr="00A002F5">
        <w:rPr>
          <w:color w:val="000000" w:themeColor="text1"/>
        </w:rPr>
        <w:t>№ </w:t>
      </w:r>
      <w:r w:rsidRPr="00A002F5">
        <w:rPr>
          <w:color w:val="000000" w:themeColor="text1"/>
        </w:rPr>
        <w:t>2 к Декларации не суммируются с показателями строк 180, 190, 200 Листов 02 и не переносятся в</w:t>
      </w:r>
      <w:r w:rsidR="003B0895" w:rsidRPr="00A002F5">
        <w:rPr>
          <w:color w:val="000000" w:themeColor="text1"/>
        </w:rPr>
        <w:br/>
      </w:r>
      <w:r w:rsidRPr="00A002F5">
        <w:rPr>
          <w:color w:val="000000" w:themeColor="text1"/>
        </w:rPr>
        <w:t>Раздел 1.</w:t>
      </w:r>
    </w:p>
    <w:p w14:paraId="5EFA6C9A" w14:textId="7F3EC4CB" w:rsidR="0056414B" w:rsidRPr="00A002F5" w:rsidRDefault="0056414B" w:rsidP="006F4868">
      <w:pPr>
        <w:pStyle w:val="a0"/>
        <w:rPr>
          <w:color w:val="000000" w:themeColor="text1"/>
        </w:rPr>
      </w:pPr>
      <w:r w:rsidRPr="00A002F5">
        <w:rPr>
          <w:color w:val="000000" w:themeColor="text1"/>
        </w:rPr>
        <w:t xml:space="preserve">В Разделе Б </w:t>
      </w:r>
      <w:r w:rsidR="00793F92" w:rsidRPr="00A002F5">
        <w:rPr>
          <w:color w:val="000000" w:themeColor="text1"/>
        </w:rPr>
        <w:t xml:space="preserve">приложения </w:t>
      </w:r>
      <w:r w:rsidR="00015EC9" w:rsidRPr="00A002F5">
        <w:rPr>
          <w:color w:val="000000" w:themeColor="text1"/>
        </w:rPr>
        <w:t>№ </w:t>
      </w:r>
      <w:r w:rsidRPr="00A002F5">
        <w:rPr>
          <w:color w:val="000000" w:themeColor="text1"/>
        </w:rPr>
        <w:t xml:space="preserve">2 к Декларации приводятся сведения в отношении организации и (или) обособленного подразделения (группы обособленных подразделений) организации, находящихся в субъекте Российской Федерации, на территории которого реализуется </w:t>
      </w:r>
      <w:r w:rsidR="006F3A50" w:rsidRPr="00A002F5">
        <w:rPr>
          <w:color w:val="000000" w:themeColor="text1"/>
        </w:rPr>
        <w:t>СЗПК</w:t>
      </w:r>
      <w:r w:rsidRPr="00A002F5">
        <w:rPr>
          <w:color w:val="000000" w:themeColor="text1"/>
        </w:rPr>
        <w:t>.</w:t>
      </w:r>
    </w:p>
    <w:p w14:paraId="4825356F" w14:textId="261090D1" w:rsidR="0056414B" w:rsidRPr="00A002F5" w:rsidRDefault="00893A0A" w:rsidP="005E3625">
      <w:pPr>
        <w:rPr>
          <w:color w:val="000000" w:themeColor="text1"/>
        </w:rPr>
      </w:pPr>
      <w:r w:rsidRPr="00A002F5">
        <w:rPr>
          <w:color w:val="000000" w:themeColor="text1"/>
        </w:rPr>
        <w:t>В строках</w:t>
      </w:r>
      <w:r w:rsidR="0056414B" w:rsidRPr="00A002F5">
        <w:rPr>
          <w:color w:val="000000" w:themeColor="text1"/>
        </w:rPr>
        <w:t xml:space="preserve"> 040, 050, 051 Раздела Б </w:t>
      </w:r>
      <w:r w:rsidR="00793F92" w:rsidRPr="00A002F5">
        <w:rPr>
          <w:color w:val="000000" w:themeColor="text1"/>
        </w:rPr>
        <w:t xml:space="preserve">приложения </w:t>
      </w:r>
      <w:r w:rsidR="00015EC9" w:rsidRPr="00A002F5">
        <w:rPr>
          <w:color w:val="000000" w:themeColor="text1"/>
        </w:rPr>
        <w:t>№ </w:t>
      </w:r>
      <w:r w:rsidR="0056414B" w:rsidRPr="00A002F5">
        <w:rPr>
          <w:color w:val="000000" w:themeColor="text1"/>
        </w:rPr>
        <w:t>2 к Декларации приводятся сведения о доле налоговой базы и о налоговой базе исходя из доли, приходящейся на организацию и (или) обособленное подразделение (группу обособленных подразделений) организации, расположенных на территории субъекта Российской Федерации.</w:t>
      </w:r>
    </w:p>
    <w:p w14:paraId="567FD19E" w14:textId="64905925" w:rsidR="0056414B" w:rsidRPr="00A002F5" w:rsidRDefault="00893A0A" w:rsidP="005E3625">
      <w:pPr>
        <w:rPr>
          <w:color w:val="000000" w:themeColor="text1"/>
        </w:rPr>
      </w:pPr>
      <w:r w:rsidRPr="00A002F5">
        <w:rPr>
          <w:color w:val="000000" w:themeColor="text1"/>
        </w:rPr>
        <w:t>В строках</w:t>
      </w:r>
      <w:r w:rsidR="0056414B" w:rsidRPr="00A002F5">
        <w:rPr>
          <w:color w:val="000000" w:themeColor="text1"/>
        </w:rPr>
        <w:t xml:space="preserve"> 070, 071, 072 Раздела Б </w:t>
      </w:r>
      <w:r w:rsidR="00793F92" w:rsidRPr="00A002F5">
        <w:rPr>
          <w:color w:val="000000" w:themeColor="text1"/>
        </w:rPr>
        <w:t xml:space="preserve">приложения </w:t>
      </w:r>
      <w:r w:rsidR="00015EC9" w:rsidRPr="00A002F5">
        <w:rPr>
          <w:color w:val="000000" w:themeColor="text1"/>
        </w:rPr>
        <w:t>№ </w:t>
      </w:r>
      <w:r w:rsidR="0056414B" w:rsidRPr="00A002F5">
        <w:rPr>
          <w:color w:val="000000" w:themeColor="text1"/>
        </w:rPr>
        <w:t xml:space="preserve">2 к Декларации указываются суммы фактически исчисленного налога, приходящиеся на деятельность по исполнению </w:t>
      </w:r>
      <w:r w:rsidR="00566433" w:rsidRPr="00A002F5">
        <w:rPr>
          <w:color w:val="000000" w:themeColor="text1"/>
        </w:rPr>
        <w:t>СЗПК</w:t>
      </w:r>
      <w:r w:rsidR="0056414B" w:rsidRPr="00A002F5">
        <w:rPr>
          <w:color w:val="000000" w:themeColor="text1"/>
        </w:rPr>
        <w:t>.</w:t>
      </w:r>
    </w:p>
    <w:p w14:paraId="009982A1" w14:textId="2127DBE8" w:rsidR="0056414B" w:rsidRPr="00A002F5" w:rsidRDefault="0056414B" w:rsidP="005E3625">
      <w:pPr>
        <w:rPr>
          <w:color w:val="000000" w:themeColor="text1"/>
        </w:rPr>
      </w:pPr>
      <w:r w:rsidRPr="00A002F5">
        <w:rPr>
          <w:color w:val="000000" w:themeColor="text1"/>
        </w:rPr>
        <w:t xml:space="preserve">При применении к части налоговой базы пониженной налоговой ставки показатель </w:t>
      </w:r>
      <w:r w:rsidR="003E3DC4" w:rsidRPr="00A002F5">
        <w:rPr>
          <w:color w:val="000000" w:themeColor="text1"/>
        </w:rPr>
        <w:t>в строке</w:t>
      </w:r>
      <w:r w:rsidRPr="00A002F5">
        <w:rPr>
          <w:color w:val="000000" w:themeColor="text1"/>
        </w:rPr>
        <w:t xml:space="preserve"> 072 </w:t>
      </w:r>
      <w:r w:rsidR="00015EC9" w:rsidRPr="00A002F5">
        <w:rPr>
          <w:color w:val="000000" w:themeColor="text1"/>
        </w:rPr>
        <w:t>«</w:t>
      </w:r>
      <w:r w:rsidRPr="00A002F5">
        <w:rPr>
          <w:color w:val="000000" w:themeColor="text1"/>
        </w:rPr>
        <w:t>в бюджет субъекта Российской Федерации</w:t>
      </w:r>
      <w:r w:rsidR="00015EC9" w:rsidRPr="00A002F5">
        <w:rPr>
          <w:color w:val="000000" w:themeColor="text1"/>
        </w:rPr>
        <w:t>»</w:t>
      </w:r>
      <w:r w:rsidRPr="00A002F5">
        <w:rPr>
          <w:color w:val="000000" w:themeColor="text1"/>
        </w:rPr>
        <w:t xml:space="preserve"> рассчитывается по алгоритму [(стр.</w:t>
      </w:r>
      <w:r w:rsidR="00754BB1" w:rsidRPr="00A002F5">
        <w:rPr>
          <w:color w:val="000000" w:themeColor="text1"/>
        </w:rPr>
        <w:t> </w:t>
      </w:r>
      <w:r w:rsidRPr="00A002F5">
        <w:rPr>
          <w:color w:val="000000" w:themeColor="text1"/>
        </w:rPr>
        <w:t>050</w:t>
      </w:r>
      <w:r w:rsidR="000D3BF0" w:rsidRPr="00A002F5">
        <w:rPr>
          <w:color w:val="000000" w:themeColor="text1"/>
        </w:rPr>
        <w:t> – </w:t>
      </w:r>
      <w:r w:rsidRPr="00A002F5">
        <w:rPr>
          <w:color w:val="000000" w:themeColor="text1"/>
        </w:rPr>
        <w:t>стр.</w:t>
      </w:r>
      <w:r w:rsidR="00754BB1" w:rsidRPr="00A002F5">
        <w:rPr>
          <w:color w:val="000000" w:themeColor="text1"/>
        </w:rPr>
        <w:t> </w:t>
      </w:r>
      <w:r w:rsidRPr="00A002F5">
        <w:rPr>
          <w:color w:val="000000" w:themeColor="text1"/>
        </w:rPr>
        <w:t>051) x стр.</w:t>
      </w:r>
      <w:r w:rsidR="00754BB1" w:rsidRPr="00A002F5">
        <w:rPr>
          <w:color w:val="000000" w:themeColor="text1"/>
        </w:rPr>
        <w:t> </w:t>
      </w:r>
      <w:r w:rsidRPr="00A002F5">
        <w:rPr>
          <w:color w:val="000000" w:themeColor="text1"/>
        </w:rPr>
        <w:t>060 : 100] + (стр.</w:t>
      </w:r>
      <w:r w:rsidR="00754BB1" w:rsidRPr="00A002F5">
        <w:rPr>
          <w:color w:val="000000" w:themeColor="text1"/>
        </w:rPr>
        <w:t> </w:t>
      </w:r>
      <w:r w:rsidRPr="00A002F5">
        <w:rPr>
          <w:color w:val="000000" w:themeColor="text1"/>
        </w:rPr>
        <w:t>051 x стр.</w:t>
      </w:r>
      <w:r w:rsidR="00754BB1" w:rsidRPr="00A002F5">
        <w:rPr>
          <w:color w:val="000000" w:themeColor="text1"/>
        </w:rPr>
        <w:t> </w:t>
      </w:r>
      <w:r w:rsidRPr="00A002F5">
        <w:rPr>
          <w:color w:val="000000" w:themeColor="text1"/>
        </w:rPr>
        <w:t>061 : 100).</w:t>
      </w:r>
    </w:p>
    <w:p w14:paraId="1C350101" w14:textId="1ECE5448" w:rsidR="0056414B" w:rsidRPr="00A002F5" w:rsidRDefault="0056414B" w:rsidP="005E3625">
      <w:pPr>
        <w:rPr>
          <w:color w:val="000000" w:themeColor="text1"/>
        </w:rPr>
      </w:pPr>
      <w:r w:rsidRPr="00A002F5">
        <w:rPr>
          <w:color w:val="000000" w:themeColor="text1"/>
        </w:rPr>
        <w:t xml:space="preserve">Показатель </w:t>
      </w:r>
      <w:r w:rsidR="003E3DC4" w:rsidRPr="00A002F5">
        <w:rPr>
          <w:color w:val="000000" w:themeColor="text1"/>
        </w:rPr>
        <w:t>в строке</w:t>
      </w:r>
      <w:r w:rsidRPr="00A002F5">
        <w:rPr>
          <w:color w:val="000000" w:themeColor="text1"/>
        </w:rPr>
        <w:t xml:space="preserve"> 072 не может превышать сумм исчисленного налога </w:t>
      </w:r>
      <w:r w:rsidR="00893A0A" w:rsidRPr="00A002F5">
        <w:rPr>
          <w:color w:val="000000" w:themeColor="text1"/>
        </w:rPr>
        <w:t>в строках</w:t>
      </w:r>
      <w:r w:rsidRPr="00A002F5">
        <w:rPr>
          <w:color w:val="000000" w:themeColor="text1"/>
        </w:rPr>
        <w:t xml:space="preserve"> 070 </w:t>
      </w:r>
      <w:r w:rsidR="00793F92" w:rsidRPr="00A002F5">
        <w:rPr>
          <w:color w:val="000000" w:themeColor="text1"/>
        </w:rPr>
        <w:t xml:space="preserve">приложений </w:t>
      </w:r>
      <w:r w:rsidR="00015EC9" w:rsidRPr="00A002F5">
        <w:rPr>
          <w:color w:val="000000" w:themeColor="text1"/>
        </w:rPr>
        <w:t>№ </w:t>
      </w:r>
      <w:r w:rsidRPr="00A002F5">
        <w:rPr>
          <w:color w:val="000000" w:themeColor="text1"/>
        </w:rPr>
        <w:t xml:space="preserve">5 к Листам 02 для уплаты в бюджет субъекта Российской Федерации, который указан </w:t>
      </w:r>
      <w:r w:rsidR="00D20068" w:rsidRPr="00A002F5">
        <w:rPr>
          <w:color w:val="000000" w:themeColor="text1"/>
        </w:rPr>
        <w:t>в реквизите</w:t>
      </w:r>
      <w:r w:rsidRPr="00A002F5">
        <w:rPr>
          <w:color w:val="000000" w:themeColor="text1"/>
        </w:rPr>
        <w:t xml:space="preserve"> </w:t>
      </w:r>
      <w:r w:rsidR="00015EC9" w:rsidRPr="00A002F5">
        <w:rPr>
          <w:color w:val="000000" w:themeColor="text1"/>
        </w:rPr>
        <w:t>«</w:t>
      </w:r>
      <w:r w:rsidRPr="00A002F5">
        <w:rPr>
          <w:color w:val="000000" w:themeColor="text1"/>
        </w:rPr>
        <w:t>Субъект Российской Федерации, в котором реализуется соглашение (код)</w:t>
      </w:r>
      <w:r w:rsidR="00015EC9" w:rsidRPr="00A002F5">
        <w:rPr>
          <w:color w:val="000000" w:themeColor="text1"/>
        </w:rPr>
        <w:t>»</w:t>
      </w:r>
      <w:r w:rsidRPr="00A002F5">
        <w:rPr>
          <w:color w:val="000000" w:themeColor="text1"/>
        </w:rPr>
        <w:t xml:space="preserve"> Раздела Б </w:t>
      </w:r>
      <w:r w:rsidR="00793F92" w:rsidRPr="00A002F5">
        <w:rPr>
          <w:color w:val="000000" w:themeColor="text1"/>
        </w:rPr>
        <w:t xml:space="preserve">приложения </w:t>
      </w:r>
      <w:r w:rsidR="00015EC9" w:rsidRPr="00A002F5">
        <w:rPr>
          <w:color w:val="000000" w:themeColor="text1"/>
        </w:rPr>
        <w:t>№ </w:t>
      </w:r>
      <w:r w:rsidRPr="00A002F5">
        <w:rPr>
          <w:color w:val="000000" w:themeColor="text1"/>
        </w:rPr>
        <w:t>2 к Декларации.</w:t>
      </w:r>
    </w:p>
    <w:p w14:paraId="387444C7" w14:textId="3FE276E6" w:rsidR="0056414B" w:rsidRPr="00A002F5" w:rsidRDefault="00893A0A" w:rsidP="006F4868">
      <w:pPr>
        <w:pStyle w:val="a0"/>
        <w:rPr>
          <w:color w:val="000000" w:themeColor="text1"/>
        </w:rPr>
      </w:pPr>
      <w:r w:rsidRPr="00A002F5">
        <w:rPr>
          <w:color w:val="000000" w:themeColor="text1"/>
        </w:rPr>
        <w:t>В строках</w:t>
      </w:r>
      <w:r w:rsidR="0056414B" w:rsidRPr="00A002F5">
        <w:rPr>
          <w:color w:val="000000" w:themeColor="text1"/>
        </w:rPr>
        <w:t xml:space="preserve"> 268 и 269 Раздела А </w:t>
      </w:r>
      <w:r w:rsidR="00793F92" w:rsidRPr="00A002F5">
        <w:rPr>
          <w:color w:val="000000" w:themeColor="text1"/>
        </w:rPr>
        <w:t xml:space="preserve">приложения </w:t>
      </w:r>
      <w:r w:rsidR="00015EC9" w:rsidRPr="00A002F5">
        <w:rPr>
          <w:color w:val="000000" w:themeColor="text1"/>
        </w:rPr>
        <w:t>№ </w:t>
      </w:r>
      <w:r w:rsidR="0056414B" w:rsidRPr="00A002F5">
        <w:rPr>
          <w:color w:val="000000" w:themeColor="text1"/>
        </w:rPr>
        <w:t xml:space="preserve">2 к Декларации и </w:t>
      </w:r>
      <w:r w:rsidRPr="00A002F5">
        <w:rPr>
          <w:color w:val="000000" w:themeColor="text1"/>
        </w:rPr>
        <w:t>в строках</w:t>
      </w:r>
      <w:r w:rsidR="0056414B" w:rsidRPr="00A002F5">
        <w:rPr>
          <w:color w:val="000000" w:themeColor="text1"/>
        </w:rPr>
        <w:t xml:space="preserve"> 097 и 098 Раздела Б </w:t>
      </w:r>
      <w:r w:rsidR="00793F92" w:rsidRPr="00A002F5">
        <w:rPr>
          <w:color w:val="000000" w:themeColor="text1"/>
        </w:rPr>
        <w:t xml:space="preserve">приложения </w:t>
      </w:r>
      <w:r w:rsidR="00015EC9" w:rsidRPr="00A002F5">
        <w:rPr>
          <w:color w:val="000000" w:themeColor="text1"/>
        </w:rPr>
        <w:t>№ </w:t>
      </w:r>
      <w:r w:rsidR="0056414B" w:rsidRPr="00A002F5">
        <w:rPr>
          <w:color w:val="000000" w:themeColor="text1"/>
        </w:rPr>
        <w:t xml:space="preserve">2 к Декларации указывается </w:t>
      </w:r>
      <w:r w:rsidR="00AF314E" w:rsidRPr="00A002F5">
        <w:rPr>
          <w:color w:val="000000" w:themeColor="text1"/>
        </w:rPr>
        <w:t>сумма налогового вычета</w:t>
      </w:r>
      <w:r w:rsidR="0056414B" w:rsidRPr="00A002F5">
        <w:rPr>
          <w:color w:val="000000" w:themeColor="text1"/>
        </w:rPr>
        <w:t>, учтенн</w:t>
      </w:r>
      <w:r w:rsidR="00AF314E" w:rsidRPr="00A002F5">
        <w:rPr>
          <w:color w:val="000000" w:themeColor="text1"/>
        </w:rPr>
        <w:t xml:space="preserve">ая </w:t>
      </w:r>
      <w:r w:rsidR="0056414B" w:rsidRPr="00A002F5">
        <w:rPr>
          <w:color w:val="000000" w:themeColor="text1"/>
        </w:rPr>
        <w:t xml:space="preserve">в уменьшение исчисленного налога в части, связанной с исполнением </w:t>
      </w:r>
      <w:r w:rsidR="00566433" w:rsidRPr="00A002F5">
        <w:rPr>
          <w:color w:val="000000" w:themeColor="text1"/>
        </w:rPr>
        <w:t>соглашения</w:t>
      </w:r>
      <w:r w:rsidR="0056414B" w:rsidRPr="00A002F5">
        <w:rPr>
          <w:color w:val="000000" w:themeColor="text1"/>
        </w:rPr>
        <w:t xml:space="preserve">. При этом показатель строки 268 равен сумме показателей строк 097 Разделов Б </w:t>
      </w:r>
      <w:r w:rsidR="00793F92" w:rsidRPr="00A002F5">
        <w:rPr>
          <w:color w:val="000000" w:themeColor="text1"/>
        </w:rPr>
        <w:t xml:space="preserve">приложения </w:t>
      </w:r>
      <w:r w:rsidR="00015EC9" w:rsidRPr="00A002F5">
        <w:rPr>
          <w:color w:val="000000" w:themeColor="text1"/>
        </w:rPr>
        <w:t>№ </w:t>
      </w:r>
      <w:r w:rsidR="0056414B" w:rsidRPr="00A002F5">
        <w:rPr>
          <w:color w:val="000000" w:themeColor="text1"/>
        </w:rPr>
        <w:t>2 к Декларации, а показатель строки 269</w:t>
      </w:r>
      <w:r w:rsidR="000D3BF0" w:rsidRPr="00A002F5">
        <w:rPr>
          <w:color w:val="000000" w:themeColor="text1"/>
        </w:rPr>
        <w:t> – </w:t>
      </w:r>
      <w:r w:rsidR="0056414B" w:rsidRPr="00A002F5">
        <w:rPr>
          <w:color w:val="000000" w:themeColor="text1"/>
        </w:rPr>
        <w:t xml:space="preserve">сумме показателей строк 098 Разделов Б </w:t>
      </w:r>
      <w:r w:rsidR="00793F92" w:rsidRPr="00A002F5">
        <w:rPr>
          <w:color w:val="000000" w:themeColor="text1"/>
        </w:rPr>
        <w:t xml:space="preserve">приложения </w:t>
      </w:r>
      <w:r w:rsidR="00015EC9" w:rsidRPr="00A002F5">
        <w:rPr>
          <w:color w:val="000000" w:themeColor="text1"/>
        </w:rPr>
        <w:t>№ </w:t>
      </w:r>
      <w:r w:rsidR="0056414B" w:rsidRPr="00A002F5">
        <w:rPr>
          <w:color w:val="000000" w:themeColor="text1"/>
        </w:rPr>
        <w:t>2 к Декларации.</w:t>
      </w:r>
    </w:p>
    <w:p w14:paraId="5F7F5B39" w14:textId="6DF827E6" w:rsidR="0056414B" w:rsidRPr="00A002F5" w:rsidRDefault="0056414B" w:rsidP="005E3625">
      <w:pPr>
        <w:rPr>
          <w:color w:val="000000" w:themeColor="text1"/>
        </w:rPr>
      </w:pPr>
      <w:r w:rsidRPr="00A002F5">
        <w:rPr>
          <w:color w:val="000000" w:themeColor="text1"/>
        </w:rPr>
        <w:t xml:space="preserve">Показатели строк 268 и 269 Раздела А </w:t>
      </w:r>
      <w:r w:rsidR="00793F92" w:rsidRPr="00A002F5">
        <w:rPr>
          <w:color w:val="000000" w:themeColor="text1"/>
        </w:rPr>
        <w:t xml:space="preserve">приложений </w:t>
      </w:r>
      <w:r w:rsidR="00015EC9" w:rsidRPr="00A002F5">
        <w:rPr>
          <w:color w:val="000000" w:themeColor="text1"/>
        </w:rPr>
        <w:t>№ </w:t>
      </w:r>
      <w:r w:rsidRPr="00A002F5">
        <w:rPr>
          <w:color w:val="000000" w:themeColor="text1"/>
        </w:rPr>
        <w:t xml:space="preserve">2 к Декларации не могут превышать суммы налогового вычета, указанные </w:t>
      </w:r>
      <w:r w:rsidR="00893A0A" w:rsidRPr="00A002F5">
        <w:rPr>
          <w:color w:val="000000" w:themeColor="text1"/>
        </w:rPr>
        <w:t>в строках</w:t>
      </w:r>
      <w:r w:rsidRPr="00A002F5">
        <w:rPr>
          <w:color w:val="000000" w:themeColor="text1"/>
        </w:rPr>
        <w:t xml:space="preserve"> 268 и 269 Листов 02.</w:t>
      </w:r>
    </w:p>
    <w:p w14:paraId="35F27942" w14:textId="77777777" w:rsidR="0056414B" w:rsidRPr="00A002F5" w:rsidRDefault="0056414B" w:rsidP="005E3625">
      <w:pPr>
        <w:rPr>
          <w:color w:val="000000" w:themeColor="text1"/>
          <w:sz w:val="28"/>
        </w:rPr>
      </w:pPr>
    </w:p>
    <w:p w14:paraId="68BCC40F" w14:textId="34D6135B" w:rsidR="00F06FE3" w:rsidRDefault="00F06FE3">
      <w:pPr>
        <w:widowControl/>
        <w:autoSpaceDE/>
        <w:autoSpaceDN/>
        <w:spacing w:line="240" w:lineRule="auto"/>
        <w:ind w:firstLine="0"/>
        <w:jc w:val="left"/>
        <w:rPr>
          <w:color w:val="000000" w:themeColor="text1"/>
        </w:rPr>
      </w:pPr>
      <w:bookmarkStart w:id="112" w:name="P5611"/>
      <w:bookmarkStart w:id="113" w:name="P5727"/>
      <w:bookmarkStart w:id="114" w:name="P5974"/>
      <w:bookmarkStart w:id="115" w:name="P5983"/>
      <w:bookmarkStart w:id="116" w:name="P5997"/>
      <w:bookmarkStart w:id="117" w:name="P6005"/>
      <w:bookmarkStart w:id="118" w:name="P6049"/>
      <w:bookmarkStart w:id="119" w:name="P6051"/>
      <w:bookmarkStart w:id="120" w:name="P6053"/>
      <w:bookmarkStart w:id="121" w:name="P6135"/>
      <w:bookmarkStart w:id="122" w:name="P6146"/>
      <w:bookmarkStart w:id="123" w:name="P6178"/>
      <w:bookmarkStart w:id="124" w:name="P6194"/>
      <w:bookmarkStart w:id="125" w:name="P6200"/>
      <w:bookmarkStart w:id="126" w:name="P6227"/>
      <w:bookmarkStart w:id="127" w:name="P6296"/>
      <w:bookmarkStart w:id="128" w:name="P6321"/>
      <w:bookmarkStart w:id="129" w:name="P6327"/>
      <w:bookmarkStart w:id="130" w:name="P6329"/>
      <w:bookmarkStart w:id="131" w:name="P6333"/>
      <w:bookmarkStart w:id="132" w:name="P6349"/>
      <w:bookmarkStart w:id="133" w:name="P6363"/>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Pr>
          <w:color w:val="000000" w:themeColor="text1"/>
        </w:rPr>
        <w:br w:type="page"/>
      </w:r>
    </w:p>
    <w:p w14:paraId="16554B9C" w14:textId="4EF772D8" w:rsidR="00F06FE3" w:rsidRPr="00FA2294" w:rsidRDefault="00F06FE3" w:rsidP="00F06FE3">
      <w:pPr>
        <w:pStyle w:val="ConsPlusNormal"/>
        <w:pageBreakBefore/>
        <w:ind w:left="6521"/>
        <w:outlineLvl w:val="0"/>
        <w:rPr>
          <w:rFonts w:ascii="Times New Roman" w:hAnsi="Times New Roman" w:cs="Times New Roman"/>
          <w:sz w:val="20"/>
        </w:rPr>
      </w:pPr>
      <w:r w:rsidRPr="00390004">
        <w:rPr>
          <w:rFonts w:ascii="Times New Roman" w:hAnsi="Times New Roman" w:cs="Times New Roman"/>
          <w:sz w:val="20"/>
        </w:rPr>
        <w:lastRenderedPageBreak/>
        <w:t>Приложение № 1</w:t>
      </w:r>
      <w:r w:rsidRPr="00390004">
        <w:rPr>
          <w:rFonts w:ascii="Times New Roman" w:hAnsi="Times New Roman" w:cs="Times New Roman"/>
          <w:sz w:val="20"/>
        </w:rPr>
        <w:br/>
        <w:t>к Порядку заполнения декларации по налогу на прибыль организаций,</w:t>
      </w:r>
      <w:r w:rsidRPr="00390004">
        <w:rPr>
          <w:rFonts w:ascii="Times New Roman" w:hAnsi="Times New Roman" w:cs="Times New Roman"/>
          <w:sz w:val="20"/>
        </w:rPr>
        <w:br/>
        <w:t>утвержден</w:t>
      </w:r>
      <w:r w:rsidR="00FA2294">
        <w:rPr>
          <w:rFonts w:ascii="Times New Roman" w:hAnsi="Times New Roman" w:cs="Times New Roman"/>
          <w:sz w:val="20"/>
        </w:rPr>
        <w:t>ному приказом</w:t>
      </w:r>
      <w:r w:rsidR="00FA2294">
        <w:rPr>
          <w:rFonts w:ascii="Times New Roman" w:hAnsi="Times New Roman" w:cs="Times New Roman"/>
          <w:sz w:val="20"/>
        </w:rPr>
        <w:br/>
        <w:t>ФНС России</w:t>
      </w:r>
      <w:r w:rsidR="00FA2294">
        <w:rPr>
          <w:rFonts w:ascii="Times New Roman" w:hAnsi="Times New Roman" w:cs="Times New Roman"/>
          <w:sz w:val="20"/>
        </w:rPr>
        <w:br/>
        <w:t xml:space="preserve">от « 02 »     10      </w:t>
      </w:r>
      <w:r w:rsidRPr="00390004">
        <w:rPr>
          <w:rFonts w:ascii="Times New Roman" w:hAnsi="Times New Roman" w:cs="Times New Roman"/>
          <w:sz w:val="20"/>
        </w:rPr>
        <w:t>2024 г.</w:t>
      </w:r>
      <w:r w:rsidRPr="00390004">
        <w:rPr>
          <w:rFonts w:ascii="Times New Roman" w:hAnsi="Times New Roman" w:cs="Times New Roman"/>
          <w:sz w:val="20"/>
        </w:rPr>
        <w:br/>
        <w:t>№ </w:t>
      </w:r>
      <w:r w:rsidR="00FA2294">
        <w:rPr>
          <w:rFonts w:ascii="Times New Roman" w:hAnsi="Times New Roman" w:cs="Times New Roman"/>
          <w:sz w:val="20"/>
        </w:rPr>
        <w:t>ЕД-7-3</w:t>
      </w:r>
      <w:r w:rsidR="00FA2294" w:rsidRPr="00FA2294">
        <w:rPr>
          <w:rFonts w:ascii="Times New Roman" w:hAnsi="Times New Roman" w:cs="Times New Roman"/>
          <w:sz w:val="20"/>
        </w:rPr>
        <w:t>/830@</w:t>
      </w:r>
    </w:p>
    <w:p w14:paraId="61426414" w14:textId="77777777" w:rsidR="00F06FE3" w:rsidRPr="00390004" w:rsidRDefault="00F06FE3" w:rsidP="00F06FE3"/>
    <w:p w14:paraId="4B064D40" w14:textId="77777777" w:rsidR="00F06FE3" w:rsidRPr="00390004" w:rsidRDefault="00F06FE3" w:rsidP="00F06FE3"/>
    <w:p w14:paraId="4BCE5F00" w14:textId="77777777" w:rsidR="00F06FE3" w:rsidRPr="00390004" w:rsidRDefault="00F06FE3" w:rsidP="00F06FE3">
      <w:pPr>
        <w:spacing w:before="120" w:after="120"/>
        <w:ind w:firstLine="0"/>
        <w:jc w:val="center"/>
        <w:rPr>
          <w:b/>
          <w:bCs/>
        </w:rPr>
      </w:pPr>
      <w:r w:rsidRPr="00390004">
        <w:rPr>
          <w:b/>
          <w:bCs/>
        </w:rPr>
        <w:t>Коды, определяющие отчетный (налоговый) период</w:t>
      </w:r>
    </w:p>
    <w:p w14:paraId="471F592B" w14:textId="77777777" w:rsidR="00F06FE3" w:rsidRPr="00390004" w:rsidRDefault="00F06FE3" w:rsidP="00F06FE3"/>
    <w:p w14:paraId="18AC9C1E" w14:textId="77777777" w:rsidR="00F06FE3" w:rsidRPr="00390004" w:rsidRDefault="00F06FE3" w:rsidP="00F06FE3">
      <w:r w:rsidRPr="00390004">
        <w:t>Коды 35 </w:t>
      </w:r>
      <w:r>
        <w:t>–</w:t>
      </w:r>
      <w:r w:rsidRPr="00390004">
        <w:t> 46 используются налогоплательщиком, уплачивающим ежемесячные авансовые платежи исходя из фактически полученной прибыли.</w:t>
      </w:r>
    </w:p>
    <w:p w14:paraId="30EDE80B" w14:textId="77777777" w:rsidR="00F06FE3" w:rsidRPr="00390004" w:rsidRDefault="00F06FE3" w:rsidP="00F06FE3"/>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5387"/>
      </w:tblGrid>
      <w:tr w:rsidR="00F06FE3" w:rsidRPr="00390004" w14:paraId="1321FDA3" w14:textId="77777777" w:rsidTr="00F06FE3">
        <w:trPr>
          <w:trHeight w:val="253"/>
        </w:trPr>
        <w:tc>
          <w:tcPr>
            <w:tcW w:w="1134" w:type="dxa"/>
            <w:vAlign w:val="center"/>
          </w:tcPr>
          <w:p w14:paraId="31EBA9DD" w14:textId="77777777" w:rsidR="00F06FE3" w:rsidRPr="00390004" w:rsidRDefault="00F06FE3" w:rsidP="00F06FE3">
            <w:pPr>
              <w:pStyle w:val="ConsPlusNormal"/>
              <w:jc w:val="center"/>
              <w:rPr>
                <w:rFonts w:ascii="Times New Roman" w:hAnsi="Times New Roman" w:cs="Times New Roman"/>
                <w:b/>
                <w:bCs/>
              </w:rPr>
            </w:pPr>
            <w:r w:rsidRPr="00390004">
              <w:rPr>
                <w:rFonts w:ascii="Times New Roman" w:hAnsi="Times New Roman" w:cs="Times New Roman"/>
                <w:b/>
                <w:bCs/>
              </w:rPr>
              <w:t>Код</w:t>
            </w:r>
          </w:p>
        </w:tc>
        <w:tc>
          <w:tcPr>
            <w:tcW w:w="5387" w:type="dxa"/>
            <w:vAlign w:val="center"/>
          </w:tcPr>
          <w:p w14:paraId="38E06225" w14:textId="77777777" w:rsidR="00F06FE3" w:rsidRPr="00390004" w:rsidRDefault="00F06FE3" w:rsidP="00F06FE3">
            <w:pPr>
              <w:pStyle w:val="ConsPlusNormal"/>
              <w:jc w:val="center"/>
              <w:rPr>
                <w:rFonts w:ascii="Times New Roman" w:hAnsi="Times New Roman" w:cs="Times New Roman"/>
                <w:b/>
                <w:bCs/>
              </w:rPr>
            </w:pPr>
            <w:r w:rsidRPr="00390004">
              <w:rPr>
                <w:rFonts w:ascii="Times New Roman" w:hAnsi="Times New Roman" w:cs="Times New Roman"/>
                <w:b/>
                <w:bCs/>
              </w:rPr>
              <w:t>Наименование</w:t>
            </w:r>
          </w:p>
        </w:tc>
      </w:tr>
      <w:tr w:rsidR="00F06FE3" w:rsidRPr="00390004" w14:paraId="4510938C" w14:textId="77777777" w:rsidTr="00F06FE3">
        <w:trPr>
          <w:trHeight w:val="266"/>
        </w:trPr>
        <w:tc>
          <w:tcPr>
            <w:tcW w:w="1134" w:type="dxa"/>
          </w:tcPr>
          <w:p w14:paraId="1A0C01AD" w14:textId="77777777" w:rsidR="00F06FE3" w:rsidRPr="00390004" w:rsidRDefault="00F06FE3" w:rsidP="00F06FE3">
            <w:pPr>
              <w:pStyle w:val="ConsPlusNormal"/>
              <w:jc w:val="center"/>
              <w:rPr>
                <w:rFonts w:ascii="Times New Roman" w:hAnsi="Times New Roman" w:cs="Times New Roman"/>
              </w:rPr>
            </w:pPr>
            <w:r w:rsidRPr="00390004">
              <w:rPr>
                <w:rFonts w:ascii="Times New Roman" w:hAnsi="Times New Roman" w:cs="Times New Roman"/>
              </w:rPr>
              <w:t>21</w:t>
            </w:r>
          </w:p>
        </w:tc>
        <w:tc>
          <w:tcPr>
            <w:tcW w:w="5387" w:type="dxa"/>
          </w:tcPr>
          <w:p w14:paraId="59A90ACF" w14:textId="77777777" w:rsidR="00F06FE3" w:rsidRPr="00390004" w:rsidRDefault="00F06FE3" w:rsidP="00F06FE3">
            <w:pPr>
              <w:pStyle w:val="ConsPlusNormal"/>
              <w:rPr>
                <w:rFonts w:ascii="Times New Roman" w:hAnsi="Times New Roman" w:cs="Times New Roman"/>
              </w:rPr>
            </w:pPr>
            <w:r w:rsidRPr="00390004">
              <w:rPr>
                <w:rFonts w:ascii="Times New Roman" w:hAnsi="Times New Roman" w:cs="Times New Roman"/>
              </w:rPr>
              <w:t>первый квартал</w:t>
            </w:r>
          </w:p>
        </w:tc>
      </w:tr>
      <w:tr w:rsidR="00F06FE3" w:rsidRPr="00390004" w14:paraId="162EF2E2" w14:textId="77777777" w:rsidTr="00F06FE3">
        <w:trPr>
          <w:trHeight w:val="253"/>
        </w:trPr>
        <w:tc>
          <w:tcPr>
            <w:tcW w:w="1134" w:type="dxa"/>
          </w:tcPr>
          <w:p w14:paraId="27F92E5D" w14:textId="77777777" w:rsidR="00F06FE3" w:rsidRPr="00390004" w:rsidRDefault="00F06FE3" w:rsidP="00F06FE3">
            <w:pPr>
              <w:pStyle w:val="ConsPlusNormal"/>
              <w:jc w:val="center"/>
              <w:rPr>
                <w:rFonts w:ascii="Times New Roman" w:hAnsi="Times New Roman" w:cs="Times New Roman"/>
              </w:rPr>
            </w:pPr>
            <w:r w:rsidRPr="00390004">
              <w:rPr>
                <w:rFonts w:ascii="Times New Roman" w:hAnsi="Times New Roman" w:cs="Times New Roman"/>
              </w:rPr>
              <w:t>31</w:t>
            </w:r>
          </w:p>
        </w:tc>
        <w:tc>
          <w:tcPr>
            <w:tcW w:w="5387" w:type="dxa"/>
          </w:tcPr>
          <w:p w14:paraId="1D746AB9" w14:textId="77777777" w:rsidR="00F06FE3" w:rsidRPr="00390004" w:rsidRDefault="00F06FE3" w:rsidP="00F06FE3">
            <w:pPr>
              <w:pStyle w:val="ConsPlusNormal"/>
              <w:rPr>
                <w:rFonts w:ascii="Times New Roman" w:hAnsi="Times New Roman" w:cs="Times New Roman"/>
              </w:rPr>
            </w:pPr>
            <w:r w:rsidRPr="00390004">
              <w:rPr>
                <w:rFonts w:ascii="Times New Roman" w:hAnsi="Times New Roman" w:cs="Times New Roman"/>
              </w:rPr>
              <w:t>полугодие</w:t>
            </w:r>
          </w:p>
        </w:tc>
      </w:tr>
      <w:tr w:rsidR="00F06FE3" w:rsidRPr="00390004" w14:paraId="167F2860" w14:textId="77777777" w:rsidTr="00F06FE3">
        <w:trPr>
          <w:trHeight w:val="253"/>
        </w:trPr>
        <w:tc>
          <w:tcPr>
            <w:tcW w:w="1134" w:type="dxa"/>
          </w:tcPr>
          <w:p w14:paraId="22287A02" w14:textId="77777777" w:rsidR="00F06FE3" w:rsidRPr="00390004" w:rsidRDefault="00F06FE3" w:rsidP="00F06FE3">
            <w:pPr>
              <w:pStyle w:val="ConsPlusNormal"/>
              <w:jc w:val="center"/>
              <w:rPr>
                <w:rFonts w:ascii="Times New Roman" w:hAnsi="Times New Roman" w:cs="Times New Roman"/>
              </w:rPr>
            </w:pPr>
            <w:r w:rsidRPr="00390004">
              <w:rPr>
                <w:rFonts w:ascii="Times New Roman" w:hAnsi="Times New Roman" w:cs="Times New Roman"/>
              </w:rPr>
              <w:t>33</w:t>
            </w:r>
          </w:p>
        </w:tc>
        <w:tc>
          <w:tcPr>
            <w:tcW w:w="5387" w:type="dxa"/>
          </w:tcPr>
          <w:p w14:paraId="05DD5128" w14:textId="77777777" w:rsidR="00F06FE3" w:rsidRPr="00390004" w:rsidRDefault="00F06FE3" w:rsidP="00F06FE3">
            <w:pPr>
              <w:pStyle w:val="ConsPlusNormal"/>
              <w:rPr>
                <w:rFonts w:ascii="Times New Roman" w:hAnsi="Times New Roman" w:cs="Times New Roman"/>
              </w:rPr>
            </w:pPr>
            <w:r w:rsidRPr="00390004">
              <w:rPr>
                <w:rFonts w:ascii="Times New Roman" w:hAnsi="Times New Roman" w:cs="Times New Roman"/>
              </w:rPr>
              <w:t>девять месяцев</w:t>
            </w:r>
          </w:p>
        </w:tc>
      </w:tr>
      <w:tr w:rsidR="00F06FE3" w:rsidRPr="00390004" w14:paraId="59CB8FFC" w14:textId="77777777" w:rsidTr="00F06FE3">
        <w:trPr>
          <w:trHeight w:val="253"/>
        </w:trPr>
        <w:tc>
          <w:tcPr>
            <w:tcW w:w="1134" w:type="dxa"/>
          </w:tcPr>
          <w:p w14:paraId="273CB13C" w14:textId="77777777" w:rsidR="00F06FE3" w:rsidRPr="00390004" w:rsidRDefault="00F06FE3" w:rsidP="00F06FE3">
            <w:pPr>
              <w:pStyle w:val="ConsPlusNormal"/>
              <w:jc w:val="center"/>
              <w:rPr>
                <w:rFonts w:ascii="Times New Roman" w:hAnsi="Times New Roman" w:cs="Times New Roman"/>
              </w:rPr>
            </w:pPr>
            <w:r w:rsidRPr="00390004">
              <w:rPr>
                <w:rFonts w:ascii="Times New Roman" w:hAnsi="Times New Roman" w:cs="Times New Roman"/>
              </w:rPr>
              <w:t>34</w:t>
            </w:r>
          </w:p>
        </w:tc>
        <w:tc>
          <w:tcPr>
            <w:tcW w:w="5387" w:type="dxa"/>
          </w:tcPr>
          <w:p w14:paraId="5E6813C7" w14:textId="77777777" w:rsidR="00F06FE3" w:rsidRPr="00390004" w:rsidRDefault="00F06FE3" w:rsidP="00F06FE3">
            <w:pPr>
              <w:pStyle w:val="ConsPlusNormal"/>
              <w:rPr>
                <w:rFonts w:ascii="Times New Roman" w:hAnsi="Times New Roman" w:cs="Times New Roman"/>
              </w:rPr>
            </w:pPr>
            <w:r w:rsidRPr="00390004">
              <w:rPr>
                <w:rFonts w:ascii="Times New Roman" w:hAnsi="Times New Roman" w:cs="Times New Roman"/>
              </w:rPr>
              <w:t>год</w:t>
            </w:r>
          </w:p>
        </w:tc>
      </w:tr>
      <w:tr w:rsidR="00F06FE3" w:rsidRPr="00390004" w14:paraId="749A82D2" w14:textId="77777777" w:rsidTr="00F06FE3">
        <w:trPr>
          <w:trHeight w:val="266"/>
        </w:trPr>
        <w:tc>
          <w:tcPr>
            <w:tcW w:w="1134" w:type="dxa"/>
          </w:tcPr>
          <w:p w14:paraId="715F9674" w14:textId="77777777" w:rsidR="00F06FE3" w:rsidRPr="00390004" w:rsidRDefault="00F06FE3" w:rsidP="00F06FE3">
            <w:pPr>
              <w:pStyle w:val="ConsPlusNormal"/>
              <w:jc w:val="center"/>
              <w:rPr>
                <w:rFonts w:ascii="Times New Roman" w:hAnsi="Times New Roman" w:cs="Times New Roman"/>
              </w:rPr>
            </w:pPr>
            <w:r w:rsidRPr="00390004">
              <w:rPr>
                <w:rFonts w:ascii="Times New Roman" w:hAnsi="Times New Roman" w:cs="Times New Roman"/>
              </w:rPr>
              <w:t>35</w:t>
            </w:r>
          </w:p>
        </w:tc>
        <w:tc>
          <w:tcPr>
            <w:tcW w:w="5387" w:type="dxa"/>
          </w:tcPr>
          <w:p w14:paraId="7B1BCD28" w14:textId="77777777" w:rsidR="00F06FE3" w:rsidRPr="00390004" w:rsidRDefault="00F06FE3" w:rsidP="00F06FE3">
            <w:pPr>
              <w:pStyle w:val="ConsPlusNormal"/>
              <w:rPr>
                <w:rFonts w:ascii="Times New Roman" w:hAnsi="Times New Roman" w:cs="Times New Roman"/>
              </w:rPr>
            </w:pPr>
            <w:r w:rsidRPr="00390004">
              <w:rPr>
                <w:rFonts w:ascii="Times New Roman" w:hAnsi="Times New Roman" w:cs="Times New Roman"/>
              </w:rPr>
              <w:t>один месяц</w:t>
            </w:r>
          </w:p>
        </w:tc>
      </w:tr>
      <w:tr w:rsidR="00F06FE3" w:rsidRPr="00390004" w14:paraId="21181A0C" w14:textId="77777777" w:rsidTr="00F06FE3">
        <w:trPr>
          <w:trHeight w:val="253"/>
        </w:trPr>
        <w:tc>
          <w:tcPr>
            <w:tcW w:w="1134" w:type="dxa"/>
          </w:tcPr>
          <w:p w14:paraId="6699A5E7" w14:textId="77777777" w:rsidR="00F06FE3" w:rsidRPr="00390004" w:rsidRDefault="00F06FE3" w:rsidP="00F06FE3">
            <w:pPr>
              <w:pStyle w:val="ConsPlusNormal"/>
              <w:jc w:val="center"/>
              <w:rPr>
                <w:rFonts w:ascii="Times New Roman" w:hAnsi="Times New Roman" w:cs="Times New Roman"/>
              </w:rPr>
            </w:pPr>
            <w:r w:rsidRPr="00390004">
              <w:rPr>
                <w:rFonts w:ascii="Times New Roman" w:hAnsi="Times New Roman" w:cs="Times New Roman"/>
              </w:rPr>
              <w:t>36</w:t>
            </w:r>
          </w:p>
        </w:tc>
        <w:tc>
          <w:tcPr>
            <w:tcW w:w="5387" w:type="dxa"/>
          </w:tcPr>
          <w:p w14:paraId="2F7E7340" w14:textId="77777777" w:rsidR="00F06FE3" w:rsidRPr="00390004" w:rsidRDefault="00F06FE3" w:rsidP="00F06FE3">
            <w:pPr>
              <w:pStyle w:val="ConsPlusNormal"/>
              <w:rPr>
                <w:rFonts w:ascii="Times New Roman" w:hAnsi="Times New Roman" w:cs="Times New Roman"/>
              </w:rPr>
            </w:pPr>
            <w:r w:rsidRPr="00390004">
              <w:rPr>
                <w:rFonts w:ascii="Times New Roman" w:hAnsi="Times New Roman" w:cs="Times New Roman"/>
              </w:rPr>
              <w:t>два месяца</w:t>
            </w:r>
          </w:p>
        </w:tc>
      </w:tr>
      <w:tr w:rsidR="00F06FE3" w:rsidRPr="00390004" w14:paraId="0BE3AABE" w14:textId="77777777" w:rsidTr="00F06FE3">
        <w:trPr>
          <w:trHeight w:val="253"/>
        </w:trPr>
        <w:tc>
          <w:tcPr>
            <w:tcW w:w="1134" w:type="dxa"/>
          </w:tcPr>
          <w:p w14:paraId="34ABEFE3" w14:textId="77777777" w:rsidR="00F06FE3" w:rsidRPr="00390004" w:rsidRDefault="00F06FE3" w:rsidP="00F06FE3">
            <w:pPr>
              <w:pStyle w:val="ConsPlusNormal"/>
              <w:jc w:val="center"/>
              <w:rPr>
                <w:rFonts w:ascii="Times New Roman" w:hAnsi="Times New Roman" w:cs="Times New Roman"/>
              </w:rPr>
            </w:pPr>
            <w:r w:rsidRPr="00390004">
              <w:rPr>
                <w:rFonts w:ascii="Times New Roman" w:hAnsi="Times New Roman" w:cs="Times New Roman"/>
              </w:rPr>
              <w:t>37</w:t>
            </w:r>
          </w:p>
        </w:tc>
        <w:tc>
          <w:tcPr>
            <w:tcW w:w="5387" w:type="dxa"/>
          </w:tcPr>
          <w:p w14:paraId="431EB3C7" w14:textId="77777777" w:rsidR="00F06FE3" w:rsidRPr="00390004" w:rsidRDefault="00F06FE3" w:rsidP="00F06FE3">
            <w:pPr>
              <w:pStyle w:val="ConsPlusNormal"/>
              <w:rPr>
                <w:rFonts w:ascii="Times New Roman" w:hAnsi="Times New Roman" w:cs="Times New Roman"/>
              </w:rPr>
            </w:pPr>
            <w:r w:rsidRPr="00390004">
              <w:rPr>
                <w:rFonts w:ascii="Times New Roman" w:hAnsi="Times New Roman" w:cs="Times New Roman"/>
              </w:rPr>
              <w:t>три месяца</w:t>
            </w:r>
          </w:p>
        </w:tc>
      </w:tr>
      <w:tr w:rsidR="00F06FE3" w:rsidRPr="00390004" w14:paraId="4135348E" w14:textId="77777777" w:rsidTr="00F06FE3">
        <w:trPr>
          <w:trHeight w:val="266"/>
        </w:trPr>
        <w:tc>
          <w:tcPr>
            <w:tcW w:w="1134" w:type="dxa"/>
          </w:tcPr>
          <w:p w14:paraId="3819FF82" w14:textId="77777777" w:rsidR="00F06FE3" w:rsidRPr="00390004" w:rsidRDefault="00F06FE3" w:rsidP="00F06FE3">
            <w:pPr>
              <w:pStyle w:val="ConsPlusNormal"/>
              <w:jc w:val="center"/>
              <w:rPr>
                <w:rFonts w:ascii="Times New Roman" w:hAnsi="Times New Roman" w:cs="Times New Roman"/>
              </w:rPr>
            </w:pPr>
            <w:r w:rsidRPr="00390004">
              <w:rPr>
                <w:rFonts w:ascii="Times New Roman" w:hAnsi="Times New Roman" w:cs="Times New Roman"/>
              </w:rPr>
              <w:t>38</w:t>
            </w:r>
          </w:p>
        </w:tc>
        <w:tc>
          <w:tcPr>
            <w:tcW w:w="5387" w:type="dxa"/>
          </w:tcPr>
          <w:p w14:paraId="586BF8D0" w14:textId="77777777" w:rsidR="00F06FE3" w:rsidRPr="00390004" w:rsidRDefault="00F06FE3" w:rsidP="00F06FE3">
            <w:pPr>
              <w:pStyle w:val="ConsPlusNormal"/>
              <w:rPr>
                <w:rFonts w:ascii="Times New Roman" w:hAnsi="Times New Roman" w:cs="Times New Roman"/>
              </w:rPr>
            </w:pPr>
            <w:r w:rsidRPr="00390004">
              <w:rPr>
                <w:rFonts w:ascii="Times New Roman" w:hAnsi="Times New Roman" w:cs="Times New Roman"/>
              </w:rPr>
              <w:t>четыре месяца</w:t>
            </w:r>
          </w:p>
        </w:tc>
      </w:tr>
      <w:tr w:rsidR="00F06FE3" w:rsidRPr="00390004" w14:paraId="26311545" w14:textId="77777777" w:rsidTr="00F06FE3">
        <w:trPr>
          <w:trHeight w:val="253"/>
        </w:trPr>
        <w:tc>
          <w:tcPr>
            <w:tcW w:w="1134" w:type="dxa"/>
          </w:tcPr>
          <w:p w14:paraId="312E0221" w14:textId="77777777" w:rsidR="00F06FE3" w:rsidRPr="00390004" w:rsidRDefault="00F06FE3" w:rsidP="00F06FE3">
            <w:pPr>
              <w:pStyle w:val="ConsPlusNormal"/>
              <w:jc w:val="center"/>
              <w:rPr>
                <w:rFonts w:ascii="Times New Roman" w:hAnsi="Times New Roman" w:cs="Times New Roman"/>
              </w:rPr>
            </w:pPr>
            <w:r w:rsidRPr="00390004">
              <w:rPr>
                <w:rFonts w:ascii="Times New Roman" w:hAnsi="Times New Roman" w:cs="Times New Roman"/>
              </w:rPr>
              <w:t>39</w:t>
            </w:r>
          </w:p>
        </w:tc>
        <w:tc>
          <w:tcPr>
            <w:tcW w:w="5387" w:type="dxa"/>
          </w:tcPr>
          <w:p w14:paraId="4D147DF6" w14:textId="77777777" w:rsidR="00F06FE3" w:rsidRPr="00390004" w:rsidRDefault="00F06FE3" w:rsidP="00F06FE3">
            <w:pPr>
              <w:pStyle w:val="ConsPlusNormal"/>
              <w:rPr>
                <w:rFonts w:ascii="Times New Roman" w:hAnsi="Times New Roman" w:cs="Times New Roman"/>
              </w:rPr>
            </w:pPr>
            <w:r w:rsidRPr="00390004">
              <w:rPr>
                <w:rFonts w:ascii="Times New Roman" w:hAnsi="Times New Roman" w:cs="Times New Roman"/>
              </w:rPr>
              <w:t>пять месяцев</w:t>
            </w:r>
          </w:p>
        </w:tc>
      </w:tr>
      <w:tr w:rsidR="00F06FE3" w:rsidRPr="00390004" w14:paraId="1C758709" w14:textId="77777777" w:rsidTr="00F06FE3">
        <w:trPr>
          <w:trHeight w:val="253"/>
        </w:trPr>
        <w:tc>
          <w:tcPr>
            <w:tcW w:w="1134" w:type="dxa"/>
          </w:tcPr>
          <w:p w14:paraId="4409B5CF" w14:textId="77777777" w:rsidR="00F06FE3" w:rsidRPr="00390004" w:rsidRDefault="00F06FE3" w:rsidP="00F06FE3">
            <w:pPr>
              <w:pStyle w:val="ConsPlusNormal"/>
              <w:jc w:val="center"/>
              <w:rPr>
                <w:rFonts w:ascii="Times New Roman" w:hAnsi="Times New Roman" w:cs="Times New Roman"/>
              </w:rPr>
            </w:pPr>
            <w:r w:rsidRPr="00390004">
              <w:rPr>
                <w:rFonts w:ascii="Times New Roman" w:hAnsi="Times New Roman" w:cs="Times New Roman"/>
              </w:rPr>
              <w:t>40</w:t>
            </w:r>
          </w:p>
        </w:tc>
        <w:tc>
          <w:tcPr>
            <w:tcW w:w="5387" w:type="dxa"/>
          </w:tcPr>
          <w:p w14:paraId="43909373" w14:textId="77777777" w:rsidR="00F06FE3" w:rsidRPr="00390004" w:rsidRDefault="00F06FE3" w:rsidP="00F06FE3">
            <w:pPr>
              <w:pStyle w:val="ConsPlusNormal"/>
              <w:rPr>
                <w:rFonts w:ascii="Times New Roman" w:hAnsi="Times New Roman" w:cs="Times New Roman"/>
              </w:rPr>
            </w:pPr>
            <w:r w:rsidRPr="00390004">
              <w:rPr>
                <w:rFonts w:ascii="Times New Roman" w:hAnsi="Times New Roman" w:cs="Times New Roman"/>
              </w:rPr>
              <w:t>шесть месяцев</w:t>
            </w:r>
          </w:p>
        </w:tc>
      </w:tr>
      <w:tr w:rsidR="00F06FE3" w:rsidRPr="00390004" w14:paraId="167DA6E0" w14:textId="77777777" w:rsidTr="00F06FE3">
        <w:trPr>
          <w:trHeight w:val="266"/>
        </w:trPr>
        <w:tc>
          <w:tcPr>
            <w:tcW w:w="1134" w:type="dxa"/>
          </w:tcPr>
          <w:p w14:paraId="63CA1918" w14:textId="77777777" w:rsidR="00F06FE3" w:rsidRPr="00390004" w:rsidRDefault="00F06FE3" w:rsidP="00F06FE3">
            <w:pPr>
              <w:pStyle w:val="ConsPlusNormal"/>
              <w:jc w:val="center"/>
              <w:rPr>
                <w:rFonts w:ascii="Times New Roman" w:hAnsi="Times New Roman" w:cs="Times New Roman"/>
              </w:rPr>
            </w:pPr>
            <w:r w:rsidRPr="00390004">
              <w:rPr>
                <w:rFonts w:ascii="Times New Roman" w:hAnsi="Times New Roman" w:cs="Times New Roman"/>
              </w:rPr>
              <w:t>41</w:t>
            </w:r>
          </w:p>
        </w:tc>
        <w:tc>
          <w:tcPr>
            <w:tcW w:w="5387" w:type="dxa"/>
          </w:tcPr>
          <w:p w14:paraId="5B3189BB" w14:textId="77777777" w:rsidR="00F06FE3" w:rsidRPr="00390004" w:rsidRDefault="00F06FE3" w:rsidP="00F06FE3">
            <w:pPr>
              <w:pStyle w:val="ConsPlusNormal"/>
              <w:rPr>
                <w:rFonts w:ascii="Times New Roman" w:hAnsi="Times New Roman" w:cs="Times New Roman"/>
              </w:rPr>
            </w:pPr>
            <w:r w:rsidRPr="00390004">
              <w:rPr>
                <w:rFonts w:ascii="Times New Roman" w:hAnsi="Times New Roman" w:cs="Times New Roman"/>
              </w:rPr>
              <w:t>семь месяцев</w:t>
            </w:r>
          </w:p>
        </w:tc>
      </w:tr>
      <w:tr w:rsidR="00F06FE3" w:rsidRPr="00390004" w14:paraId="62E6E938" w14:textId="77777777" w:rsidTr="00F06FE3">
        <w:trPr>
          <w:trHeight w:val="253"/>
        </w:trPr>
        <w:tc>
          <w:tcPr>
            <w:tcW w:w="1134" w:type="dxa"/>
          </w:tcPr>
          <w:p w14:paraId="6D778DFA" w14:textId="77777777" w:rsidR="00F06FE3" w:rsidRPr="00390004" w:rsidRDefault="00F06FE3" w:rsidP="00F06FE3">
            <w:pPr>
              <w:pStyle w:val="ConsPlusNormal"/>
              <w:jc w:val="center"/>
              <w:rPr>
                <w:rFonts w:ascii="Times New Roman" w:hAnsi="Times New Roman" w:cs="Times New Roman"/>
              </w:rPr>
            </w:pPr>
            <w:r w:rsidRPr="00390004">
              <w:rPr>
                <w:rFonts w:ascii="Times New Roman" w:hAnsi="Times New Roman" w:cs="Times New Roman"/>
              </w:rPr>
              <w:t>42</w:t>
            </w:r>
          </w:p>
        </w:tc>
        <w:tc>
          <w:tcPr>
            <w:tcW w:w="5387" w:type="dxa"/>
          </w:tcPr>
          <w:p w14:paraId="1E8EAF47" w14:textId="77777777" w:rsidR="00F06FE3" w:rsidRPr="00390004" w:rsidRDefault="00F06FE3" w:rsidP="00F06FE3">
            <w:pPr>
              <w:pStyle w:val="ConsPlusNormal"/>
              <w:rPr>
                <w:rFonts w:ascii="Times New Roman" w:hAnsi="Times New Roman" w:cs="Times New Roman"/>
              </w:rPr>
            </w:pPr>
            <w:r w:rsidRPr="00390004">
              <w:rPr>
                <w:rFonts w:ascii="Times New Roman" w:hAnsi="Times New Roman" w:cs="Times New Roman"/>
              </w:rPr>
              <w:t>восемь месяцев</w:t>
            </w:r>
          </w:p>
        </w:tc>
      </w:tr>
      <w:tr w:rsidR="00F06FE3" w:rsidRPr="00390004" w14:paraId="5068541C" w14:textId="77777777" w:rsidTr="00F06FE3">
        <w:trPr>
          <w:trHeight w:val="253"/>
        </w:trPr>
        <w:tc>
          <w:tcPr>
            <w:tcW w:w="1134" w:type="dxa"/>
          </w:tcPr>
          <w:p w14:paraId="4F8DEC8C" w14:textId="77777777" w:rsidR="00F06FE3" w:rsidRPr="00390004" w:rsidRDefault="00F06FE3" w:rsidP="00F06FE3">
            <w:pPr>
              <w:pStyle w:val="ConsPlusNormal"/>
              <w:jc w:val="center"/>
              <w:rPr>
                <w:rFonts w:ascii="Times New Roman" w:hAnsi="Times New Roman" w:cs="Times New Roman"/>
              </w:rPr>
            </w:pPr>
            <w:r w:rsidRPr="00390004">
              <w:rPr>
                <w:rFonts w:ascii="Times New Roman" w:hAnsi="Times New Roman" w:cs="Times New Roman"/>
              </w:rPr>
              <w:t>43</w:t>
            </w:r>
          </w:p>
        </w:tc>
        <w:tc>
          <w:tcPr>
            <w:tcW w:w="5387" w:type="dxa"/>
          </w:tcPr>
          <w:p w14:paraId="12B8A395" w14:textId="77777777" w:rsidR="00F06FE3" w:rsidRPr="00390004" w:rsidRDefault="00F06FE3" w:rsidP="00F06FE3">
            <w:pPr>
              <w:pStyle w:val="ConsPlusNormal"/>
              <w:rPr>
                <w:rFonts w:ascii="Times New Roman" w:hAnsi="Times New Roman" w:cs="Times New Roman"/>
              </w:rPr>
            </w:pPr>
            <w:r w:rsidRPr="00390004">
              <w:rPr>
                <w:rFonts w:ascii="Times New Roman" w:hAnsi="Times New Roman" w:cs="Times New Roman"/>
              </w:rPr>
              <w:t>девять месяцев</w:t>
            </w:r>
          </w:p>
        </w:tc>
      </w:tr>
      <w:tr w:rsidR="00F06FE3" w:rsidRPr="00390004" w14:paraId="696E76D2" w14:textId="77777777" w:rsidTr="00F06FE3">
        <w:trPr>
          <w:trHeight w:val="253"/>
        </w:trPr>
        <w:tc>
          <w:tcPr>
            <w:tcW w:w="1134" w:type="dxa"/>
          </w:tcPr>
          <w:p w14:paraId="4D6F8CDD" w14:textId="77777777" w:rsidR="00F06FE3" w:rsidRPr="00390004" w:rsidRDefault="00F06FE3" w:rsidP="00F06FE3">
            <w:pPr>
              <w:pStyle w:val="ConsPlusNormal"/>
              <w:jc w:val="center"/>
              <w:rPr>
                <w:rFonts w:ascii="Times New Roman" w:hAnsi="Times New Roman" w:cs="Times New Roman"/>
              </w:rPr>
            </w:pPr>
            <w:r w:rsidRPr="00390004">
              <w:rPr>
                <w:rFonts w:ascii="Times New Roman" w:hAnsi="Times New Roman" w:cs="Times New Roman"/>
              </w:rPr>
              <w:t>44</w:t>
            </w:r>
          </w:p>
        </w:tc>
        <w:tc>
          <w:tcPr>
            <w:tcW w:w="5387" w:type="dxa"/>
          </w:tcPr>
          <w:p w14:paraId="4B7BDA31" w14:textId="77777777" w:rsidR="00F06FE3" w:rsidRPr="00390004" w:rsidRDefault="00F06FE3" w:rsidP="00F06FE3">
            <w:pPr>
              <w:pStyle w:val="ConsPlusNormal"/>
              <w:rPr>
                <w:rFonts w:ascii="Times New Roman" w:hAnsi="Times New Roman" w:cs="Times New Roman"/>
              </w:rPr>
            </w:pPr>
            <w:r w:rsidRPr="00390004">
              <w:rPr>
                <w:rFonts w:ascii="Times New Roman" w:hAnsi="Times New Roman" w:cs="Times New Roman"/>
              </w:rPr>
              <w:t>десять месяцев</w:t>
            </w:r>
          </w:p>
        </w:tc>
      </w:tr>
      <w:tr w:rsidR="00F06FE3" w:rsidRPr="00390004" w14:paraId="3FA981B6" w14:textId="77777777" w:rsidTr="00F06FE3">
        <w:trPr>
          <w:trHeight w:val="266"/>
        </w:trPr>
        <w:tc>
          <w:tcPr>
            <w:tcW w:w="1134" w:type="dxa"/>
          </w:tcPr>
          <w:p w14:paraId="4DD13B24" w14:textId="77777777" w:rsidR="00F06FE3" w:rsidRPr="00390004" w:rsidRDefault="00F06FE3" w:rsidP="00F06FE3">
            <w:pPr>
              <w:pStyle w:val="ConsPlusNormal"/>
              <w:jc w:val="center"/>
              <w:rPr>
                <w:rFonts w:ascii="Times New Roman" w:hAnsi="Times New Roman" w:cs="Times New Roman"/>
              </w:rPr>
            </w:pPr>
            <w:r w:rsidRPr="00390004">
              <w:rPr>
                <w:rFonts w:ascii="Times New Roman" w:hAnsi="Times New Roman" w:cs="Times New Roman"/>
              </w:rPr>
              <w:t>45</w:t>
            </w:r>
          </w:p>
        </w:tc>
        <w:tc>
          <w:tcPr>
            <w:tcW w:w="5387" w:type="dxa"/>
          </w:tcPr>
          <w:p w14:paraId="6ED6C0A6" w14:textId="77777777" w:rsidR="00F06FE3" w:rsidRPr="00390004" w:rsidRDefault="00F06FE3" w:rsidP="00F06FE3">
            <w:pPr>
              <w:pStyle w:val="ConsPlusNormal"/>
              <w:rPr>
                <w:rFonts w:ascii="Times New Roman" w:hAnsi="Times New Roman" w:cs="Times New Roman"/>
              </w:rPr>
            </w:pPr>
            <w:r w:rsidRPr="00390004">
              <w:rPr>
                <w:rFonts w:ascii="Times New Roman" w:hAnsi="Times New Roman" w:cs="Times New Roman"/>
              </w:rPr>
              <w:t>одиннадцать месяцев</w:t>
            </w:r>
          </w:p>
        </w:tc>
      </w:tr>
      <w:tr w:rsidR="00F06FE3" w:rsidRPr="00390004" w14:paraId="31842ACE" w14:textId="77777777" w:rsidTr="00F06FE3">
        <w:trPr>
          <w:trHeight w:val="253"/>
        </w:trPr>
        <w:tc>
          <w:tcPr>
            <w:tcW w:w="1134" w:type="dxa"/>
          </w:tcPr>
          <w:p w14:paraId="64E2020D" w14:textId="77777777" w:rsidR="00F06FE3" w:rsidRPr="00390004" w:rsidRDefault="00F06FE3" w:rsidP="00F06FE3">
            <w:pPr>
              <w:pStyle w:val="ConsPlusNormal"/>
              <w:jc w:val="center"/>
              <w:rPr>
                <w:rFonts w:ascii="Times New Roman" w:hAnsi="Times New Roman" w:cs="Times New Roman"/>
              </w:rPr>
            </w:pPr>
            <w:r w:rsidRPr="00390004">
              <w:rPr>
                <w:rFonts w:ascii="Times New Roman" w:hAnsi="Times New Roman" w:cs="Times New Roman"/>
              </w:rPr>
              <w:t>46</w:t>
            </w:r>
          </w:p>
        </w:tc>
        <w:tc>
          <w:tcPr>
            <w:tcW w:w="5387" w:type="dxa"/>
          </w:tcPr>
          <w:p w14:paraId="4D758BE2" w14:textId="77777777" w:rsidR="00F06FE3" w:rsidRPr="00390004" w:rsidRDefault="00F06FE3" w:rsidP="00F06FE3">
            <w:pPr>
              <w:pStyle w:val="ConsPlusNormal"/>
              <w:rPr>
                <w:rFonts w:ascii="Times New Roman" w:hAnsi="Times New Roman" w:cs="Times New Roman"/>
              </w:rPr>
            </w:pPr>
            <w:r w:rsidRPr="00390004">
              <w:rPr>
                <w:rFonts w:ascii="Times New Roman" w:hAnsi="Times New Roman" w:cs="Times New Roman"/>
              </w:rPr>
              <w:t>год</w:t>
            </w:r>
          </w:p>
        </w:tc>
      </w:tr>
      <w:tr w:rsidR="00F06FE3" w:rsidRPr="00390004" w14:paraId="1706D576" w14:textId="77777777" w:rsidTr="00F06FE3">
        <w:trPr>
          <w:trHeight w:val="508"/>
        </w:trPr>
        <w:tc>
          <w:tcPr>
            <w:tcW w:w="1134" w:type="dxa"/>
            <w:vAlign w:val="center"/>
          </w:tcPr>
          <w:p w14:paraId="366AE22D" w14:textId="77777777" w:rsidR="00F06FE3" w:rsidRPr="00390004" w:rsidRDefault="00F06FE3" w:rsidP="00F06FE3">
            <w:pPr>
              <w:pStyle w:val="ConsPlusNormal"/>
              <w:jc w:val="center"/>
              <w:rPr>
                <w:rFonts w:ascii="Times New Roman" w:hAnsi="Times New Roman" w:cs="Times New Roman"/>
              </w:rPr>
            </w:pPr>
            <w:r w:rsidRPr="00390004">
              <w:rPr>
                <w:rFonts w:ascii="Times New Roman" w:hAnsi="Times New Roman" w:cs="Times New Roman"/>
              </w:rPr>
              <w:t>50</w:t>
            </w:r>
          </w:p>
        </w:tc>
        <w:tc>
          <w:tcPr>
            <w:tcW w:w="5387" w:type="dxa"/>
            <w:vAlign w:val="center"/>
          </w:tcPr>
          <w:p w14:paraId="3D739ACF" w14:textId="77777777" w:rsidR="00F06FE3" w:rsidRPr="00390004" w:rsidRDefault="00F06FE3" w:rsidP="00F06FE3">
            <w:pPr>
              <w:pStyle w:val="ConsPlusNormal"/>
              <w:rPr>
                <w:rFonts w:ascii="Times New Roman" w:hAnsi="Times New Roman" w:cs="Times New Roman"/>
              </w:rPr>
            </w:pPr>
            <w:r w:rsidRPr="00390004">
              <w:rPr>
                <w:rFonts w:ascii="Times New Roman" w:hAnsi="Times New Roman" w:cs="Times New Roman"/>
              </w:rPr>
              <w:t>последний налоговый период при реорганизации (ликвидации) организации</w:t>
            </w:r>
          </w:p>
        </w:tc>
      </w:tr>
    </w:tbl>
    <w:p w14:paraId="7C37D6AC" w14:textId="77777777" w:rsidR="00F06FE3" w:rsidRPr="00390004" w:rsidRDefault="00F06FE3" w:rsidP="00F06FE3"/>
    <w:p w14:paraId="05337747" w14:textId="77777777" w:rsidR="00F06FE3" w:rsidRPr="00390004" w:rsidRDefault="00F06FE3" w:rsidP="00F06FE3">
      <w:r w:rsidRPr="00390004">
        <w:br w:type="page"/>
      </w:r>
    </w:p>
    <w:p w14:paraId="22739CC3" w14:textId="77777777" w:rsidR="00F06FE3" w:rsidRPr="00390004" w:rsidRDefault="00F06FE3" w:rsidP="00F06FE3"/>
    <w:p w14:paraId="4851A0A2" w14:textId="77777777" w:rsidR="00F06FE3" w:rsidRPr="00390004" w:rsidRDefault="00F06FE3" w:rsidP="00F06FE3">
      <w:pPr>
        <w:ind w:firstLine="0"/>
        <w:jc w:val="center"/>
        <w:rPr>
          <w:bCs/>
        </w:rPr>
      </w:pPr>
      <w:r w:rsidRPr="00390004">
        <w:rPr>
          <w:b/>
          <w:bCs/>
        </w:rPr>
        <w:t>Коды места представления Декларации в налоговый орган</w:t>
      </w:r>
    </w:p>
    <w:p w14:paraId="7E8C3EBD" w14:textId="77777777" w:rsidR="00F06FE3" w:rsidRPr="00390004" w:rsidRDefault="00F06FE3" w:rsidP="00F06FE3"/>
    <w:tbl>
      <w:tblPr>
        <w:tblW w:w="9639"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8505"/>
      </w:tblGrid>
      <w:tr w:rsidR="00F06FE3" w:rsidRPr="00390004" w14:paraId="2997A1C9" w14:textId="77777777" w:rsidTr="00F06FE3">
        <w:tc>
          <w:tcPr>
            <w:tcW w:w="1134" w:type="dxa"/>
            <w:vAlign w:val="center"/>
          </w:tcPr>
          <w:p w14:paraId="654FDB55" w14:textId="77777777" w:rsidR="00F06FE3" w:rsidRPr="00390004" w:rsidRDefault="00F06FE3" w:rsidP="00F06FE3">
            <w:pPr>
              <w:pStyle w:val="ConsPlusNormal"/>
              <w:jc w:val="center"/>
              <w:rPr>
                <w:rFonts w:ascii="Times New Roman" w:hAnsi="Times New Roman" w:cs="Times New Roman"/>
                <w:b/>
                <w:bCs/>
              </w:rPr>
            </w:pPr>
            <w:r w:rsidRPr="00390004">
              <w:rPr>
                <w:rFonts w:ascii="Times New Roman" w:hAnsi="Times New Roman" w:cs="Times New Roman"/>
                <w:b/>
                <w:bCs/>
              </w:rPr>
              <w:t>Код</w:t>
            </w:r>
          </w:p>
        </w:tc>
        <w:tc>
          <w:tcPr>
            <w:tcW w:w="8505" w:type="dxa"/>
            <w:vAlign w:val="center"/>
          </w:tcPr>
          <w:p w14:paraId="439E43B0" w14:textId="77777777" w:rsidR="00F06FE3" w:rsidRPr="00390004" w:rsidRDefault="00F06FE3" w:rsidP="00F06FE3">
            <w:pPr>
              <w:pStyle w:val="ConsPlusNormal"/>
              <w:jc w:val="center"/>
              <w:rPr>
                <w:rFonts w:ascii="Times New Roman" w:hAnsi="Times New Roman" w:cs="Times New Roman"/>
                <w:b/>
                <w:bCs/>
              </w:rPr>
            </w:pPr>
            <w:r w:rsidRPr="00390004">
              <w:rPr>
                <w:rFonts w:ascii="Times New Roman" w:hAnsi="Times New Roman" w:cs="Times New Roman"/>
                <w:b/>
                <w:bCs/>
              </w:rPr>
              <w:t>Наименование</w:t>
            </w:r>
          </w:p>
        </w:tc>
      </w:tr>
      <w:tr w:rsidR="00F06FE3" w:rsidRPr="00390004" w14:paraId="23EEA584" w14:textId="77777777" w:rsidTr="00F06FE3">
        <w:tc>
          <w:tcPr>
            <w:tcW w:w="1134" w:type="dxa"/>
            <w:vAlign w:val="center"/>
          </w:tcPr>
          <w:p w14:paraId="3926769C" w14:textId="77777777" w:rsidR="00F06FE3" w:rsidRPr="00390004" w:rsidRDefault="00F06FE3" w:rsidP="00F06FE3">
            <w:pPr>
              <w:pStyle w:val="ConsPlusNormal"/>
              <w:jc w:val="center"/>
              <w:rPr>
                <w:rFonts w:ascii="Times New Roman" w:hAnsi="Times New Roman" w:cs="Times New Roman"/>
              </w:rPr>
            </w:pPr>
            <w:r w:rsidRPr="00390004">
              <w:rPr>
                <w:rFonts w:ascii="Times New Roman" w:hAnsi="Times New Roman" w:cs="Times New Roman"/>
              </w:rPr>
              <w:t>213</w:t>
            </w:r>
          </w:p>
        </w:tc>
        <w:tc>
          <w:tcPr>
            <w:tcW w:w="8505" w:type="dxa"/>
          </w:tcPr>
          <w:p w14:paraId="13A1094E" w14:textId="77777777" w:rsidR="00F06FE3" w:rsidRPr="00390004" w:rsidRDefault="00F06FE3" w:rsidP="00F06FE3">
            <w:pPr>
              <w:pStyle w:val="ConsPlusNormal"/>
              <w:jc w:val="both"/>
              <w:rPr>
                <w:rFonts w:ascii="Times New Roman" w:hAnsi="Times New Roman" w:cs="Times New Roman"/>
              </w:rPr>
            </w:pPr>
            <w:r w:rsidRPr="00390004">
              <w:rPr>
                <w:rFonts w:ascii="Times New Roman" w:hAnsi="Times New Roman" w:cs="Times New Roman"/>
              </w:rPr>
              <w:t>По месту учета в качестве крупнейшего налогоплательщика</w:t>
            </w:r>
          </w:p>
        </w:tc>
      </w:tr>
      <w:tr w:rsidR="00F06FE3" w:rsidRPr="00390004" w14:paraId="500B3EBE" w14:textId="77777777" w:rsidTr="00F06FE3">
        <w:tc>
          <w:tcPr>
            <w:tcW w:w="1134" w:type="dxa"/>
            <w:vAlign w:val="center"/>
          </w:tcPr>
          <w:p w14:paraId="15508AED" w14:textId="77777777" w:rsidR="00F06FE3" w:rsidRPr="00390004" w:rsidRDefault="00F06FE3" w:rsidP="00F06FE3">
            <w:pPr>
              <w:pStyle w:val="ConsPlusNormal"/>
              <w:jc w:val="center"/>
              <w:rPr>
                <w:rFonts w:ascii="Times New Roman" w:hAnsi="Times New Roman" w:cs="Times New Roman"/>
              </w:rPr>
            </w:pPr>
            <w:r w:rsidRPr="00390004">
              <w:rPr>
                <w:rFonts w:ascii="Times New Roman" w:hAnsi="Times New Roman" w:cs="Times New Roman"/>
              </w:rPr>
              <w:t>214</w:t>
            </w:r>
          </w:p>
        </w:tc>
        <w:tc>
          <w:tcPr>
            <w:tcW w:w="8505" w:type="dxa"/>
          </w:tcPr>
          <w:p w14:paraId="4DEE74FF" w14:textId="77777777" w:rsidR="00F06FE3" w:rsidRPr="00390004" w:rsidRDefault="00F06FE3" w:rsidP="00F06FE3">
            <w:pPr>
              <w:pStyle w:val="ConsPlusNormal"/>
              <w:rPr>
                <w:rFonts w:ascii="Times New Roman" w:hAnsi="Times New Roman" w:cs="Times New Roman"/>
              </w:rPr>
            </w:pPr>
            <w:r w:rsidRPr="00390004">
              <w:rPr>
                <w:rFonts w:ascii="Times New Roman" w:hAnsi="Times New Roman" w:cs="Times New Roman"/>
              </w:rPr>
              <w:t>По месту нахождения российской организации, не являющейся крупнейшим налогоплательщиком</w:t>
            </w:r>
          </w:p>
        </w:tc>
      </w:tr>
      <w:tr w:rsidR="00F06FE3" w:rsidRPr="00390004" w14:paraId="63C97DC3" w14:textId="77777777" w:rsidTr="00F06FE3">
        <w:tc>
          <w:tcPr>
            <w:tcW w:w="1134" w:type="dxa"/>
            <w:vAlign w:val="center"/>
          </w:tcPr>
          <w:p w14:paraId="5A72CC46" w14:textId="77777777" w:rsidR="00F06FE3" w:rsidRPr="00390004" w:rsidRDefault="00F06FE3" w:rsidP="00F06FE3">
            <w:pPr>
              <w:pStyle w:val="ConsPlusNormal"/>
              <w:jc w:val="center"/>
              <w:rPr>
                <w:rFonts w:ascii="Times New Roman" w:hAnsi="Times New Roman" w:cs="Times New Roman"/>
              </w:rPr>
            </w:pPr>
            <w:r w:rsidRPr="00390004">
              <w:rPr>
                <w:rFonts w:ascii="Times New Roman" w:hAnsi="Times New Roman" w:cs="Times New Roman"/>
              </w:rPr>
              <w:t>215</w:t>
            </w:r>
          </w:p>
        </w:tc>
        <w:tc>
          <w:tcPr>
            <w:tcW w:w="8505" w:type="dxa"/>
          </w:tcPr>
          <w:p w14:paraId="01137DB0" w14:textId="77777777" w:rsidR="00F06FE3" w:rsidRPr="00390004" w:rsidRDefault="00F06FE3" w:rsidP="00F06FE3">
            <w:pPr>
              <w:pStyle w:val="ConsPlusNormal"/>
              <w:rPr>
                <w:rFonts w:ascii="Times New Roman" w:hAnsi="Times New Roman" w:cs="Times New Roman"/>
              </w:rPr>
            </w:pPr>
            <w:r w:rsidRPr="00390004">
              <w:rPr>
                <w:rFonts w:ascii="Times New Roman" w:hAnsi="Times New Roman" w:cs="Times New Roman"/>
              </w:rPr>
              <w:t>По месту нахождения правопреемника, не являющегося крупнейшим налогоплательщиком</w:t>
            </w:r>
          </w:p>
        </w:tc>
      </w:tr>
      <w:tr w:rsidR="00F06FE3" w:rsidRPr="00390004" w14:paraId="72C2E988" w14:textId="77777777" w:rsidTr="00F06FE3">
        <w:tc>
          <w:tcPr>
            <w:tcW w:w="1134" w:type="dxa"/>
            <w:vAlign w:val="center"/>
          </w:tcPr>
          <w:p w14:paraId="43EA7DDA" w14:textId="77777777" w:rsidR="00F06FE3" w:rsidRPr="00390004" w:rsidRDefault="00F06FE3" w:rsidP="00F06FE3">
            <w:pPr>
              <w:pStyle w:val="ConsPlusNormal"/>
              <w:jc w:val="center"/>
              <w:rPr>
                <w:rFonts w:ascii="Times New Roman" w:hAnsi="Times New Roman" w:cs="Times New Roman"/>
              </w:rPr>
            </w:pPr>
            <w:r w:rsidRPr="00390004">
              <w:rPr>
                <w:rFonts w:ascii="Times New Roman" w:hAnsi="Times New Roman" w:cs="Times New Roman"/>
              </w:rPr>
              <w:t>216</w:t>
            </w:r>
          </w:p>
        </w:tc>
        <w:tc>
          <w:tcPr>
            <w:tcW w:w="8505" w:type="dxa"/>
          </w:tcPr>
          <w:p w14:paraId="15EAFB99" w14:textId="77777777" w:rsidR="00F06FE3" w:rsidRPr="00390004" w:rsidRDefault="00F06FE3" w:rsidP="00F06FE3">
            <w:pPr>
              <w:pStyle w:val="ConsPlusNormal"/>
              <w:rPr>
                <w:rFonts w:ascii="Times New Roman" w:hAnsi="Times New Roman" w:cs="Times New Roman"/>
              </w:rPr>
            </w:pPr>
            <w:r w:rsidRPr="00390004">
              <w:rPr>
                <w:rFonts w:ascii="Times New Roman" w:hAnsi="Times New Roman" w:cs="Times New Roman"/>
              </w:rPr>
              <w:t>По месту учета правопреемника, являющегося крупнейшим налогоплательщиком</w:t>
            </w:r>
          </w:p>
        </w:tc>
      </w:tr>
      <w:tr w:rsidR="00F06FE3" w:rsidRPr="00390004" w14:paraId="58444893" w14:textId="77777777" w:rsidTr="00F06FE3">
        <w:tc>
          <w:tcPr>
            <w:tcW w:w="1134" w:type="dxa"/>
            <w:vAlign w:val="center"/>
          </w:tcPr>
          <w:p w14:paraId="3A85F527" w14:textId="77777777" w:rsidR="00F06FE3" w:rsidRPr="00390004" w:rsidRDefault="00F06FE3" w:rsidP="00F06FE3">
            <w:pPr>
              <w:pStyle w:val="ConsPlusNormal"/>
              <w:jc w:val="center"/>
              <w:rPr>
                <w:rFonts w:ascii="Times New Roman" w:hAnsi="Times New Roman" w:cs="Times New Roman"/>
              </w:rPr>
            </w:pPr>
            <w:r w:rsidRPr="00390004">
              <w:rPr>
                <w:rFonts w:ascii="Times New Roman" w:hAnsi="Times New Roman" w:cs="Times New Roman"/>
              </w:rPr>
              <w:t>220</w:t>
            </w:r>
          </w:p>
        </w:tc>
        <w:tc>
          <w:tcPr>
            <w:tcW w:w="8505" w:type="dxa"/>
          </w:tcPr>
          <w:p w14:paraId="401A9EA0" w14:textId="77777777" w:rsidR="00F06FE3" w:rsidRPr="00390004" w:rsidRDefault="00F06FE3" w:rsidP="00F06FE3">
            <w:pPr>
              <w:pStyle w:val="ConsPlusNormal"/>
              <w:rPr>
                <w:rFonts w:ascii="Times New Roman" w:hAnsi="Times New Roman" w:cs="Times New Roman"/>
              </w:rPr>
            </w:pPr>
            <w:r w:rsidRPr="00390004">
              <w:rPr>
                <w:rFonts w:ascii="Times New Roman" w:hAnsi="Times New Roman" w:cs="Times New Roman"/>
              </w:rPr>
              <w:t>По месту нахождения обособленного подразделения российской организации</w:t>
            </w:r>
          </w:p>
        </w:tc>
      </w:tr>
      <w:tr w:rsidR="00F06FE3" w:rsidRPr="00390004" w14:paraId="3A816CF7" w14:textId="77777777" w:rsidTr="00F06FE3">
        <w:tc>
          <w:tcPr>
            <w:tcW w:w="1134" w:type="dxa"/>
            <w:vAlign w:val="center"/>
          </w:tcPr>
          <w:p w14:paraId="4EA1112F" w14:textId="77777777" w:rsidR="00F06FE3" w:rsidRPr="00390004" w:rsidRDefault="00F06FE3" w:rsidP="00F06FE3">
            <w:pPr>
              <w:pStyle w:val="ConsPlusNormal"/>
              <w:jc w:val="center"/>
              <w:rPr>
                <w:rFonts w:ascii="Times New Roman" w:hAnsi="Times New Roman" w:cs="Times New Roman"/>
              </w:rPr>
            </w:pPr>
            <w:r w:rsidRPr="00390004">
              <w:rPr>
                <w:rFonts w:ascii="Times New Roman" w:hAnsi="Times New Roman" w:cs="Times New Roman"/>
              </w:rPr>
              <w:t>223</w:t>
            </w:r>
          </w:p>
        </w:tc>
        <w:tc>
          <w:tcPr>
            <w:tcW w:w="8505" w:type="dxa"/>
          </w:tcPr>
          <w:p w14:paraId="141D137D" w14:textId="77777777" w:rsidR="00F06FE3" w:rsidRPr="00390004" w:rsidRDefault="00F06FE3" w:rsidP="00F06FE3">
            <w:pPr>
              <w:pStyle w:val="ConsPlusNormal"/>
              <w:rPr>
                <w:rFonts w:ascii="Times New Roman" w:hAnsi="Times New Roman" w:cs="Times New Roman"/>
              </w:rPr>
            </w:pPr>
            <w:r w:rsidRPr="00390004">
              <w:rPr>
                <w:rFonts w:ascii="Times New Roman" w:hAnsi="Times New Roman" w:cs="Times New Roman"/>
              </w:rPr>
              <w:t>По месту нахождения (учета) российской организации при представлении декларации по закрытому обособленному подразделению</w:t>
            </w:r>
          </w:p>
        </w:tc>
      </w:tr>
      <w:tr w:rsidR="00F06FE3" w:rsidRPr="00390004" w14:paraId="6BB6BF7C" w14:textId="77777777" w:rsidTr="00F06FE3">
        <w:tc>
          <w:tcPr>
            <w:tcW w:w="1134" w:type="dxa"/>
            <w:vAlign w:val="center"/>
          </w:tcPr>
          <w:p w14:paraId="123E0F4F" w14:textId="77777777" w:rsidR="00F06FE3" w:rsidRPr="00390004" w:rsidRDefault="00F06FE3" w:rsidP="00F06FE3">
            <w:pPr>
              <w:pStyle w:val="ConsPlusNormal"/>
              <w:jc w:val="center"/>
              <w:rPr>
                <w:rFonts w:ascii="Times New Roman" w:hAnsi="Times New Roman" w:cs="Times New Roman"/>
              </w:rPr>
            </w:pPr>
            <w:r w:rsidRPr="00390004">
              <w:rPr>
                <w:rFonts w:ascii="Times New Roman" w:hAnsi="Times New Roman" w:cs="Times New Roman"/>
              </w:rPr>
              <w:t>225</w:t>
            </w:r>
          </w:p>
        </w:tc>
        <w:tc>
          <w:tcPr>
            <w:tcW w:w="8505" w:type="dxa"/>
          </w:tcPr>
          <w:p w14:paraId="71DDF96D" w14:textId="77777777" w:rsidR="00F06FE3" w:rsidRPr="00390004" w:rsidRDefault="00F06FE3" w:rsidP="00F06FE3">
            <w:pPr>
              <w:pStyle w:val="ConsPlusNormal"/>
              <w:jc w:val="both"/>
              <w:rPr>
                <w:rFonts w:ascii="Times New Roman" w:hAnsi="Times New Roman" w:cs="Times New Roman"/>
              </w:rPr>
            </w:pPr>
            <w:r w:rsidRPr="00390004">
              <w:rPr>
                <w:rFonts w:ascii="Times New Roman" w:hAnsi="Times New Roman" w:cs="Times New Roman"/>
              </w:rPr>
              <w:t>По месту учета организации, получившей статус участника проекта в соответствии с Федеральным законом от 28.09.2010 № 244-ФЗ «Об инновационном центре «Сколково» либо участника проекта в соответствии с Федеральным законом от 29.07.2017 № 216-ФЗ  «Об инновационных научно-технологических центрах и о внесении изменений в отдельные законодательные акты Российской Федерации»</w:t>
            </w:r>
          </w:p>
        </w:tc>
      </w:tr>
      <w:tr w:rsidR="00F06FE3" w:rsidRPr="00390004" w14:paraId="1025EADC" w14:textId="77777777" w:rsidTr="00F06FE3">
        <w:tc>
          <w:tcPr>
            <w:tcW w:w="1134" w:type="dxa"/>
            <w:vAlign w:val="center"/>
          </w:tcPr>
          <w:p w14:paraId="5CDCDFAC" w14:textId="77777777" w:rsidR="00F06FE3" w:rsidRPr="00390004" w:rsidRDefault="00F06FE3" w:rsidP="00F06FE3">
            <w:pPr>
              <w:pStyle w:val="ConsPlusNormal"/>
              <w:jc w:val="center"/>
              <w:rPr>
                <w:rFonts w:ascii="Times New Roman" w:hAnsi="Times New Roman" w:cs="Times New Roman"/>
              </w:rPr>
            </w:pPr>
            <w:r w:rsidRPr="00390004">
              <w:rPr>
                <w:rFonts w:ascii="Times New Roman" w:hAnsi="Times New Roman" w:cs="Times New Roman"/>
              </w:rPr>
              <w:t>226</w:t>
            </w:r>
          </w:p>
        </w:tc>
        <w:tc>
          <w:tcPr>
            <w:tcW w:w="8505" w:type="dxa"/>
          </w:tcPr>
          <w:p w14:paraId="207DAB6B" w14:textId="77777777" w:rsidR="00F06FE3" w:rsidRPr="00390004" w:rsidRDefault="00F06FE3" w:rsidP="00F06FE3">
            <w:pPr>
              <w:pStyle w:val="ConsPlusNormal"/>
              <w:rPr>
                <w:rFonts w:ascii="Times New Roman" w:hAnsi="Times New Roman" w:cs="Times New Roman"/>
              </w:rPr>
            </w:pPr>
            <w:r w:rsidRPr="00390004">
              <w:rPr>
                <w:rFonts w:ascii="Times New Roman" w:hAnsi="Times New Roman" w:cs="Times New Roman"/>
              </w:rPr>
              <w:t>По месту учета организации, осуществляющей образовательную и (или) медицинскую деятельность</w:t>
            </w:r>
          </w:p>
        </w:tc>
      </w:tr>
      <w:tr w:rsidR="00F06FE3" w:rsidRPr="00390004" w14:paraId="5B57E64F" w14:textId="77777777" w:rsidTr="00F06FE3">
        <w:tc>
          <w:tcPr>
            <w:tcW w:w="1134" w:type="dxa"/>
            <w:vAlign w:val="center"/>
          </w:tcPr>
          <w:p w14:paraId="19AFBC3C" w14:textId="77777777" w:rsidR="00F06FE3" w:rsidRPr="00390004" w:rsidRDefault="00F06FE3" w:rsidP="00F06FE3">
            <w:pPr>
              <w:pStyle w:val="ConsPlusNormal"/>
              <w:jc w:val="center"/>
              <w:rPr>
                <w:rFonts w:ascii="Times New Roman" w:hAnsi="Times New Roman" w:cs="Times New Roman"/>
              </w:rPr>
            </w:pPr>
            <w:r w:rsidRPr="00390004">
              <w:rPr>
                <w:rFonts w:ascii="Times New Roman" w:hAnsi="Times New Roman" w:cs="Times New Roman"/>
              </w:rPr>
              <w:t>228</w:t>
            </w:r>
          </w:p>
        </w:tc>
        <w:tc>
          <w:tcPr>
            <w:tcW w:w="8505" w:type="dxa"/>
          </w:tcPr>
          <w:p w14:paraId="05D51A20" w14:textId="77777777" w:rsidR="00F06FE3" w:rsidRPr="00390004" w:rsidRDefault="00F06FE3" w:rsidP="00F06FE3">
            <w:pPr>
              <w:pStyle w:val="ConsPlusNormal"/>
              <w:rPr>
                <w:rFonts w:ascii="Times New Roman" w:hAnsi="Times New Roman" w:cs="Times New Roman"/>
              </w:rPr>
            </w:pPr>
            <w:r w:rsidRPr="00390004">
              <w:rPr>
                <w:rFonts w:ascii="Times New Roman" w:hAnsi="Times New Roman" w:cs="Times New Roman"/>
              </w:rPr>
              <w:t>По месту учета организации - участника регионального инвестиционного проекта</w:t>
            </w:r>
          </w:p>
        </w:tc>
      </w:tr>
      <w:tr w:rsidR="00F06FE3" w:rsidRPr="00390004" w14:paraId="68C223E8" w14:textId="77777777" w:rsidTr="00F06FE3">
        <w:tc>
          <w:tcPr>
            <w:tcW w:w="1134" w:type="dxa"/>
            <w:vAlign w:val="center"/>
          </w:tcPr>
          <w:p w14:paraId="562B56BD" w14:textId="77777777" w:rsidR="00F06FE3" w:rsidRPr="00390004" w:rsidRDefault="00F06FE3" w:rsidP="00F06FE3">
            <w:pPr>
              <w:pStyle w:val="ConsPlusNormal"/>
              <w:jc w:val="center"/>
              <w:rPr>
                <w:rFonts w:ascii="Times New Roman" w:hAnsi="Times New Roman" w:cs="Times New Roman"/>
              </w:rPr>
            </w:pPr>
            <w:r w:rsidRPr="00390004">
              <w:rPr>
                <w:rFonts w:ascii="Times New Roman" w:hAnsi="Times New Roman" w:cs="Times New Roman"/>
              </w:rPr>
              <w:t>229</w:t>
            </w:r>
          </w:p>
        </w:tc>
        <w:tc>
          <w:tcPr>
            <w:tcW w:w="8505" w:type="dxa"/>
          </w:tcPr>
          <w:p w14:paraId="57AB7C08" w14:textId="77777777" w:rsidR="00F06FE3" w:rsidRPr="00390004" w:rsidRDefault="00F06FE3" w:rsidP="00F06FE3">
            <w:pPr>
              <w:pStyle w:val="ConsPlusNormal"/>
              <w:rPr>
                <w:rFonts w:ascii="Times New Roman" w:hAnsi="Times New Roman" w:cs="Times New Roman"/>
              </w:rPr>
            </w:pPr>
            <w:r w:rsidRPr="00390004">
              <w:rPr>
                <w:rFonts w:ascii="Times New Roman" w:hAnsi="Times New Roman" w:cs="Times New Roman"/>
              </w:rPr>
              <w:t>По месту учета некоммерческой организации, представляющей налоговую декларацию только за налоговый период</w:t>
            </w:r>
          </w:p>
        </w:tc>
      </w:tr>
      <w:tr w:rsidR="00F06FE3" w:rsidRPr="00390004" w14:paraId="4A249DB1" w14:textId="77777777" w:rsidTr="00F06FE3">
        <w:tc>
          <w:tcPr>
            <w:tcW w:w="1134" w:type="dxa"/>
            <w:vAlign w:val="center"/>
          </w:tcPr>
          <w:p w14:paraId="7AE875C9" w14:textId="77777777" w:rsidR="00F06FE3" w:rsidRPr="00390004" w:rsidRDefault="00F06FE3" w:rsidP="00F06FE3">
            <w:pPr>
              <w:pStyle w:val="ConsPlusNormal"/>
              <w:jc w:val="center"/>
              <w:rPr>
                <w:rFonts w:ascii="Times New Roman" w:hAnsi="Times New Roman" w:cs="Times New Roman"/>
              </w:rPr>
            </w:pPr>
            <w:r w:rsidRPr="00390004">
              <w:rPr>
                <w:rFonts w:ascii="Times New Roman" w:hAnsi="Times New Roman" w:cs="Times New Roman"/>
              </w:rPr>
              <w:t>230</w:t>
            </w:r>
          </w:p>
        </w:tc>
        <w:tc>
          <w:tcPr>
            <w:tcW w:w="8505" w:type="dxa"/>
          </w:tcPr>
          <w:p w14:paraId="42FB9F8C" w14:textId="77777777" w:rsidR="00F06FE3" w:rsidRPr="00390004" w:rsidRDefault="00F06FE3" w:rsidP="00F06FE3">
            <w:pPr>
              <w:pStyle w:val="ConsPlusNormal"/>
              <w:rPr>
                <w:rFonts w:ascii="Times New Roman" w:hAnsi="Times New Roman" w:cs="Times New Roman"/>
              </w:rPr>
            </w:pPr>
            <w:r w:rsidRPr="00390004">
              <w:rPr>
                <w:rFonts w:ascii="Times New Roman" w:hAnsi="Times New Roman" w:cs="Times New Roman"/>
              </w:rPr>
              <w:t>По месту учета организации, получившей статус резидента свободного порта Владивосток</w:t>
            </w:r>
          </w:p>
        </w:tc>
      </w:tr>
      <w:tr w:rsidR="00F06FE3" w:rsidRPr="00390004" w14:paraId="53CA1A64" w14:textId="77777777" w:rsidTr="00F06FE3">
        <w:tc>
          <w:tcPr>
            <w:tcW w:w="1134" w:type="dxa"/>
            <w:vAlign w:val="center"/>
          </w:tcPr>
          <w:p w14:paraId="79C2755A" w14:textId="77777777" w:rsidR="00F06FE3" w:rsidRPr="00390004" w:rsidRDefault="00F06FE3" w:rsidP="00F06FE3">
            <w:pPr>
              <w:pStyle w:val="ConsPlusNormal"/>
              <w:jc w:val="center"/>
              <w:rPr>
                <w:rFonts w:ascii="Times New Roman" w:hAnsi="Times New Roman" w:cs="Times New Roman"/>
              </w:rPr>
            </w:pPr>
            <w:r w:rsidRPr="00390004">
              <w:rPr>
                <w:rFonts w:ascii="Times New Roman" w:hAnsi="Times New Roman" w:cs="Times New Roman"/>
              </w:rPr>
              <w:t>231</w:t>
            </w:r>
          </w:p>
        </w:tc>
        <w:tc>
          <w:tcPr>
            <w:tcW w:w="8505" w:type="dxa"/>
          </w:tcPr>
          <w:p w14:paraId="341CE6AC" w14:textId="77777777" w:rsidR="00F06FE3" w:rsidRPr="00390004" w:rsidRDefault="00F06FE3" w:rsidP="00F06FE3">
            <w:pPr>
              <w:pStyle w:val="ConsPlusNormal"/>
              <w:rPr>
                <w:rFonts w:ascii="Times New Roman" w:hAnsi="Times New Roman" w:cs="Times New Roman"/>
              </w:rPr>
            </w:pPr>
            <w:r w:rsidRPr="00390004">
              <w:rPr>
                <w:rFonts w:ascii="Times New Roman" w:hAnsi="Times New Roman" w:cs="Times New Roman"/>
              </w:rPr>
              <w:t>По месту нахождения налогового агента – организации</w:t>
            </w:r>
          </w:p>
        </w:tc>
      </w:tr>
      <w:tr w:rsidR="00F06FE3" w:rsidRPr="00390004" w14:paraId="126EA54A" w14:textId="77777777" w:rsidTr="00F06FE3">
        <w:tc>
          <w:tcPr>
            <w:tcW w:w="1134" w:type="dxa"/>
            <w:vAlign w:val="center"/>
          </w:tcPr>
          <w:p w14:paraId="0B635A3A" w14:textId="77777777" w:rsidR="00F06FE3" w:rsidRPr="00390004" w:rsidRDefault="00F06FE3" w:rsidP="00F06FE3">
            <w:pPr>
              <w:pStyle w:val="ConsPlusNormal"/>
              <w:jc w:val="center"/>
              <w:rPr>
                <w:rFonts w:ascii="Times New Roman" w:hAnsi="Times New Roman" w:cs="Times New Roman"/>
              </w:rPr>
            </w:pPr>
            <w:r w:rsidRPr="00390004">
              <w:rPr>
                <w:rFonts w:ascii="Times New Roman" w:hAnsi="Times New Roman" w:cs="Times New Roman"/>
              </w:rPr>
              <w:t>234</w:t>
            </w:r>
          </w:p>
        </w:tc>
        <w:tc>
          <w:tcPr>
            <w:tcW w:w="8505" w:type="dxa"/>
          </w:tcPr>
          <w:p w14:paraId="7D892C1F" w14:textId="77777777" w:rsidR="00F06FE3" w:rsidRPr="00390004" w:rsidRDefault="00F06FE3" w:rsidP="00F06FE3">
            <w:pPr>
              <w:pStyle w:val="ConsPlusNormal"/>
              <w:rPr>
                <w:rFonts w:ascii="Times New Roman" w:hAnsi="Times New Roman" w:cs="Times New Roman"/>
              </w:rPr>
            </w:pPr>
            <w:r w:rsidRPr="00390004">
              <w:rPr>
                <w:rFonts w:ascii="Times New Roman" w:hAnsi="Times New Roman" w:cs="Times New Roman"/>
              </w:rPr>
              <w:t>По месту учета театра, музея, библиотеки, концертной организации, являющихся бюджетными учреждениями (кроме применивших код 246)</w:t>
            </w:r>
          </w:p>
        </w:tc>
      </w:tr>
      <w:tr w:rsidR="00F06FE3" w:rsidRPr="00390004" w14:paraId="4E51290C" w14:textId="77777777" w:rsidTr="00F06FE3">
        <w:tc>
          <w:tcPr>
            <w:tcW w:w="1134" w:type="dxa"/>
            <w:vAlign w:val="center"/>
          </w:tcPr>
          <w:p w14:paraId="39C7BD75" w14:textId="77777777" w:rsidR="00F06FE3" w:rsidRPr="00390004" w:rsidRDefault="00F06FE3" w:rsidP="00F06FE3">
            <w:pPr>
              <w:pStyle w:val="ConsPlusNormal"/>
              <w:jc w:val="center"/>
              <w:rPr>
                <w:rFonts w:ascii="Times New Roman" w:hAnsi="Times New Roman" w:cs="Times New Roman"/>
              </w:rPr>
            </w:pPr>
            <w:r w:rsidRPr="00390004">
              <w:rPr>
                <w:rFonts w:ascii="Times New Roman" w:hAnsi="Times New Roman" w:cs="Times New Roman"/>
              </w:rPr>
              <w:t>236</w:t>
            </w:r>
          </w:p>
        </w:tc>
        <w:tc>
          <w:tcPr>
            <w:tcW w:w="8505" w:type="dxa"/>
          </w:tcPr>
          <w:p w14:paraId="3EBC0679" w14:textId="77777777" w:rsidR="00F06FE3" w:rsidRPr="00390004" w:rsidRDefault="00F06FE3" w:rsidP="00F06FE3">
            <w:pPr>
              <w:pStyle w:val="ConsPlusNormal"/>
              <w:rPr>
                <w:rFonts w:ascii="Times New Roman" w:hAnsi="Times New Roman" w:cs="Times New Roman"/>
              </w:rPr>
            </w:pPr>
            <w:r w:rsidRPr="00390004">
              <w:rPr>
                <w:rFonts w:ascii="Times New Roman" w:hAnsi="Times New Roman" w:cs="Times New Roman"/>
              </w:rPr>
              <w:t>По месту учета организации, осуществляющей социальное обслуживание граждан</w:t>
            </w:r>
          </w:p>
        </w:tc>
      </w:tr>
      <w:tr w:rsidR="00F06FE3" w:rsidRPr="00390004" w14:paraId="28934A8F" w14:textId="77777777" w:rsidTr="00F06FE3">
        <w:tc>
          <w:tcPr>
            <w:tcW w:w="1134" w:type="dxa"/>
            <w:vAlign w:val="center"/>
          </w:tcPr>
          <w:p w14:paraId="1AA08A14" w14:textId="77777777" w:rsidR="00F06FE3" w:rsidRPr="00390004" w:rsidRDefault="00F06FE3" w:rsidP="00F06FE3">
            <w:pPr>
              <w:pStyle w:val="ConsPlusNormal"/>
              <w:jc w:val="center"/>
              <w:rPr>
                <w:rFonts w:ascii="Times New Roman" w:hAnsi="Times New Roman" w:cs="Times New Roman"/>
              </w:rPr>
            </w:pPr>
            <w:r w:rsidRPr="00390004">
              <w:rPr>
                <w:rFonts w:ascii="Times New Roman" w:hAnsi="Times New Roman" w:cs="Times New Roman"/>
              </w:rPr>
              <w:t>237</w:t>
            </w:r>
          </w:p>
        </w:tc>
        <w:tc>
          <w:tcPr>
            <w:tcW w:w="8505" w:type="dxa"/>
          </w:tcPr>
          <w:p w14:paraId="1BDDD724" w14:textId="77777777" w:rsidR="00F06FE3" w:rsidRPr="00390004" w:rsidRDefault="00F06FE3" w:rsidP="00F06FE3">
            <w:pPr>
              <w:pStyle w:val="ConsPlusNormal"/>
              <w:rPr>
                <w:rFonts w:ascii="Times New Roman" w:hAnsi="Times New Roman" w:cs="Times New Roman"/>
              </w:rPr>
            </w:pPr>
            <w:r w:rsidRPr="00390004">
              <w:rPr>
                <w:rFonts w:ascii="Times New Roman" w:hAnsi="Times New Roman" w:cs="Times New Roman"/>
              </w:rPr>
              <w:t>По месту учета организации, получившей статус резидента территории опережающего развития</w:t>
            </w:r>
          </w:p>
        </w:tc>
      </w:tr>
      <w:tr w:rsidR="00F06FE3" w:rsidRPr="00390004" w14:paraId="3BE25BA0" w14:textId="77777777" w:rsidTr="00F06FE3">
        <w:tc>
          <w:tcPr>
            <w:tcW w:w="1134" w:type="dxa"/>
            <w:vAlign w:val="center"/>
          </w:tcPr>
          <w:p w14:paraId="35A0188E" w14:textId="77777777" w:rsidR="00F06FE3" w:rsidRPr="00390004" w:rsidRDefault="00F06FE3" w:rsidP="00F06FE3">
            <w:pPr>
              <w:pStyle w:val="ConsPlusNormal"/>
              <w:jc w:val="center"/>
              <w:rPr>
                <w:rFonts w:ascii="Times New Roman" w:hAnsi="Times New Roman" w:cs="Times New Roman"/>
              </w:rPr>
            </w:pPr>
            <w:r w:rsidRPr="00390004">
              <w:rPr>
                <w:rFonts w:ascii="Times New Roman" w:hAnsi="Times New Roman" w:cs="Times New Roman"/>
              </w:rPr>
              <w:t>238</w:t>
            </w:r>
          </w:p>
        </w:tc>
        <w:tc>
          <w:tcPr>
            <w:tcW w:w="8505" w:type="dxa"/>
          </w:tcPr>
          <w:p w14:paraId="59DAD9CC" w14:textId="77777777" w:rsidR="00F06FE3" w:rsidRPr="00390004" w:rsidRDefault="00F06FE3" w:rsidP="00F06FE3">
            <w:pPr>
              <w:pStyle w:val="ConsPlusNormal"/>
              <w:rPr>
                <w:rFonts w:ascii="Times New Roman" w:hAnsi="Times New Roman" w:cs="Times New Roman"/>
              </w:rPr>
            </w:pPr>
            <w:r w:rsidRPr="00390004">
              <w:rPr>
                <w:rFonts w:ascii="Times New Roman" w:hAnsi="Times New Roman" w:cs="Times New Roman"/>
              </w:rPr>
              <w:t>По месту нахождения (учета) организации, признаваемой контролирующим лицом иностранной компании</w:t>
            </w:r>
          </w:p>
        </w:tc>
      </w:tr>
      <w:tr w:rsidR="00F06FE3" w:rsidRPr="00390004" w14:paraId="46BEE09B" w14:textId="77777777" w:rsidTr="00F06FE3">
        <w:tc>
          <w:tcPr>
            <w:tcW w:w="1134" w:type="dxa"/>
            <w:vAlign w:val="center"/>
          </w:tcPr>
          <w:p w14:paraId="75E1CDE8" w14:textId="77777777" w:rsidR="00F06FE3" w:rsidRPr="00390004" w:rsidRDefault="00F06FE3" w:rsidP="00F06FE3">
            <w:pPr>
              <w:pStyle w:val="ConsPlusNormal"/>
              <w:jc w:val="center"/>
              <w:rPr>
                <w:rFonts w:ascii="Times New Roman" w:hAnsi="Times New Roman" w:cs="Times New Roman"/>
              </w:rPr>
            </w:pPr>
            <w:r w:rsidRPr="00390004">
              <w:rPr>
                <w:rFonts w:ascii="Times New Roman" w:hAnsi="Times New Roman" w:cs="Times New Roman"/>
              </w:rPr>
              <w:t>246</w:t>
            </w:r>
          </w:p>
        </w:tc>
        <w:tc>
          <w:tcPr>
            <w:tcW w:w="8505" w:type="dxa"/>
          </w:tcPr>
          <w:p w14:paraId="72A533BD" w14:textId="77777777" w:rsidR="00F06FE3" w:rsidRPr="00390004" w:rsidRDefault="00F06FE3" w:rsidP="00F06FE3">
            <w:pPr>
              <w:pStyle w:val="ConsPlusNormal"/>
              <w:rPr>
                <w:rFonts w:ascii="Times New Roman" w:hAnsi="Times New Roman" w:cs="Times New Roman"/>
              </w:rPr>
            </w:pPr>
            <w:r w:rsidRPr="00390004">
              <w:rPr>
                <w:rFonts w:ascii="Times New Roman" w:hAnsi="Times New Roman" w:cs="Times New Roman"/>
              </w:rPr>
              <w:t>По месту учета музея, театра, библиотеки, учредителями которых являются субъекты Российской Федерации или муниципальные образования, дома или дворца культуры, клуба, учредителями которых являются муниципальные образования</w:t>
            </w:r>
          </w:p>
        </w:tc>
      </w:tr>
      <w:tr w:rsidR="00F06FE3" w:rsidRPr="00390004" w14:paraId="565DC10E" w14:textId="77777777" w:rsidTr="00F06FE3">
        <w:tc>
          <w:tcPr>
            <w:tcW w:w="1134" w:type="dxa"/>
            <w:vAlign w:val="center"/>
          </w:tcPr>
          <w:p w14:paraId="23BB7965" w14:textId="77777777" w:rsidR="00F06FE3" w:rsidRPr="00390004" w:rsidRDefault="00F06FE3" w:rsidP="00F06FE3">
            <w:pPr>
              <w:pStyle w:val="ConsPlusNormal"/>
              <w:jc w:val="center"/>
              <w:rPr>
                <w:rFonts w:ascii="Times New Roman" w:hAnsi="Times New Roman" w:cs="Times New Roman"/>
              </w:rPr>
            </w:pPr>
            <w:r w:rsidRPr="00390004">
              <w:rPr>
                <w:rFonts w:ascii="Times New Roman" w:hAnsi="Times New Roman" w:cs="Times New Roman"/>
              </w:rPr>
              <w:t>249</w:t>
            </w:r>
          </w:p>
        </w:tc>
        <w:tc>
          <w:tcPr>
            <w:tcW w:w="8505" w:type="dxa"/>
          </w:tcPr>
          <w:p w14:paraId="6A2CDE6C" w14:textId="77777777" w:rsidR="00F06FE3" w:rsidRPr="00390004" w:rsidRDefault="00F06FE3" w:rsidP="00F06FE3">
            <w:pPr>
              <w:pStyle w:val="ConsPlusNormal"/>
              <w:rPr>
                <w:rFonts w:ascii="Times New Roman" w:hAnsi="Times New Roman" w:cs="Times New Roman"/>
              </w:rPr>
            </w:pPr>
            <w:r w:rsidRPr="00390004">
              <w:rPr>
                <w:rFonts w:ascii="Times New Roman" w:hAnsi="Times New Roman" w:cs="Times New Roman"/>
              </w:rPr>
              <w:t>По месту учета организации - участника специального инвестиционного контракта</w:t>
            </w:r>
          </w:p>
        </w:tc>
      </w:tr>
      <w:tr w:rsidR="00F06FE3" w:rsidRPr="00390004" w14:paraId="7EFCAFA2" w14:textId="77777777" w:rsidTr="00F06FE3">
        <w:tc>
          <w:tcPr>
            <w:tcW w:w="1134" w:type="dxa"/>
            <w:tcBorders>
              <w:top w:val="single" w:sz="2" w:space="0" w:color="auto"/>
              <w:left w:val="single" w:sz="2" w:space="0" w:color="auto"/>
              <w:bottom w:val="single" w:sz="2" w:space="0" w:color="auto"/>
              <w:right w:val="single" w:sz="2" w:space="0" w:color="auto"/>
            </w:tcBorders>
            <w:vAlign w:val="center"/>
          </w:tcPr>
          <w:p w14:paraId="65C41E89" w14:textId="77777777" w:rsidR="00F06FE3" w:rsidRPr="00390004" w:rsidRDefault="00F06FE3" w:rsidP="00F06FE3">
            <w:pPr>
              <w:pStyle w:val="ConsPlusNormal"/>
              <w:jc w:val="center"/>
              <w:rPr>
                <w:rFonts w:ascii="Times New Roman" w:hAnsi="Times New Roman" w:cs="Times New Roman"/>
              </w:rPr>
            </w:pPr>
            <w:r w:rsidRPr="00390004">
              <w:rPr>
                <w:rFonts w:ascii="Times New Roman" w:hAnsi="Times New Roman" w:cs="Times New Roman"/>
              </w:rPr>
              <w:t xml:space="preserve">331 </w:t>
            </w:r>
          </w:p>
        </w:tc>
        <w:tc>
          <w:tcPr>
            <w:tcW w:w="8505" w:type="dxa"/>
            <w:tcBorders>
              <w:top w:val="single" w:sz="2" w:space="0" w:color="auto"/>
              <w:left w:val="single" w:sz="2" w:space="0" w:color="auto"/>
              <w:bottom w:val="single" w:sz="2" w:space="0" w:color="auto"/>
              <w:right w:val="single" w:sz="2" w:space="0" w:color="auto"/>
            </w:tcBorders>
          </w:tcPr>
          <w:p w14:paraId="2FD44F8D" w14:textId="77777777" w:rsidR="00F06FE3" w:rsidRPr="00390004" w:rsidRDefault="00F06FE3" w:rsidP="00F06FE3">
            <w:pPr>
              <w:pStyle w:val="ConsPlusNormal"/>
              <w:rPr>
                <w:rFonts w:ascii="Times New Roman" w:hAnsi="Times New Roman" w:cs="Times New Roman"/>
              </w:rPr>
            </w:pPr>
            <w:r w:rsidRPr="00390004">
              <w:rPr>
                <w:rFonts w:ascii="Times New Roman" w:hAnsi="Times New Roman" w:cs="Times New Roman"/>
              </w:rPr>
              <w:t>По месту осуществления деятельности иностранной организации</w:t>
            </w:r>
            <w:r w:rsidRPr="00390004">
              <w:rPr>
                <w:rFonts w:ascii="Times New Roman" w:hAnsi="Times New Roman" w:cs="Times New Roman"/>
              </w:rPr>
              <w:br/>
              <w:t>через отделение иностранной организации</w:t>
            </w:r>
          </w:p>
        </w:tc>
      </w:tr>
      <w:tr w:rsidR="00F06FE3" w:rsidRPr="00390004" w14:paraId="358E960B" w14:textId="77777777" w:rsidTr="00F06FE3">
        <w:tc>
          <w:tcPr>
            <w:tcW w:w="1134" w:type="dxa"/>
            <w:tcBorders>
              <w:top w:val="single" w:sz="2" w:space="0" w:color="auto"/>
              <w:left w:val="single" w:sz="2" w:space="0" w:color="auto"/>
              <w:bottom w:val="single" w:sz="2" w:space="0" w:color="auto"/>
              <w:right w:val="single" w:sz="2" w:space="0" w:color="auto"/>
            </w:tcBorders>
            <w:vAlign w:val="center"/>
          </w:tcPr>
          <w:p w14:paraId="3EEACAC5" w14:textId="77777777" w:rsidR="00F06FE3" w:rsidRPr="00390004" w:rsidRDefault="00F06FE3" w:rsidP="00F06FE3">
            <w:pPr>
              <w:pStyle w:val="ConsPlusNormal"/>
              <w:jc w:val="center"/>
              <w:rPr>
                <w:rFonts w:ascii="Times New Roman" w:hAnsi="Times New Roman" w:cs="Times New Roman"/>
              </w:rPr>
            </w:pPr>
            <w:r w:rsidRPr="00390004">
              <w:rPr>
                <w:rFonts w:ascii="Times New Roman" w:hAnsi="Times New Roman" w:cs="Times New Roman"/>
              </w:rPr>
              <w:t xml:space="preserve">332 </w:t>
            </w:r>
          </w:p>
        </w:tc>
        <w:tc>
          <w:tcPr>
            <w:tcW w:w="8505" w:type="dxa"/>
            <w:tcBorders>
              <w:top w:val="single" w:sz="2" w:space="0" w:color="auto"/>
              <w:left w:val="single" w:sz="2" w:space="0" w:color="auto"/>
              <w:bottom w:val="single" w:sz="2" w:space="0" w:color="auto"/>
              <w:right w:val="single" w:sz="2" w:space="0" w:color="auto"/>
            </w:tcBorders>
          </w:tcPr>
          <w:p w14:paraId="5071B737" w14:textId="77777777" w:rsidR="00F06FE3" w:rsidRPr="00390004" w:rsidRDefault="00F06FE3" w:rsidP="00F06FE3">
            <w:pPr>
              <w:pStyle w:val="ConsPlusNormal"/>
              <w:rPr>
                <w:rFonts w:ascii="Times New Roman" w:hAnsi="Times New Roman" w:cs="Times New Roman"/>
              </w:rPr>
            </w:pPr>
            <w:r w:rsidRPr="00390004">
              <w:rPr>
                <w:rFonts w:ascii="Times New Roman" w:hAnsi="Times New Roman" w:cs="Times New Roman"/>
              </w:rPr>
              <w:t>По месту осуществления деятельности иностранной организации</w:t>
            </w:r>
            <w:r w:rsidRPr="00390004">
              <w:rPr>
                <w:rFonts w:ascii="Times New Roman" w:hAnsi="Times New Roman" w:cs="Times New Roman"/>
              </w:rPr>
              <w:br/>
            </w:r>
            <w:r w:rsidRPr="00390004">
              <w:rPr>
                <w:rFonts w:ascii="Times New Roman" w:hAnsi="Times New Roman" w:cs="Times New Roman"/>
              </w:rPr>
              <w:lastRenderedPageBreak/>
              <w:t>через иную организацию</w:t>
            </w:r>
          </w:p>
        </w:tc>
      </w:tr>
      <w:tr w:rsidR="00F06FE3" w:rsidRPr="005A3632" w14:paraId="2D91A26C" w14:textId="77777777" w:rsidTr="00F06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20" w:firstRow="1" w:lastRow="0" w:firstColumn="0" w:lastColumn="0" w:noHBand="0" w:noVBand="0"/>
        </w:tblPrEx>
        <w:trPr>
          <w:trHeight w:val="567"/>
        </w:trPr>
        <w:tc>
          <w:tcPr>
            <w:tcW w:w="1134" w:type="dxa"/>
            <w:tcBorders>
              <w:top w:val="single" w:sz="4" w:space="0" w:color="auto"/>
              <w:left w:val="single" w:sz="4" w:space="0" w:color="auto"/>
              <w:bottom w:val="single" w:sz="4" w:space="0" w:color="auto"/>
              <w:right w:val="single" w:sz="4" w:space="0" w:color="auto"/>
            </w:tcBorders>
            <w:vAlign w:val="center"/>
            <w:hideMark/>
          </w:tcPr>
          <w:p w14:paraId="3A1EEE67" w14:textId="77777777" w:rsidR="00F06FE3" w:rsidRPr="0066638A" w:rsidRDefault="00F06FE3" w:rsidP="00F06FE3">
            <w:pPr>
              <w:pStyle w:val="ConsPlusNormal"/>
              <w:jc w:val="center"/>
              <w:rPr>
                <w:rFonts w:ascii="Times New Roman" w:hAnsi="Times New Roman" w:cs="Times New Roman"/>
              </w:rPr>
            </w:pPr>
            <w:r w:rsidRPr="0066638A">
              <w:rPr>
                <w:rFonts w:ascii="Times New Roman" w:hAnsi="Times New Roman" w:cs="Times New Roman"/>
              </w:rPr>
              <w:lastRenderedPageBreak/>
              <w:t>333</w:t>
            </w:r>
          </w:p>
        </w:tc>
        <w:tc>
          <w:tcPr>
            <w:tcW w:w="8505" w:type="dxa"/>
            <w:tcBorders>
              <w:top w:val="single" w:sz="4" w:space="0" w:color="auto"/>
              <w:left w:val="single" w:sz="4" w:space="0" w:color="auto"/>
              <w:bottom w:val="single" w:sz="4" w:space="0" w:color="auto"/>
              <w:right w:val="single" w:sz="4" w:space="0" w:color="auto"/>
            </w:tcBorders>
            <w:vAlign w:val="center"/>
            <w:hideMark/>
          </w:tcPr>
          <w:p w14:paraId="4FACA70E" w14:textId="77777777" w:rsidR="00F06FE3" w:rsidRPr="0066638A" w:rsidRDefault="00F06FE3" w:rsidP="00F06FE3">
            <w:pPr>
              <w:pStyle w:val="ConsPlusNormal"/>
              <w:rPr>
                <w:rFonts w:ascii="Times New Roman" w:hAnsi="Times New Roman" w:cs="Times New Roman"/>
              </w:rPr>
            </w:pPr>
            <w:r w:rsidRPr="0066638A">
              <w:rPr>
                <w:rFonts w:ascii="Times New Roman" w:hAnsi="Times New Roman" w:cs="Times New Roman"/>
              </w:rPr>
              <w:t>По месту осуществления деятельности иностранной организации через</w:t>
            </w:r>
            <w:r w:rsidRPr="0066638A">
              <w:rPr>
                <w:rFonts w:ascii="Times New Roman" w:hAnsi="Times New Roman" w:cs="Times New Roman"/>
              </w:rPr>
              <w:br/>
              <w:t>физическое лицо</w:t>
            </w:r>
          </w:p>
        </w:tc>
      </w:tr>
      <w:tr w:rsidR="00F06FE3" w:rsidRPr="00390004" w14:paraId="09A04566" w14:textId="77777777" w:rsidTr="00F06FE3">
        <w:tc>
          <w:tcPr>
            <w:tcW w:w="1134" w:type="dxa"/>
            <w:tcBorders>
              <w:top w:val="single" w:sz="2" w:space="0" w:color="auto"/>
              <w:left w:val="single" w:sz="2" w:space="0" w:color="auto"/>
              <w:bottom w:val="single" w:sz="2" w:space="0" w:color="auto"/>
              <w:right w:val="single" w:sz="2" w:space="0" w:color="auto"/>
            </w:tcBorders>
            <w:vAlign w:val="center"/>
          </w:tcPr>
          <w:p w14:paraId="4710D703" w14:textId="77777777" w:rsidR="00F06FE3" w:rsidRPr="00390004" w:rsidRDefault="00F06FE3" w:rsidP="00F06FE3">
            <w:pPr>
              <w:pStyle w:val="ConsPlusNormal"/>
              <w:jc w:val="center"/>
              <w:rPr>
                <w:rFonts w:ascii="Times New Roman" w:hAnsi="Times New Roman" w:cs="Times New Roman"/>
              </w:rPr>
            </w:pPr>
            <w:r w:rsidRPr="00390004">
              <w:rPr>
                <w:rFonts w:ascii="Times New Roman" w:hAnsi="Times New Roman" w:cs="Times New Roman"/>
              </w:rPr>
              <w:t>351</w:t>
            </w:r>
          </w:p>
        </w:tc>
        <w:tc>
          <w:tcPr>
            <w:tcW w:w="8505" w:type="dxa"/>
            <w:tcBorders>
              <w:top w:val="single" w:sz="2" w:space="0" w:color="auto"/>
              <w:left w:val="single" w:sz="2" w:space="0" w:color="auto"/>
              <w:bottom w:val="single" w:sz="2" w:space="0" w:color="auto"/>
              <w:right w:val="single" w:sz="2" w:space="0" w:color="auto"/>
            </w:tcBorders>
          </w:tcPr>
          <w:p w14:paraId="6C155665" w14:textId="77777777" w:rsidR="00F06FE3" w:rsidRPr="00390004" w:rsidRDefault="00F06FE3" w:rsidP="00F06FE3">
            <w:pPr>
              <w:pStyle w:val="ConsPlusNormal"/>
              <w:rPr>
                <w:rFonts w:ascii="Times New Roman" w:hAnsi="Times New Roman" w:cs="Times New Roman"/>
              </w:rPr>
            </w:pPr>
            <w:r w:rsidRPr="00390004">
              <w:rPr>
                <w:rFonts w:ascii="Times New Roman" w:hAnsi="Times New Roman" w:cs="Times New Roman"/>
              </w:rPr>
              <w:t>По месту учета международной холдинговой компании</w:t>
            </w:r>
          </w:p>
        </w:tc>
      </w:tr>
    </w:tbl>
    <w:p w14:paraId="64931253" w14:textId="77777777" w:rsidR="00F06FE3" w:rsidRPr="00390004" w:rsidRDefault="00F06FE3" w:rsidP="00F06FE3"/>
    <w:p w14:paraId="7932E3CC" w14:textId="77777777" w:rsidR="00F06FE3" w:rsidRPr="00390004" w:rsidRDefault="00F06FE3" w:rsidP="00F06FE3"/>
    <w:p w14:paraId="305A0DA9" w14:textId="77777777" w:rsidR="00F06FE3" w:rsidRPr="00390004" w:rsidRDefault="00F06FE3" w:rsidP="00F06FE3">
      <w:pPr>
        <w:ind w:firstLine="0"/>
        <w:jc w:val="center"/>
        <w:rPr>
          <w:bCs/>
        </w:rPr>
      </w:pPr>
      <w:r w:rsidRPr="00390004">
        <w:rPr>
          <w:b/>
          <w:bCs/>
        </w:rPr>
        <w:t>Коды форм реорганизации и код ликвидации организации</w:t>
      </w:r>
    </w:p>
    <w:p w14:paraId="09CACC50" w14:textId="77777777" w:rsidR="00F06FE3" w:rsidRPr="00390004" w:rsidRDefault="00F06FE3" w:rsidP="00F06FE3"/>
    <w:p w14:paraId="440CCA37" w14:textId="77777777" w:rsidR="00F06FE3" w:rsidRPr="00390004" w:rsidRDefault="00F06FE3" w:rsidP="00F06FE3"/>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02" w:type="dxa"/>
          <w:left w:w="62" w:type="dxa"/>
          <w:bottom w:w="102" w:type="dxa"/>
          <w:right w:w="62" w:type="dxa"/>
        </w:tblCellMar>
        <w:tblLook w:val="04A0" w:firstRow="1" w:lastRow="0" w:firstColumn="1" w:lastColumn="0" w:noHBand="0" w:noVBand="1"/>
      </w:tblPr>
      <w:tblGrid>
        <w:gridCol w:w="1129"/>
        <w:gridCol w:w="3828"/>
      </w:tblGrid>
      <w:tr w:rsidR="00F06FE3" w:rsidRPr="00390004" w14:paraId="51B95402" w14:textId="77777777" w:rsidTr="00F06FE3">
        <w:tc>
          <w:tcPr>
            <w:tcW w:w="1129" w:type="dxa"/>
          </w:tcPr>
          <w:p w14:paraId="39B67FD1" w14:textId="77777777" w:rsidR="00F06FE3" w:rsidRPr="00390004" w:rsidRDefault="00F06FE3" w:rsidP="00F06FE3">
            <w:pPr>
              <w:pStyle w:val="ConsPlusNormal"/>
              <w:jc w:val="center"/>
              <w:rPr>
                <w:rFonts w:ascii="Times New Roman" w:hAnsi="Times New Roman" w:cs="Times New Roman"/>
                <w:b/>
                <w:bCs/>
              </w:rPr>
            </w:pPr>
            <w:r w:rsidRPr="00390004">
              <w:rPr>
                <w:rFonts w:ascii="Times New Roman" w:hAnsi="Times New Roman" w:cs="Times New Roman"/>
                <w:b/>
                <w:bCs/>
              </w:rPr>
              <w:t>Код</w:t>
            </w:r>
          </w:p>
        </w:tc>
        <w:tc>
          <w:tcPr>
            <w:tcW w:w="3828" w:type="dxa"/>
          </w:tcPr>
          <w:p w14:paraId="2952349E" w14:textId="77777777" w:rsidR="00F06FE3" w:rsidRPr="00390004" w:rsidRDefault="00F06FE3" w:rsidP="00F06FE3">
            <w:pPr>
              <w:pStyle w:val="ConsPlusNormal"/>
              <w:jc w:val="center"/>
              <w:rPr>
                <w:rFonts w:ascii="Times New Roman" w:hAnsi="Times New Roman" w:cs="Times New Roman"/>
                <w:b/>
                <w:bCs/>
              </w:rPr>
            </w:pPr>
            <w:r w:rsidRPr="00390004">
              <w:rPr>
                <w:rFonts w:ascii="Times New Roman" w:hAnsi="Times New Roman" w:cs="Times New Roman"/>
                <w:b/>
                <w:bCs/>
              </w:rPr>
              <w:t>Наименование</w:t>
            </w:r>
          </w:p>
        </w:tc>
      </w:tr>
      <w:tr w:rsidR="00F06FE3" w:rsidRPr="00390004" w14:paraId="0B71DCF0" w14:textId="77777777" w:rsidTr="00F06FE3">
        <w:tc>
          <w:tcPr>
            <w:tcW w:w="1129" w:type="dxa"/>
            <w:vAlign w:val="center"/>
          </w:tcPr>
          <w:p w14:paraId="4DD8BCEC" w14:textId="77777777" w:rsidR="00F06FE3" w:rsidRPr="00390004" w:rsidRDefault="00F06FE3" w:rsidP="00F06FE3">
            <w:pPr>
              <w:pStyle w:val="ConsPlusNormal"/>
              <w:jc w:val="center"/>
              <w:rPr>
                <w:rFonts w:ascii="Times New Roman" w:hAnsi="Times New Roman" w:cs="Times New Roman"/>
              </w:rPr>
            </w:pPr>
            <w:r w:rsidRPr="00390004">
              <w:rPr>
                <w:rFonts w:ascii="Times New Roman" w:hAnsi="Times New Roman" w:cs="Times New Roman"/>
              </w:rPr>
              <w:t>0</w:t>
            </w:r>
          </w:p>
        </w:tc>
        <w:tc>
          <w:tcPr>
            <w:tcW w:w="3828" w:type="dxa"/>
            <w:vAlign w:val="center"/>
          </w:tcPr>
          <w:p w14:paraId="0ED48EAB" w14:textId="77777777" w:rsidR="00F06FE3" w:rsidRPr="00390004" w:rsidRDefault="00F06FE3" w:rsidP="00F06FE3">
            <w:pPr>
              <w:pStyle w:val="ConsPlusNormal"/>
              <w:rPr>
                <w:rFonts w:ascii="Times New Roman" w:hAnsi="Times New Roman" w:cs="Times New Roman"/>
              </w:rPr>
            </w:pPr>
            <w:r w:rsidRPr="00390004">
              <w:rPr>
                <w:rFonts w:ascii="Times New Roman" w:hAnsi="Times New Roman" w:cs="Times New Roman"/>
              </w:rPr>
              <w:t>Ликвидация</w:t>
            </w:r>
          </w:p>
        </w:tc>
      </w:tr>
      <w:tr w:rsidR="00F06FE3" w:rsidRPr="00390004" w14:paraId="15A06153" w14:textId="77777777" w:rsidTr="00F06FE3">
        <w:tc>
          <w:tcPr>
            <w:tcW w:w="1129" w:type="dxa"/>
            <w:vAlign w:val="center"/>
          </w:tcPr>
          <w:p w14:paraId="2A359A1D" w14:textId="77777777" w:rsidR="00F06FE3" w:rsidRPr="00390004" w:rsidRDefault="00F06FE3" w:rsidP="00F06FE3">
            <w:pPr>
              <w:pStyle w:val="ConsPlusNormal"/>
              <w:jc w:val="center"/>
              <w:rPr>
                <w:rFonts w:ascii="Times New Roman" w:hAnsi="Times New Roman" w:cs="Times New Roman"/>
              </w:rPr>
            </w:pPr>
            <w:r w:rsidRPr="00390004">
              <w:rPr>
                <w:rFonts w:ascii="Times New Roman" w:hAnsi="Times New Roman" w:cs="Times New Roman"/>
              </w:rPr>
              <w:t>1</w:t>
            </w:r>
          </w:p>
        </w:tc>
        <w:tc>
          <w:tcPr>
            <w:tcW w:w="3828" w:type="dxa"/>
            <w:vAlign w:val="center"/>
          </w:tcPr>
          <w:p w14:paraId="6566037B" w14:textId="77777777" w:rsidR="00F06FE3" w:rsidRPr="00390004" w:rsidRDefault="00F06FE3" w:rsidP="00F06FE3">
            <w:pPr>
              <w:pStyle w:val="ConsPlusNormal"/>
              <w:rPr>
                <w:rFonts w:ascii="Times New Roman" w:hAnsi="Times New Roman" w:cs="Times New Roman"/>
              </w:rPr>
            </w:pPr>
            <w:r w:rsidRPr="00390004">
              <w:rPr>
                <w:rFonts w:ascii="Times New Roman" w:hAnsi="Times New Roman" w:cs="Times New Roman"/>
              </w:rPr>
              <w:t>Преобразование</w:t>
            </w:r>
          </w:p>
        </w:tc>
      </w:tr>
      <w:tr w:rsidR="00F06FE3" w:rsidRPr="00390004" w14:paraId="5F894E15" w14:textId="77777777" w:rsidTr="00F06FE3">
        <w:tc>
          <w:tcPr>
            <w:tcW w:w="1129" w:type="dxa"/>
            <w:vAlign w:val="center"/>
          </w:tcPr>
          <w:p w14:paraId="44C2663F" w14:textId="77777777" w:rsidR="00F06FE3" w:rsidRPr="00390004" w:rsidRDefault="00F06FE3" w:rsidP="00F06FE3">
            <w:pPr>
              <w:pStyle w:val="ConsPlusNormal"/>
              <w:jc w:val="center"/>
              <w:rPr>
                <w:rFonts w:ascii="Times New Roman" w:hAnsi="Times New Roman" w:cs="Times New Roman"/>
              </w:rPr>
            </w:pPr>
            <w:r w:rsidRPr="00390004">
              <w:rPr>
                <w:rFonts w:ascii="Times New Roman" w:hAnsi="Times New Roman" w:cs="Times New Roman"/>
              </w:rPr>
              <w:t>2</w:t>
            </w:r>
          </w:p>
        </w:tc>
        <w:tc>
          <w:tcPr>
            <w:tcW w:w="3828" w:type="dxa"/>
            <w:vAlign w:val="center"/>
          </w:tcPr>
          <w:p w14:paraId="70D96875" w14:textId="77777777" w:rsidR="00F06FE3" w:rsidRPr="00390004" w:rsidRDefault="00F06FE3" w:rsidP="00F06FE3">
            <w:pPr>
              <w:pStyle w:val="ConsPlusNormal"/>
              <w:rPr>
                <w:rFonts w:ascii="Times New Roman" w:hAnsi="Times New Roman" w:cs="Times New Roman"/>
              </w:rPr>
            </w:pPr>
            <w:r w:rsidRPr="00390004">
              <w:rPr>
                <w:rFonts w:ascii="Times New Roman" w:hAnsi="Times New Roman" w:cs="Times New Roman"/>
              </w:rPr>
              <w:t>Слияние</w:t>
            </w:r>
          </w:p>
        </w:tc>
      </w:tr>
      <w:tr w:rsidR="00F06FE3" w:rsidRPr="00390004" w14:paraId="08A9400B" w14:textId="77777777" w:rsidTr="00F06FE3">
        <w:tc>
          <w:tcPr>
            <w:tcW w:w="1129" w:type="dxa"/>
            <w:vAlign w:val="center"/>
          </w:tcPr>
          <w:p w14:paraId="318565F4" w14:textId="77777777" w:rsidR="00F06FE3" w:rsidRPr="00390004" w:rsidRDefault="00F06FE3" w:rsidP="00F06FE3">
            <w:pPr>
              <w:pStyle w:val="ConsPlusNormal"/>
              <w:jc w:val="center"/>
              <w:rPr>
                <w:rFonts w:ascii="Times New Roman" w:hAnsi="Times New Roman" w:cs="Times New Roman"/>
              </w:rPr>
            </w:pPr>
            <w:r w:rsidRPr="00390004">
              <w:rPr>
                <w:rFonts w:ascii="Times New Roman" w:hAnsi="Times New Roman" w:cs="Times New Roman"/>
              </w:rPr>
              <w:t>3</w:t>
            </w:r>
          </w:p>
        </w:tc>
        <w:tc>
          <w:tcPr>
            <w:tcW w:w="3828" w:type="dxa"/>
            <w:vAlign w:val="center"/>
          </w:tcPr>
          <w:p w14:paraId="65A511D0" w14:textId="77777777" w:rsidR="00F06FE3" w:rsidRPr="00390004" w:rsidRDefault="00F06FE3" w:rsidP="00F06FE3">
            <w:pPr>
              <w:pStyle w:val="ConsPlusNormal"/>
              <w:rPr>
                <w:rFonts w:ascii="Times New Roman" w:hAnsi="Times New Roman" w:cs="Times New Roman"/>
              </w:rPr>
            </w:pPr>
            <w:r w:rsidRPr="00390004">
              <w:rPr>
                <w:rFonts w:ascii="Times New Roman" w:hAnsi="Times New Roman" w:cs="Times New Roman"/>
              </w:rPr>
              <w:t>Разделение</w:t>
            </w:r>
          </w:p>
        </w:tc>
      </w:tr>
      <w:tr w:rsidR="00F06FE3" w:rsidRPr="00390004" w14:paraId="6801B483" w14:textId="77777777" w:rsidTr="00F06FE3">
        <w:tc>
          <w:tcPr>
            <w:tcW w:w="1129" w:type="dxa"/>
            <w:vAlign w:val="center"/>
          </w:tcPr>
          <w:p w14:paraId="600A938D" w14:textId="77777777" w:rsidR="00F06FE3" w:rsidRPr="00390004" w:rsidRDefault="00F06FE3" w:rsidP="00F06FE3">
            <w:pPr>
              <w:pStyle w:val="ConsPlusNormal"/>
              <w:jc w:val="center"/>
              <w:rPr>
                <w:rFonts w:ascii="Times New Roman" w:hAnsi="Times New Roman" w:cs="Times New Roman"/>
              </w:rPr>
            </w:pPr>
            <w:r w:rsidRPr="00390004">
              <w:rPr>
                <w:rFonts w:ascii="Times New Roman" w:hAnsi="Times New Roman" w:cs="Times New Roman"/>
              </w:rPr>
              <w:t>5</w:t>
            </w:r>
          </w:p>
        </w:tc>
        <w:tc>
          <w:tcPr>
            <w:tcW w:w="3828" w:type="dxa"/>
            <w:vAlign w:val="center"/>
          </w:tcPr>
          <w:p w14:paraId="10CB72D9" w14:textId="77777777" w:rsidR="00F06FE3" w:rsidRPr="00390004" w:rsidRDefault="00F06FE3" w:rsidP="00F06FE3">
            <w:pPr>
              <w:pStyle w:val="ConsPlusNormal"/>
              <w:rPr>
                <w:rFonts w:ascii="Times New Roman" w:hAnsi="Times New Roman" w:cs="Times New Roman"/>
              </w:rPr>
            </w:pPr>
            <w:r w:rsidRPr="00390004">
              <w:rPr>
                <w:rFonts w:ascii="Times New Roman" w:hAnsi="Times New Roman" w:cs="Times New Roman"/>
              </w:rPr>
              <w:t>Присоединение</w:t>
            </w:r>
          </w:p>
        </w:tc>
      </w:tr>
      <w:tr w:rsidR="00F06FE3" w:rsidRPr="00390004" w14:paraId="4190406A" w14:textId="77777777" w:rsidTr="00F06FE3">
        <w:tc>
          <w:tcPr>
            <w:tcW w:w="1129" w:type="dxa"/>
            <w:vAlign w:val="center"/>
          </w:tcPr>
          <w:p w14:paraId="247702F2" w14:textId="77777777" w:rsidR="00F06FE3" w:rsidRPr="00390004" w:rsidRDefault="00F06FE3" w:rsidP="00F06FE3">
            <w:pPr>
              <w:pStyle w:val="ConsPlusNormal"/>
              <w:jc w:val="center"/>
              <w:rPr>
                <w:rFonts w:ascii="Times New Roman" w:hAnsi="Times New Roman" w:cs="Times New Roman"/>
              </w:rPr>
            </w:pPr>
            <w:r w:rsidRPr="00390004">
              <w:rPr>
                <w:rFonts w:ascii="Times New Roman" w:hAnsi="Times New Roman" w:cs="Times New Roman"/>
              </w:rPr>
              <w:t>6</w:t>
            </w:r>
          </w:p>
        </w:tc>
        <w:tc>
          <w:tcPr>
            <w:tcW w:w="3828" w:type="dxa"/>
            <w:vAlign w:val="center"/>
          </w:tcPr>
          <w:p w14:paraId="04B8D356" w14:textId="77777777" w:rsidR="00F06FE3" w:rsidRPr="00390004" w:rsidRDefault="00F06FE3" w:rsidP="00F06FE3">
            <w:pPr>
              <w:pStyle w:val="ConsPlusNormal"/>
              <w:rPr>
                <w:rFonts w:ascii="Times New Roman" w:hAnsi="Times New Roman" w:cs="Times New Roman"/>
              </w:rPr>
            </w:pPr>
            <w:r w:rsidRPr="00390004">
              <w:rPr>
                <w:rFonts w:ascii="Times New Roman" w:hAnsi="Times New Roman" w:cs="Times New Roman"/>
              </w:rPr>
              <w:t>Разделение с одновременным присоединением</w:t>
            </w:r>
          </w:p>
        </w:tc>
      </w:tr>
      <w:tr w:rsidR="00F06FE3" w:rsidRPr="00390004" w14:paraId="4399777E" w14:textId="77777777" w:rsidTr="00F06FE3">
        <w:tc>
          <w:tcPr>
            <w:tcW w:w="1129" w:type="dxa"/>
            <w:vAlign w:val="center"/>
          </w:tcPr>
          <w:p w14:paraId="560408DC" w14:textId="77777777" w:rsidR="00F06FE3" w:rsidRPr="00390004" w:rsidRDefault="00F06FE3" w:rsidP="00F06FE3">
            <w:pPr>
              <w:pStyle w:val="ConsPlusNormal"/>
              <w:jc w:val="center"/>
              <w:rPr>
                <w:rFonts w:ascii="Times New Roman" w:hAnsi="Times New Roman" w:cs="Times New Roman"/>
              </w:rPr>
            </w:pPr>
            <w:r w:rsidRPr="00390004">
              <w:rPr>
                <w:rFonts w:ascii="Times New Roman" w:hAnsi="Times New Roman" w:cs="Times New Roman"/>
              </w:rPr>
              <w:t>9</w:t>
            </w:r>
          </w:p>
        </w:tc>
        <w:tc>
          <w:tcPr>
            <w:tcW w:w="3828" w:type="dxa"/>
            <w:vAlign w:val="center"/>
          </w:tcPr>
          <w:p w14:paraId="73D4BE67" w14:textId="77777777" w:rsidR="00F06FE3" w:rsidRPr="00390004" w:rsidRDefault="00F06FE3" w:rsidP="00F06FE3">
            <w:pPr>
              <w:pStyle w:val="ConsPlusNormal"/>
              <w:rPr>
                <w:rFonts w:ascii="Times New Roman" w:hAnsi="Times New Roman" w:cs="Times New Roman"/>
              </w:rPr>
            </w:pPr>
            <w:r w:rsidRPr="00390004">
              <w:rPr>
                <w:rFonts w:ascii="Times New Roman" w:hAnsi="Times New Roman" w:cs="Times New Roman"/>
              </w:rPr>
              <w:t>Изменение полномочий (закрытие) обособленного подразделения</w:t>
            </w:r>
          </w:p>
        </w:tc>
      </w:tr>
    </w:tbl>
    <w:p w14:paraId="718A0333" w14:textId="77777777" w:rsidR="00F06FE3" w:rsidRPr="00390004" w:rsidRDefault="00F06FE3" w:rsidP="00F06FE3"/>
    <w:p w14:paraId="56A9A0FB" w14:textId="77777777" w:rsidR="00F06FE3" w:rsidRPr="00390004" w:rsidRDefault="00F06FE3" w:rsidP="00F06FE3"/>
    <w:p w14:paraId="449194ED" w14:textId="77777777" w:rsidR="00F06FE3" w:rsidRPr="00390004" w:rsidRDefault="00F06FE3" w:rsidP="00F06FE3">
      <w:pPr>
        <w:ind w:firstLine="0"/>
        <w:jc w:val="center"/>
        <w:rPr>
          <w:bCs/>
        </w:rPr>
      </w:pPr>
      <w:r w:rsidRPr="00390004">
        <w:rPr>
          <w:b/>
          <w:bCs/>
        </w:rPr>
        <w:t>Коды, определяющие способ представления</w:t>
      </w:r>
      <w:r w:rsidRPr="00390004">
        <w:rPr>
          <w:b/>
          <w:bCs/>
        </w:rPr>
        <w:br/>
      </w:r>
      <w:r>
        <w:rPr>
          <w:b/>
          <w:bCs/>
        </w:rPr>
        <w:t>Д</w:t>
      </w:r>
      <w:r w:rsidRPr="00390004">
        <w:rPr>
          <w:b/>
          <w:bCs/>
        </w:rPr>
        <w:t>екларации в налоговый орган</w:t>
      </w:r>
    </w:p>
    <w:p w14:paraId="200B167A" w14:textId="77777777" w:rsidR="00F06FE3" w:rsidRPr="00390004" w:rsidRDefault="00F06FE3" w:rsidP="00F06FE3"/>
    <w:p w14:paraId="6469F9A5" w14:textId="77777777" w:rsidR="00F06FE3" w:rsidRPr="00390004" w:rsidRDefault="00F06FE3" w:rsidP="00F06FE3"/>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02" w:type="dxa"/>
          <w:left w:w="62" w:type="dxa"/>
          <w:bottom w:w="102" w:type="dxa"/>
          <w:right w:w="62" w:type="dxa"/>
        </w:tblCellMar>
        <w:tblLook w:val="04A0" w:firstRow="1" w:lastRow="0" w:firstColumn="1" w:lastColumn="0" w:noHBand="0" w:noVBand="1"/>
      </w:tblPr>
      <w:tblGrid>
        <w:gridCol w:w="1129"/>
        <w:gridCol w:w="7088"/>
      </w:tblGrid>
      <w:tr w:rsidR="00F06FE3" w:rsidRPr="00390004" w14:paraId="03F1DC2F" w14:textId="77777777" w:rsidTr="00F06FE3">
        <w:tc>
          <w:tcPr>
            <w:tcW w:w="1129" w:type="dxa"/>
          </w:tcPr>
          <w:p w14:paraId="509B190A" w14:textId="77777777" w:rsidR="00F06FE3" w:rsidRPr="00390004" w:rsidRDefault="00F06FE3" w:rsidP="00F06FE3">
            <w:pPr>
              <w:pStyle w:val="ConsPlusNormal"/>
              <w:jc w:val="center"/>
              <w:rPr>
                <w:rFonts w:ascii="Times New Roman" w:hAnsi="Times New Roman" w:cs="Times New Roman"/>
                <w:b/>
                <w:bCs/>
              </w:rPr>
            </w:pPr>
            <w:r w:rsidRPr="00390004">
              <w:rPr>
                <w:rFonts w:ascii="Times New Roman" w:hAnsi="Times New Roman" w:cs="Times New Roman"/>
                <w:b/>
                <w:bCs/>
              </w:rPr>
              <w:t>Код</w:t>
            </w:r>
          </w:p>
        </w:tc>
        <w:tc>
          <w:tcPr>
            <w:tcW w:w="7088" w:type="dxa"/>
          </w:tcPr>
          <w:p w14:paraId="691C7643" w14:textId="77777777" w:rsidR="00F06FE3" w:rsidRPr="00390004" w:rsidRDefault="00F06FE3" w:rsidP="00F06FE3">
            <w:pPr>
              <w:pStyle w:val="ConsPlusNormal"/>
              <w:jc w:val="center"/>
              <w:rPr>
                <w:rFonts w:ascii="Times New Roman" w:hAnsi="Times New Roman" w:cs="Times New Roman"/>
                <w:b/>
                <w:bCs/>
              </w:rPr>
            </w:pPr>
            <w:r w:rsidRPr="00390004">
              <w:rPr>
                <w:rFonts w:ascii="Times New Roman" w:hAnsi="Times New Roman" w:cs="Times New Roman"/>
                <w:b/>
                <w:bCs/>
              </w:rPr>
              <w:t>Наименование</w:t>
            </w:r>
          </w:p>
        </w:tc>
      </w:tr>
      <w:tr w:rsidR="00F06FE3" w:rsidRPr="00390004" w14:paraId="75F4ACDB" w14:textId="77777777" w:rsidTr="00F06FE3">
        <w:tc>
          <w:tcPr>
            <w:tcW w:w="1129" w:type="dxa"/>
          </w:tcPr>
          <w:p w14:paraId="7098A381" w14:textId="77777777" w:rsidR="00F06FE3" w:rsidRPr="00390004" w:rsidRDefault="00F06FE3" w:rsidP="00F06FE3">
            <w:pPr>
              <w:pStyle w:val="ConsPlusNormal"/>
              <w:jc w:val="center"/>
              <w:rPr>
                <w:rFonts w:ascii="Times New Roman" w:hAnsi="Times New Roman" w:cs="Times New Roman"/>
              </w:rPr>
            </w:pPr>
            <w:r w:rsidRPr="00390004">
              <w:rPr>
                <w:rFonts w:ascii="Times New Roman" w:hAnsi="Times New Roman" w:cs="Times New Roman"/>
              </w:rPr>
              <w:t>01</w:t>
            </w:r>
          </w:p>
        </w:tc>
        <w:tc>
          <w:tcPr>
            <w:tcW w:w="7088" w:type="dxa"/>
          </w:tcPr>
          <w:p w14:paraId="2AC5810E" w14:textId="77777777" w:rsidR="00F06FE3" w:rsidRPr="00390004" w:rsidRDefault="00F06FE3" w:rsidP="00F06FE3">
            <w:pPr>
              <w:pStyle w:val="ConsPlusNormal"/>
              <w:rPr>
                <w:rFonts w:ascii="Times New Roman" w:hAnsi="Times New Roman" w:cs="Times New Roman"/>
              </w:rPr>
            </w:pPr>
            <w:r w:rsidRPr="00390004">
              <w:rPr>
                <w:rFonts w:ascii="Times New Roman" w:hAnsi="Times New Roman" w:cs="Times New Roman"/>
              </w:rPr>
              <w:t>на бумажном носителе (по почте)</w:t>
            </w:r>
          </w:p>
        </w:tc>
      </w:tr>
      <w:tr w:rsidR="00F06FE3" w:rsidRPr="00390004" w14:paraId="5B409413" w14:textId="77777777" w:rsidTr="00F06FE3">
        <w:tc>
          <w:tcPr>
            <w:tcW w:w="1129" w:type="dxa"/>
          </w:tcPr>
          <w:p w14:paraId="4698454B" w14:textId="77777777" w:rsidR="00F06FE3" w:rsidRPr="00390004" w:rsidRDefault="00F06FE3" w:rsidP="00F06FE3">
            <w:pPr>
              <w:pStyle w:val="ConsPlusNormal"/>
              <w:jc w:val="center"/>
              <w:rPr>
                <w:rFonts w:ascii="Times New Roman" w:hAnsi="Times New Roman" w:cs="Times New Roman"/>
              </w:rPr>
            </w:pPr>
            <w:r w:rsidRPr="00390004">
              <w:rPr>
                <w:rFonts w:ascii="Times New Roman" w:hAnsi="Times New Roman" w:cs="Times New Roman"/>
              </w:rPr>
              <w:t>02</w:t>
            </w:r>
          </w:p>
        </w:tc>
        <w:tc>
          <w:tcPr>
            <w:tcW w:w="7088" w:type="dxa"/>
          </w:tcPr>
          <w:p w14:paraId="5AA73246" w14:textId="77777777" w:rsidR="00F06FE3" w:rsidRPr="00390004" w:rsidRDefault="00F06FE3" w:rsidP="00F06FE3">
            <w:pPr>
              <w:pStyle w:val="ConsPlusNormal"/>
              <w:rPr>
                <w:rFonts w:ascii="Times New Roman" w:hAnsi="Times New Roman" w:cs="Times New Roman"/>
              </w:rPr>
            </w:pPr>
            <w:r w:rsidRPr="00390004">
              <w:rPr>
                <w:rFonts w:ascii="Times New Roman" w:hAnsi="Times New Roman" w:cs="Times New Roman"/>
              </w:rPr>
              <w:t>на бумажном носителе (лично)</w:t>
            </w:r>
          </w:p>
        </w:tc>
      </w:tr>
      <w:tr w:rsidR="00F06FE3" w:rsidRPr="00390004" w14:paraId="071F4CD9" w14:textId="77777777" w:rsidTr="00F06FE3">
        <w:tc>
          <w:tcPr>
            <w:tcW w:w="1129" w:type="dxa"/>
          </w:tcPr>
          <w:p w14:paraId="577D8547" w14:textId="77777777" w:rsidR="00F06FE3" w:rsidRPr="00390004" w:rsidRDefault="00F06FE3" w:rsidP="00F06FE3">
            <w:pPr>
              <w:pStyle w:val="ConsPlusNormal"/>
              <w:jc w:val="center"/>
              <w:rPr>
                <w:rFonts w:ascii="Times New Roman" w:hAnsi="Times New Roman" w:cs="Times New Roman"/>
              </w:rPr>
            </w:pPr>
            <w:r w:rsidRPr="00390004">
              <w:rPr>
                <w:rFonts w:ascii="Times New Roman" w:hAnsi="Times New Roman" w:cs="Times New Roman"/>
              </w:rPr>
              <w:t>03</w:t>
            </w:r>
          </w:p>
        </w:tc>
        <w:tc>
          <w:tcPr>
            <w:tcW w:w="7088" w:type="dxa"/>
          </w:tcPr>
          <w:p w14:paraId="056ECF9C" w14:textId="77777777" w:rsidR="00F06FE3" w:rsidRPr="00390004" w:rsidRDefault="00F06FE3" w:rsidP="00F06FE3">
            <w:pPr>
              <w:pStyle w:val="ConsPlusNormal"/>
              <w:rPr>
                <w:rFonts w:ascii="Times New Roman" w:hAnsi="Times New Roman" w:cs="Times New Roman"/>
              </w:rPr>
            </w:pPr>
            <w:r w:rsidRPr="00390004">
              <w:rPr>
                <w:rFonts w:ascii="Times New Roman" w:hAnsi="Times New Roman" w:cs="Times New Roman"/>
              </w:rPr>
              <w:t>на бумажном носителе с дублированием на съемном носителе (лично)</w:t>
            </w:r>
          </w:p>
        </w:tc>
      </w:tr>
      <w:tr w:rsidR="00F06FE3" w:rsidRPr="00390004" w14:paraId="50591EC0" w14:textId="77777777" w:rsidTr="00F06FE3">
        <w:tc>
          <w:tcPr>
            <w:tcW w:w="1129" w:type="dxa"/>
          </w:tcPr>
          <w:p w14:paraId="56D3C4A6" w14:textId="77777777" w:rsidR="00F06FE3" w:rsidRPr="00390004" w:rsidRDefault="00F06FE3" w:rsidP="00F06FE3">
            <w:pPr>
              <w:pStyle w:val="ConsPlusNormal"/>
              <w:jc w:val="center"/>
              <w:rPr>
                <w:rFonts w:ascii="Times New Roman" w:hAnsi="Times New Roman" w:cs="Times New Roman"/>
              </w:rPr>
            </w:pPr>
            <w:r w:rsidRPr="00390004">
              <w:rPr>
                <w:rFonts w:ascii="Times New Roman" w:hAnsi="Times New Roman" w:cs="Times New Roman"/>
              </w:rPr>
              <w:t>04</w:t>
            </w:r>
          </w:p>
        </w:tc>
        <w:tc>
          <w:tcPr>
            <w:tcW w:w="7088" w:type="dxa"/>
          </w:tcPr>
          <w:p w14:paraId="152BE767" w14:textId="77777777" w:rsidR="00F06FE3" w:rsidRPr="00390004" w:rsidRDefault="00F06FE3" w:rsidP="00F06FE3">
            <w:pPr>
              <w:pStyle w:val="ConsPlusNormal"/>
              <w:rPr>
                <w:rFonts w:ascii="Times New Roman" w:hAnsi="Times New Roman" w:cs="Times New Roman"/>
              </w:rPr>
            </w:pPr>
            <w:r w:rsidRPr="00390004">
              <w:rPr>
                <w:rFonts w:ascii="Times New Roman" w:hAnsi="Times New Roman" w:cs="Times New Roman"/>
              </w:rPr>
              <w:t>по телекоммуникационным каналам связи с электронной подписью</w:t>
            </w:r>
          </w:p>
        </w:tc>
      </w:tr>
      <w:tr w:rsidR="00F06FE3" w:rsidRPr="00390004" w14:paraId="1096E6B3" w14:textId="77777777" w:rsidTr="00F06FE3">
        <w:tc>
          <w:tcPr>
            <w:tcW w:w="1129" w:type="dxa"/>
          </w:tcPr>
          <w:p w14:paraId="05FD9EC5" w14:textId="77777777" w:rsidR="00F06FE3" w:rsidRPr="00390004" w:rsidRDefault="00F06FE3" w:rsidP="00F06FE3">
            <w:pPr>
              <w:pStyle w:val="ConsPlusNormal"/>
              <w:jc w:val="center"/>
              <w:rPr>
                <w:rFonts w:ascii="Times New Roman" w:hAnsi="Times New Roman" w:cs="Times New Roman"/>
              </w:rPr>
            </w:pPr>
            <w:r w:rsidRPr="00390004">
              <w:rPr>
                <w:rFonts w:ascii="Times New Roman" w:hAnsi="Times New Roman" w:cs="Times New Roman"/>
              </w:rPr>
              <w:t>05</w:t>
            </w:r>
          </w:p>
        </w:tc>
        <w:tc>
          <w:tcPr>
            <w:tcW w:w="7088" w:type="dxa"/>
          </w:tcPr>
          <w:p w14:paraId="6DC09812" w14:textId="77777777" w:rsidR="00F06FE3" w:rsidRPr="00390004" w:rsidRDefault="00F06FE3" w:rsidP="00F06FE3">
            <w:pPr>
              <w:pStyle w:val="ConsPlusNormal"/>
              <w:rPr>
                <w:rFonts w:ascii="Times New Roman" w:hAnsi="Times New Roman" w:cs="Times New Roman"/>
              </w:rPr>
            </w:pPr>
            <w:r w:rsidRPr="00390004">
              <w:rPr>
                <w:rFonts w:ascii="Times New Roman" w:hAnsi="Times New Roman" w:cs="Times New Roman"/>
              </w:rPr>
              <w:t>другое</w:t>
            </w:r>
          </w:p>
        </w:tc>
      </w:tr>
      <w:tr w:rsidR="00F06FE3" w:rsidRPr="00390004" w14:paraId="2F4BC041" w14:textId="77777777" w:rsidTr="00F06FE3">
        <w:tc>
          <w:tcPr>
            <w:tcW w:w="1129" w:type="dxa"/>
          </w:tcPr>
          <w:p w14:paraId="081D13C2" w14:textId="77777777" w:rsidR="00F06FE3" w:rsidRPr="00390004" w:rsidRDefault="00F06FE3" w:rsidP="00F06FE3">
            <w:pPr>
              <w:pStyle w:val="ConsPlusNormal"/>
              <w:jc w:val="center"/>
              <w:rPr>
                <w:rFonts w:ascii="Times New Roman" w:hAnsi="Times New Roman" w:cs="Times New Roman"/>
              </w:rPr>
            </w:pPr>
            <w:r w:rsidRPr="00390004">
              <w:rPr>
                <w:rFonts w:ascii="Times New Roman" w:hAnsi="Times New Roman" w:cs="Times New Roman"/>
              </w:rPr>
              <w:t>08</w:t>
            </w:r>
          </w:p>
        </w:tc>
        <w:tc>
          <w:tcPr>
            <w:tcW w:w="7088" w:type="dxa"/>
          </w:tcPr>
          <w:p w14:paraId="5E8BABD4" w14:textId="77777777" w:rsidR="00F06FE3" w:rsidRPr="00390004" w:rsidRDefault="00F06FE3" w:rsidP="00F06FE3">
            <w:pPr>
              <w:pStyle w:val="ConsPlusNormal"/>
              <w:rPr>
                <w:rFonts w:ascii="Times New Roman" w:hAnsi="Times New Roman" w:cs="Times New Roman"/>
              </w:rPr>
            </w:pPr>
            <w:r w:rsidRPr="00390004">
              <w:rPr>
                <w:rFonts w:ascii="Times New Roman" w:hAnsi="Times New Roman" w:cs="Times New Roman"/>
              </w:rPr>
              <w:t>на бумажном носителе с дублированием на съемном носителе (по почте)</w:t>
            </w:r>
          </w:p>
        </w:tc>
      </w:tr>
      <w:tr w:rsidR="00F06FE3" w:rsidRPr="00390004" w14:paraId="18060F5E" w14:textId="77777777" w:rsidTr="00F06FE3">
        <w:tc>
          <w:tcPr>
            <w:tcW w:w="1129" w:type="dxa"/>
          </w:tcPr>
          <w:p w14:paraId="081B4819" w14:textId="77777777" w:rsidR="00F06FE3" w:rsidRPr="00390004" w:rsidRDefault="00F06FE3" w:rsidP="00F06FE3">
            <w:pPr>
              <w:pStyle w:val="ConsPlusNormal"/>
              <w:jc w:val="center"/>
              <w:rPr>
                <w:rFonts w:ascii="Times New Roman" w:hAnsi="Times New Roman" w:cs="Times New Roman"/>
              </w:rPr>
            </w:pPr>
            <w:r w:rsidRPr="00390004">
              <w:rPr>
                <w:rFonts w:ascii="Times New Roman" w:hAnsi="Times New Roman" w:cs="Times New Roman"/>
              </w:rPr>
              <w:t>09</w:t>
            </w:r>
          </w:p>
        </w:tc>
        <w:tc>
          <w:tcPr>
            <w:tcW w:w="7088" w:type="dxa"/>
          </w:tcPr>
          <w:p w14:paraId="19A98954" w14:textId="77777777" w:rsidR="00F06FE3" w:rsidRPr="00390004" w:rsidRDefault="00F06FE3" w:rsidP="00F06FE3">
            <w:pPr>
              <w:pStyle w:val="ConsPlusNormal"/>
              <w:rPr>
                <w:rFonts w:ascii="Times New Roman" w:hAnsi="Times New Roman" w:cs="Times New Roman"/>
              </w:rPr>
            </w:pPr>
            <w:r w:rsidRPr="00390004">
              <w:rPr>
                <w:rFonts w:ascii="Times New Roman" w:hAnsi="Times New Roman" w:cs="Times New Roman"/>
              </w:rPr>
              <w:t>на бумажном носителе с использованием штрих-кода (лично)</w:t>
            </w:r>
          </w:p>
        </w:tc>
      </w:tr>
      <w:tr w:rsidR="00F06FE3" w:rsidRPr="00390004" w14:paraId="5DD98793" w14:textId="77777777" w:rsidTr="00F06FE3">
        <w:tc>
          <w:tcPr>
            <w:tcW w:w="1129" w:type="dxa"/>
          </w:tcPr>
          <w:p w14:paraId="3B88574D" w14:textId="77777777" w:rsidR="00F06FE3" w:rsidRPr="00390004" w:rsidRDefault="00F06FE3" w:rsidP="00F06FE3">
            <w:pPr>
              <w:pStyle w:val="ConsPlusNormal"/>
              <w:jc w:val="center"/>
              <w:rPr>
                <w:rFonts w:ascii="Times New Roman" w:hAnsi="Times New Roman" w:cs="Times New Roman"/>
              </w:rPr>
            </w:pPr>
            <w:r w:rsidRPr="00390004">
              <w:rPr>
                <w:rFonts w:ascii="Times New Roman" w:hAnsi="Times New Roman" w:cs="Times New Roman"/>
              </w:rPr>
              <w:t>10</w:t>
            </w:r>
          </w:p>
        </w:tc>
        <w:tc>
          <w:tcPr>
            <w:tcW w:w="7088" w:type="dxa"/>
          </w:tcPr>
          <w:p w14:paraId="7889E9C1" w14:textId="77777777" w:rsidR="00F06FE3" w:rsidRPr="00390004" w:rsidRDefault="00F06FE3" w:rsidP="00F06FE3">
            <w:pPr>
              <w:pStyle w:val="ConsPlusNormal"/>
              <w:rPr>
                <w:rFonts w:ascii="Times New Roman" w:hAnsi="Times New Roman" w:cs="Times New Roman"/>
              </w:rPr>
            </w:pPr>
            <w:r w:rsidRPr="00390004">
              <w:rPr>
                <w:rFonts w:ascii="Times New Roman" w:hAnsi="Times New Roman" w:cs="Times New Roman"/>
              </w:rPr>
              <w:t>на бумажном носителе с использованием штрих-кода (по почте)</w:t>
            </w:r>
          </w:p>
        </w:tc>
      </w:tr>
    </w:tbl>
    <w:p w14:paraId="7D32F2FB" w14:textId="77777777" w:rsidR="00F06FE3" w:rsidRPr="00390004" w:rsidRDefault="00F06FE3" w:rsidP="00F06FE3">
      <w:pPr>
        <w:pStyle w:val="ConsPlusNormal"/>
        <w:jc w:val="both"/>
        <w:rPr>
          <w:rFonts w:ascii="Times New Roman" w:hAnsi="Times New Roman" w:cs="Times New Roman"/>
        </w:rPr>
      </w:pPr>
    </w:p>
    <w:p w14:paraId="26A08C8F" w14:textId="77777777" w:rsidR="00F06FE3" w:rsidRPr="00390004" w:rsidRDefault="00F06FE3" w:rsidP="00F06FE3">
      <w:pPr>
        <w:pStyle w:val="ConsPlusNormal"/>
        <w:jc w:val="both"/>
        <w:rPr>
          <w:rFonts w:ascii="Times New Roman" w:hAnsi="Times New Roman" w:cs="Times New Roman"/>
        </w:rPr>
      </w:pPr>
    </w:p>
    <w:p w14:paraId="783D09B6" w14:textId="77777777" w:rsidR="00F06FE3" w:rsidRPr="00390004" w:rsidRDefault="00F06FE3" w:rsidP="00F06FE3">
      <w:pPr>
        <w:pStyle w:val="ConsPlusNormal"/>
        <w:jc w:val="both"/>
        <w:rPr>
          <w:rFonts w:ascii="Times New Roman" w:hAnsi="Times New Roman" w:cs="Times New Roman"/>
        </w:rPr>
        <w:sectPr w:rsidR="00F06FE3" w:rsidRPr="00390004" w:rsidSect="009F3C79">
          <w:headerReference w:type="default" r:id="rId8"/>
          <w:footerReference w:type="default" r:id="rId9"/>
          <w:footerReference w:type="first" r:id="rId10"/>
          <w:pgSz w:w="11905" w:h="16838" w:code="9"/>
          <w:pgMar w:top="709" w:right="1134" w:bottom="567" w:left="1134" w:header="454" w:footer="454" w:gutter="0"/>
          <w:pgNumType w:start="1"/>
          <w:cols w:space="720"/>
          <w:titlePg/>
          <w:docGrid w:linePitch="354"/>
        </w:sectPr>
      </w:pPr>
    </w:p>
    <w:p w14:paraId="58AA7B0F" w14:textId="03B00A48" w:rsidR="00F06FE3" w:rsidRPr="00390004" w:rsidRDefault="00F06FE3" w:rsidP="00F06FE3">
      <w:pPr>
        <w:pStyle w:val="ConsPlusNormal"/>
        <w:pageBreakBefore/>
        <w:ind w:left="6521"/>
        <w:outlineLvl w:val="0"/>
        <w:rPr>
          <w:rFonts w:ascii="Times New Roman" w:hAnsi="Times New Roman" w:cs="Times New Roman"/>
          <w:sz w:val="20"/>
        </w:rPr>
      </w:pPr>
      <w:r w:rsidRPr="00390004">
        <w:rPr>
          <w:rFonts w:ascii="Times New Roman" w:hAnsi="Times New Roman" w:cs="Times New Roman"/>
          <w:sz w:val="20"/>
        </w:rPr>
        <w:lastRenderedPageBreak/>
        <w:t>Приложение № 2</w:t>
      </w:r>
      <w:r w:rsidRPr="00390004">
        <w:rPr>
          <w:rFonts w:ascii="Times New Roman" w:hAnsi="Times New Roman" w:cs="Times New Roman"/>
          <w:sz w:val="20"/>
        </w:rPr>
        <w:br/>
        <w:t>к Порядку заполнения декларации по налогу на прибыль организаций,</w:t>
      </w:r>
      <w:r w:rsidRPr="00390004">
        <w:rPr>
          <w:rFonts w:ascii="Times New Roman" w:hAnsi="Times New Roman" w:cs="Times New Roman"/>
          <w:sz w:val="20"/>
        </w:rPr>
        <w:br/>
        <w:t>утвержденному приказом</w:t>
      </w:r>
      <w:r w:rsidRPr="00390004">
        <w:rPr>
          <w:rFonts w:ascii="Times New Roman" w:hAnsi="Times New Roman" w:cs="Times New Roman"/>
          <w:sz w:val="20"/>
        </w:rPr>
        <w:br/>
        <w:t>ФНС России</w:t>
      </w:r>
      <w:r w:rsidRPr="00390004">
        <w:rPr>
          <w:rFonts w:ascii="Times New Roman" w:hAnsi="Times New Roman" w:cs="Times New Roman"/>
          <w:sz w:val="20"/>
        </w:rPr>
        <w:br/>
      </w:r>
      <w:r w:rsidR="00FA2294">
        <w:rPr>
          <w:rFonts w:ascii="Times New Roman" w:hAnsi="Times New Roman" w:cs="Times New Roman"/>
          <w:sz w:val="20"/>
        </w:rPr>
        <w:t xml:space="preserve">от « 02 »     10      </w:t>
      </w:r>
      <w:r w:rsidR="00FA2294" w:rsidRPr="00390004">
        <w:rPr>
          <w:rFonts w:ascii="Times New Roman" w:hAnsi="Times New Roman" w:cs="Times New Roman"/>
          <w:sz w:val="20"/>
        </w:rPr>
        <w:t>2024 г.</w:t>
      </w:r>
      <w:r w:rsidR="00FA2294" w:rsidRPr="00390004">
        <w:rPr>
          <w:rFonts w:ascii="Times New Roman" w:hAnsi="Times New Roman" w:cs="Times New Roman"/>
          <w:sz w:val="20"/>
        </w:rPr>
        <w:br/>
        <w:t>№ </w:t>
      </w:r>
      <w:r w:rsidR="00FA2294">
        <w:rPr>
          <w:rFonts w:ascii="Times New Roman" w:hAnsi="Times New Roman" w:cs="Times New Roman"/>
          <w:sz w:val="20"/>
        </w:rPr>
        <w:t>ЕД-7-3</w:t>
      </w:r>
      <w:r w:rsidR="00FA2294" w:rsidRPr="00FA2294">
        <w:rPr>
          <w:rFonts w:ascii="Times New Roman" w:hAnsi="Times New Roman" w:cs="Times New Roman"/>
          <w:sz w:val="20"/>
        </w:rPr>
        <w:t>/830@</w:t>
      </w:r>
    </w:p>
    <w:p w14:paraId="1F3FD6AD" w14:textId="77777777" w:rsidR="00F06FE3" w:rsidRPr="00390004" w:rsidRDefault="00F06FE3" w:rsidP="00F06FE3"/>
    <w:p w14:paraId="6F1B77B9" w14:textId="77777777" w:rsidR="00F06FE3" w:rsidRPr="00390004" w:rsidRDefault="00F06FE3" w:rsidP="00F06FE3"/>
    <w:p w14:paraId="0BCCDBFC" w14:textId="77777777" w:rsidR="00F06FE3" w:rsidRPr="00390004" w:rsidRDefault="00F06FE3" w:rsidP="00F06FE3">
      <w:pPr>
        <w:ind w:firstLine="0"/>
        <w:jc w:val="center"/>
        <w:rPr>
          <w:bCs/>
        </w:rPr>
      </w:pPr>
      <w:bookmarkStart w:id="138" w:name="_Hlk173060719"/>
      <w:r w:rsidRPr="00390004">
        <w:rPr>
          <w:b/>
          <w:bCs/>
        </w:rPr>
        <w:t>Коды имущества (в том числе денежных средств), работ, услуг, полученных в рамках благотворительной деятельности, целевых поступлений,</w:t>
      </w:r>
      <w:r w:rsidRPr="00390004">
        <w:rPr>
          <w:b/>
          <w:bCs/>
        </w:rPr>
        <w:br/>
        <w:t>целевого финансирования</w:t>
      </w:r>
    </w:p>
    <w:bookmarkEnd w:id="138"/>
    <w:p w14:paraId="4D201C0D" w14:textId="77777777" w:rsidR="00F06FE3" w:rsidRPr="00390004" w:rsidRDefault="00F06FE3" w:rsidP="00F06FE3"/>
    <w:tbl>
      <w:tblPr>
        <w:tblW w:w="96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02" w:type="dxa"/>
          <w:left w:w="62" w:type="dxa"/>
          <w:bottom w:w="102" w:type="dxa"/>
          <w:right w:w="62" w:type="dxa"/>
        </w:tblCellMar>
        <w:tblLook w:val="04A0" w:firstRow="1" w:lastRow="0" w:firstColumn="1" w:lastColumn="0" w:noHBand="0" w:noVBand="1"/>
      </w:tblPr>
      <w:tblGrid>
        <w:gridCol w:w="1131"/>
        <w:gridCol w:w="8505"/>
      </w:tblGrid>
      <w:tr w:rsidR="00F06FE3" w:rsidRPr="00390004" w14:paraId="65182554" w14:textId="77777777" w:rsidTr="00F06FE3">
        <w:tc>
          <w:tcPr>
            <w:tcW w:w="1131" w:type="dxa"/>
            <w:vAlign w:val="center"/>
          </w:tcPr>
          <w:p w14:paraId="63E0FFD4" w14:textId="77777777" w:rsidR="00F06FE3" w:rsidRPr="00390004" w:rsidRDefault="00F06FE3" w:rsidP="00F06FE3">
            <w:pPr>
              <w:pStyle w:val="ConsPlusNormal"/>
              <w:jc w:val="center"/>
              <w:rPr>
                <w:rFonts w:ascii="Times New Roman" w:hAnsi="Times New Roman" w:cs="Times New Roman"/>
                <w:b/>
                <w:bCs/>
                <w:szCs w:val="22"/>
              </w:rPr>
            </w:pPr>
            <w:r w:rsidRPr="00390004">
              <w:rPr>
                <w:rFonts w:ascii="Times New Roman" w:hAnsi="Times New Roman" w:cs="Times New Roman"/>
                <w:b/>
                <w:bCs/>
                <w:szCs w:val="22"/>
              </w:rPr>
              <w:t>Код вида поступлений</w:t>
            </w:r>
          </w:p>
        </w:tc>
        <w:tc>
          <w:tcPr>
            <w:tcW w:w="8505" w:type="dxa"/>
            <w:vAlign w:val="center"/>
          </w:tcPr>
          <w:p w14:paraId="49C35171" w14:textId="77777777" w:rsidR="00F06FE3" w:rsidRPr="00390004" w:rsidRDefault="00F06FE3" w:rsidP="00F06FE3">
            <w:pPr>
              <w:pStyle w:val="ConsPlusNormal"/>
              <w:jc w:val="center"/>
              <w:rPr>
                <w:rFonts w:ascii="Times New Roman" w:hAnsi="Times New Roman" w:cs="Times New Roman"/>
                <w:b/>
                <w:bCs/>
                <w:szCs w:val="22"/>
              </w:rPr>
            </w:pPr>
            <w:r w:rsidRPr="00390004">
              <w:rPr>
                <w:rFonts w:ascii="Times New Roman" w:hAnsi="Times New Roman" w:cs="Times New Roman"/>
                <w:b/>
                <w:bCs/>
                <w:szCs w:val="22"/>
              </w:rPr>
              <w:t>Наименование полученных целевых средств</w:t>
            </w:r>
          </w:p>
        </w:tc>
      </w:tr>
      <w:tr w:rsidR="00F06FE3" w:rsidRPr="00390004" w14:paraId="7BCB2C3D" w14:textId="77777777" w:rsidTr="00F06FE3">
        <w:tc>
          <w:tcPr>
            <w:tcW w:w="1131" w:type="dxa"/>
            <w:vAlign w:val="center"/>
          </w:tcPr>
          <w:p w14:paraId="6A5CFA14" w14:textId="77777777" w:rsidR="00F06FE3" w:rsidRPr="00390004" w:rsidRDefault="00F06FE3" w:rsidP="00F06FE3">
            <w:pPr>
              <w:pStyle w:val="ConsPlusNormal"/>
              <w:jc w:val="center"/>
              <w:rPr>
                <w:rFonts w:ascii="Times New Roman" w:hAnsi="Times New Roman" w:cs="Times New Roman"/>
                <w:szCs w:val="22"/>
              </w:rPr>
            </w:pPr>
          </w:p>
        </w:tc>
        <w:tc>
          <w:tcPr>
            <w:tcW w:w="8505" w:type="dxa"/>
          </w:tcPr>
          <w:p w14:paraId="0BF2C70E" w14:textId="77777777" w:rsidR="00F06FE3" w:rsidRPr="00390004" w:rsidRDefault="00F06FE3" w:rsidP="00F06FE3">
            <w:pPr>
              <w:pStyle w:val="ConsPlusNormal"/>
              <w:jc w:val="both"/>
              <w:outlineLvl w:val="2"/>
              <w:rPr>
                <w:rFonts w:ascii="Times New Roman" w:hAnsi="Times New Roman" w:cs="Times New Roman"/>
                <w:b/>
                <w:bCs/>
                <w:szCs w:val="22"/>
              </w:rPr>
            </w:pPr>
            <w:r w:rsidRPr="00390004">
              <w:rPr>
                <w:rFonts w:ascii="Times New Roman" w:hAnsi="Times New Roman" w:cs="Times New Roman"/>
                <w:b/>
                <w:bCs/>
                <w:szCs w:val="22"/>
              </w:rPr>
              <w:t>Целевое финансирование в виде:</w:t>
            </w:r>
          </w:p>
        </w:tc>
      </w:tr>
      <w:tr w:rsidR="00F06FE3" w:rsidRPr="00390004" w14:paraId="2589691F" w14:textId="77777777" w:rsidTr="00F06FE3">
        <w:tc>
          <w:tcPr>
            <w:tcW w:w="1131" w:type="dxa"/>
            <w:vAlign w:val="center"/>
          </w:tcPr>
          <w:p w14:paraId="3C6D1D4A"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010</w:t>
            </w:r>
          </w:p>
        </w:tc>
        <w:tc>
          <w:tcPr>
            <w:tcW w:w="8505" w:type="dxa"/>
          </w:tcPr>
          <w:p w14:paraId="410986E9"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грантов</w:t>
            </w:r>
          </w:p>
        </w:tc>
      </w:tr>
      <w:tr w:rsidR="00F06FE3" w:rsidRPr="00390004" w14:paraId="033E2EAE" w14:textId="77777777" w:rsidTr="00F06FE3">
        <w:tc>
          <w:tcPr>
            <w:tcW w:w="1131" w:type="dxa"/>
            <w:vAlign w:val="center"/>
          </w:tcPr>
          <w:p w14:paraId="239280E3"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020</w:t>
            </w:r>
          </w:p>
        </w:tc>
        <w:tc>
          <w:tcPr>
            <w:tcW w:w="8505" w:type="dxa"/>
          </w:tcPr>
          <w:p w14:paraId="466747E6"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инвестиций, полученных при проведении инвестиционных конкурсов (торгов) в порядке, установленном законодательством Российской Федерации</w:t>
            </w:r>
          </w:p>
        </w:tc>
      </w:tr>
      <w:tr w:rsidR="00F06FE3" w:rsidRPr="00390004" w14:paraId="348E3A0B" w14:textId="77777777" w:rsidTr="00F06FE3">
        <w:tc>
          <w:tcPr>
            <w:tcW w:w="1131" w:type="dxa"/>
            <w:vAlign w:val="center"/>
          </w:tcPr>
          <w:p w14:paraId="039180D0"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030</w:t>
            </w:r>
          </w:p>
        </w:tc>
        <w:tc>
          <w:tcPr>
            <w:tcW w:w="8505" w:type="dxa"/>
          </w:tcPr>
          <w:p w14:paraId="00075681"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инвестиций, полученных от иностранных инвесторов на финансирование капитальных вложений производственного назначения, при условии использования их в течение одного календарного года с момента получения</w:t>
            </w:r>
          </w:p>
        </w:tc>
      </w:tr>
      <w:tr w:rsidR="00F06FE3" w:rsidRPr="00390004" w14:paraId="3922BEA0" w14:textId="77777777" w:rsidTr="00F06FE3">
        <w:tc>
          <w:tcPr>
            <w:tcW w:w="1131" w:type="dxa"/>
            <w:vAlign w:val="center"/>
          </w:tcPr>
          <w:p w14:paraId="4F558281"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040</w:t>
            </w:r>
          </w:p>
        </w:tc>
        <w:tc>
          <w:tcPr>
            <w:tcW w:w="8505" w:type="dxa"/>
          </w:tcPr>
          <w:p w14:paraId="1E7C6C87"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средств дольщиков и (или) инвесторов, аккумулированных на счетах организации-застройщика;</w:t>
            </w:r>
          </w:p>
          <w:p w14:paraId="265C2C78"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средств участников долевого строительства, размещенных на счетах эскроу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rFonts w:ascii="Times New Roman" w:hAnsi="Times New Roman" w:cs="Times New Roman"/>
                <w:szCs w:val="22"/>
              </w:rPr>
              <w:t xml:space="preserve"> (далее – Федеральный закон № 214-ФЗ)</w:t>
            </w:r>
          </w:p>
        </w:tc>
      </w:tr>
      <w:tr w:rsidR="00F06FE3" w:rsidRPr="00390004" w14:paraId="3E2467E0" w14:textId="77777777" w:rsidTr="00F06FE3">
        <w:tc>
          <w:tcPr>
            <w:tcW w:w="1131" w:type="dxa"/>
            <w:vAlign w:val="center"/>
          </w:tcPr>
          <w:p w14:paraId="04F7E176"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060</w:t>
            </w:r>
          </w:p>
        </w:tc>
        <w:tc>
          <w:tcPr>
            <w:tcW w:w="8505" w:type="dxa"/>
          </w:tcPr>
          <w:p w14:paraId="34911D79"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 xml:space="preserve">средств, полученных из фондов поддержки научной, научно-технической, инновационной деятельности, созданных в соответствии с Федеральным законом от 23.08.1996 № 127-ФЗ «О науке и государственной научно-технической политике» (далее </w:t>
            </w:r>
            <w:r>
              <w:rPr>
                <w:rFonts w:ascii="Times New Roman" w:hAnsi="Times New Roman" w:cs="Times New Roman"/>
                <w:szCs w:val="22"/>
              </w:rPr>
              <w:t xml:space="preserve">– </w:t>
            </w:r>
            <w:r w:rsidRPr="00390004">
              <w:rPr>
                <w:rFonts w:ascii="Times New Roman" w:hAnsi="Times New Roman" w:cs="Times New Roman"/>
                <w:szCs w:val="22"/>
              </w:rPr>
              <w:t xml:space="preserve">Федеральный закон </w:t>
            </w:r>
            <w:r>
              <w:rPr>
                <w:rFonts w:ascii="Times New Roman" w:hAnsi="Times New Roman" w:cs="Times New Roman"/>
                <w:szCs w:val="22"/>
              </w:rPr>
              <w:t>№ 127-ФЗ</w:t>
            </w:r>
            <w:r w:rsidRPr="00390004">
              <w:rPr>
                <w:rFonts w:ascii="Times New Roman" w:hAnsi="Times New Roman" w:cs="Times New Roman"/>
                <w:szCs w:val="22"/>
              </w:rPr>
              <w:t>), на осуществление конкретных научных, научно-технических программ и проектов, инновационных проектов</w:t>
            </w:r>
          </w:p>
        </w:tc>
      </w:tr>
      <w:tr w:rsidR="00F06FE3" w:rsidRPr="00390004" w14:paraId="1FB64552" w14:textId="77777777" w:rsidTr="00F06FE3">
        <w:tc>
          <w:tcPr>
            <w:tcW w:w="1131" w:type="dxa"/>
            <w:vAlign w:val="center"/>
          </w:tcPr>
          <w:p w14:paraId="15B1C9B4"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070</w:t>
            </w:r>
          </w:p>
        </w:tc>
        <w:tc>
          <w:tcPr>
            <w:tcW w:w="8505" w:type="dxa"/>
          </w:tcPr>
          <w:p w14:paraId="6093C340"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 xml:space="preserve">средств, поступивших на формирование фондов поддержки научной, научно-технической, инновационной деятельности, созданных в соответствии с Федеральным законом </w:t>
            </w:r>
            <w:r>
              <w:rPr>
                <w:rFonts w:ascii="Times New Roman" w:hAnsi="Times New Roman" w:cs="Times New Roman"/>
                <w:szCs w:val="22"/>
              </w:rPr>
              <w:t>№ 127-ФЗ</w:t>
            </w:r>
          </w:p>
        </w:tc>
      </w:tr>
      <w:tr w:rsidR="00F06FE3" w:rsidRPr="00390004" w14:paraId="61FC048C" w14:textId="77777777" w:rsidTr="00F06FE3">
        <w:tc>
          <w:tcPr>
            <w:tcW w:w="1131" w:type="dxa"/>
            <w:vAlign w:val="center"/>
          </w:tcPr>
          <w:p w14:paraId="2E8E10D0"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080</w:t>
            </w:r>
          </w:p>
        </w:tc>
        <w:tc>
          <w:tcPr>
            <w:tcW w:w="8505" w:type="dxa"/>
          </w:tcPr>
          <w:p w14:paraId="1B27D3FB"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средств, полученных предприятиями и организациями, в состав которых входят особо радиационно опасные и ядерно опасные производства и объекты, из резервов, предназначенных для обеспечения безопасности указанных производств и объектов на всех стадиях жизненного цикла и их развития в соответствии с законодательством Российской Федерации об использовании атомной энергии</w:t>
            </w:r>
          </w:p>
        </w:tc>
      </w:tr>
      <w:tr w:rsidR="00F06FE3" w:rsidRPr="00390004" w14:paraId="5D25FCC6" w14:textId="77777777" w:rsidTr="00F06FE3">
        <w:tc>
          <w:tcPr>
            <w:tcW w:w="1131" w:type="dxa"/>
            <w:vAlign w:val="center"/>
          </w:tcPr>
          <w:p w14:paraId="1C4749D3"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100</w:t>
            </w:r>
          </w:p>
        </w:tc>
        <w:tc>
          <w:tcPr>
            <w:tcW w:w="8505" w:type="dxa"/>
          </w:tcPr>
          <w:p w14:paraId="75E7EAC2"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страховых взносов банков в фонд страхования вкладов в соответствии с Федеральным законом от 23.12.2003 № 177-ФЗ «О страховании вкладов в банках Российской Федерации»</w:t>
            </w:r>
          </w:p>
        </w:tc>
      </w:tr>
      <w:tr w:rsidR="00F06FE3" w:rsidRPr="00390004" w14:paraId="7F65A250" w14:textId="77777777" w:rsidTr="00F06FE3">
        <w:tc>
          <w:tcPr>
            <w:tcW w:w="1131" w:type="dxa"/>
            <w:vAlign w:val="center"/>
          </w:tcPr>
          <w:p w14:paraId="155F3224"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lastRenderedPageBreak/>
              <w:t>110</w:t>
            </w:r>
          </w:p>
        </w:tc>
        <w:tc>
          <w:tcPr>
            <w:tcW w:w="8505" w:type="dxa"/>
          </w:tcPr>
          <w:p w14:paraId="00134C60"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средств, получаемых медицинскими организациями, осуществляющими медицинскую деятельность в системе обязательного медицинского страхования, за оказание медицинских услуг застрахованным лицам от страховых организаций, осуществляющих обязательное медицинское страхование этих лиц</w:t>
            </w:r>
          </w:p>
        </w:tc>
      </w:tr>
      <w:tr w:rsidR="00F06FE3" w:rsidRPr="00390004" w14:paraId="3EF3E43F" w14:textId="77777777" w:rsidTr="00F06FE3">
        <w:tc>
          <w:tcPr>
            <w:tcW w:w="1131" w:type="dxa"/>
            <w:vAlign w:val="center"/>
          </w:tcPr>
          <w:p w14:paraId="7910D40B"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111</w:t>
            </w:r>
          </w:p>
        </w:tc>
        <w:tc>
          <w:tcPr>
            <w:tcW w:w="8505" w:type="dxa"/>
          </w:tcPr>
          <w:p w14:paraId="15A390BA"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целевых средств, получаемых страховыми медицинскими организациями - участниками обязательного медицинского страхования от территориального фонда обязательного медицинского страхования в соответствии с договором о финансовом обеспечении обязательного медицинского страхования</w:t>
            </w:r>
          </w:p>
        </w:tc>
      </w:tr>
      <w:tr w:rsidR="00F06FE3" w:rsidRPr="00390004" w14:paraId="01FB0E15" w14:textId="77777777" w:rsidTr="00F06FE3">
        <w:tc>
          <w:tcPr>
            <w:tcW w:w="1131" w:type="dxa"/>
            <w:vAlign w:val="center"/>
          </w:tcPr>
          <w:p w14:paraId="2D8812F7"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112</w:t>
            </w:r>
          </w:p>
        </w:tc>
        <w:tc>
          <w:tcPr>
            <w:tcW w:w="8505" w:type="dxa"/>
          </w:tcPr>
          <w:p w14:paraId="584C4B8C"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средств собственников помещений в многоквартирных домах, поступающих на счета осуществляющих управление многоквартирными домами товариществ собственников жилья, жилищных, жилищно-строительных кооперативов и иных специализированных потребительских кооперативов, управляющих организаций, а также на счета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на финансирование проведения ремонта, капитального ремонта общего имущества многоквартирных домов</w:t>
            </w:r>
          </w:p>
        </w:tc>
      </w:tr>
      <w:tr w:rsidR="00F06FE3" w:rsidRPr="00390004" w14:paraId="30A60DE5" w14:textId="77777777" w:rsidTr="00F06FE3">
        <w:tc>
          <w:tcPr>
            <w:tcW w:w="1131" w:type="dxa"/>
            <w:vAlign w:val="center"/>
          </w:tcPr>
          <w:p w14:paraId="1757F567"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113</w:t>
            </w:r>
          </w:p>
        </w:tc>
        <w:tc>
          <w:tcPr>
            <w:tcW w:w="8505" w:type="dxa"/>
          </w:tcPr>
          <w:p w14:paraId="246E259F"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в виде сумм вступительных и гарантийных взносов негосударственных пенсионных фондов, гарантийных взносов Фонда пенсионного и социального страхования Российской Федерации, уплаченных в фонд гарантирования пенсионных накоплений в соответствии с Федеральным законом от 28.12.2013 № 422-ФЗ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(далее</w:t>
            </w:r>
            <w:r>
              <w:rPr>
                <w:rFonts w:ascii="Times New Roman" w:hAnsi="Times New Roman" w:cs="Times New Roman"/>
                <w:szCs w:val="22"/>
              </w:rPr>
              <w:t xml:space="preserve"> – </w:t>
            </w:r>
            <w:r w:rsidRPr="00390004">
              <w:rPr>
                <w:rFonts w:ascii="Times New Roman" w:hAnsi="Times New Roman" w:cs="Times New Roman"/>
                <w:szCs w:val="22"/>
              </w:rPr>
              <w:t>Федеральный закон № 422-ФЗ) либо в фонд гарантирования пенсионных резервов в соответствии со статьей 20 Федерального закона от 28.12.2022 № 555-ФЗ «О гарантировании прав участников негосударственных пенсионных фондов в рамках деятельности по негосударственному пенсионному обеспечению и формированию долгосрочных сбережений» (далее</w:t>
            </w:r>
            <w:r>
              <w:rPr>
                <w:rFonts w:ascii="Times New Roman" w:hAnsi="Times New Roman" w:cs="Times New Roman"/>
                <w:szCs w:val="22"/>
              </w:rPr>
              <w:t xml:space="preserve"> – </w:t>
            </w:r>
            <w:r w:rsidRPr="00390004">
              <w:rPr>
                <w:rFonts w:ascii="Times New Roman" w:hAnsi="Times New Roman" w:cs="Times New Roman"/>
                <w:szCs w:val="22"/>
              </w:rPr>
              <w:t>Федеральный закон № 555-ФЗ)</w:t>
            </w:r>
          </w:p>
        </w:tc>
      </w:tr>
      <w:tr w:rsidR="00F06FE3" w:rsidRPr="00390004" w14:paraId="22C8478B" w14:textId="77777777" w:rsidTr="00F06FE3">
        <w:tc>
          <w:tcPr>
            <w:tcW w:w="1131" w:type="dxa"/>
            <w:vAlign w:val="center"/>
          </w:tcPr>
          <w:p w14:paraId="6D6FC874"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114</w:t>
            </w:r>
          </w:p>
        </w:tc>
        <w:tc>
          <w:tcPr>
            <w:tcW w:w="8505" w:type="dxa"/>
          </w:tcPr>
          <w:p w14:paraId="746A082B"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сумм возмещений, полученных негосударственными пенсионными фондами, Фондом пенсионного и социального страхования Российской Федерации в соответствии с Федеральным законом № 422-ФЗ либо в соответствии со статьей 12 Федерального закона № 555-ФЗ</w:t>
            </w:r>
          </w:p>
        </w:tc>
      </w:tr>
      <w:tr w:rsidR="00F06FE3" w:rsidRPr="00390004" w14:paraId="40B6CD49" w14:textId="77777777" w:rsidTr="00F06FE3">
        <w:tc>
          <w:tcPr>
            <w:tcW w:w="1131" w:type="dxa"/>
            <w:vAlign w:val="center"/>
          </w:tcPr>
          <w:p w14:paraId="786D64F4"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115</w:t>
            </w:r>
          </w:p>
        </w:tc>
        <w:tc>
          <w:tcPr>
            <w:tcW w:w="8505" w:type="dxa"/>
          </w:tcPr>
          <w:p w14:paraId="17C6CD18"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в виде обязательных отчислений (взносов) застройщиков в компенсационный фонд, формируемый в соответствии с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w:t>
            </w:r>
            <w:r>
              <w:rPr>
                <w:rFonts w:ascii="Times New Roman" w:hAnsi="Times New Roman" w:cs="Times New Roman"/>
                <w:szCs w:val="22"/>
              </w:rPr>
              <w:t xml:space="preserve"> (далее – Федеральный закон № 218-ФЗ)</w:t>
            </w:r>
          </w:p>
        </w:tc>
      </w:tr>
      <w:tr w:rsidR="00F06FE3" w:rsidRPr="00390004" w14:paraId="2835FB7A" w14:textId="77777777" w:rsidTr="00F06FE3">
        <w:tc>
          <w:tcPr>
            <w:tcW w:w="1131" w:type="dxa"/>
            <w:vAlign w:val="center"/>
          </w:tcPr>
          <w:p w14:paraId="3FEE52DE"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116</w:t>
            </w:r>
          </w:p>
        </w:tc>
        <w:tc>
          <w:tcPr>
            <w:tcW w:w="8505" w:type="dxa"/>
          </w:tcPr>
          <w:p w14:paraId="34EDF753"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 xml:space="preserve">сумм субсидий, полученных на возмещение расходов, указанных в статье 270 </w:t>
            </w:r>
            <w:r>
              <w:rPr>
                <w:rFonts w:ascii="Times New Roman" w:hAnsi="Times New Roman" w:cs="Times New Roman"/>
                <w:szCs w:val="22"/>
              </w:rPr>
              <w:t xml:space="preserve">Налогового кодекса Российской Федерации (далее – Кодекс) </w:t>
            </w:r>
            <w:r w:rsidRPr="00390004">
              <w:rPr>
                <w:rFonts w:ascii="Times New Roman" w:hAnsi="Times New Roman" w:cs="Times New Roman"/>
                <w:szCs w:val="22"/>
              </w:rPr>
              <w:t>(за исключением расходов, указанных в пункте 5 указанной выше статьи)</w:t>
            </w:r>
          </w:p>
        </w:tc>
      </w:tr>
      <w:tr w:rsidR="00F06FE3" w:rsidRPr="00390004" w14:paraId="359FFAD0" w14:textId="77777777" w:rsidTr="00F06FE3">
        <w:tc>
          <w:tcPr>
            <w:tcW w:w="1131" w:type="dxa"/>
            <w:vAlign w:val="center"/>
          </w:tcPr>
          <w:p w14:paraId="39FD465F"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117</w:t>
            </w:r>
          </w:p>
        </w:tc>
        <w:tc>
          <w:tcPr>
            <w:tcW w:w="8505" w:type="dxa"/>
          </w:tcPr>
          <w:p w14:paraId="44817630"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процентов, начисленных за пользование денежными средствами, находящимися на специальном счете, счете, счетах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на которых осуществляется формирование фондов капитального ремонта, а также доходов указанных специализированных некоммерческих организаций, полученных от размещения средств фонда капитального ремонта общего имущества многоквартирных домов</w:t>
            </w:r>
          </w:p>
        </w:tc>
      </w:tr>
      <w:tr w:rsidR="00F06FE3" w:rsidRPr="00390004" w14:paraId="6DD2916F" w14:textId="77777777" w:rsidTr="00F06FE3">
        <w:tc>
          <w:tcPr>
            <w:tcW w:w="1131" w:type="dxa"/>
            <w:vAlign w:val="center"/>
          </w:tcPr>
          <w:p w14:paraId="5565BC34"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lastRenderedPageBreak/>
              <w:t>118</w:t>
            </w:r>
          </w:p>
        </w:tc>
        <w:tc>
          <w:tcPr>
            <w:tcW w:w="8505" w:type="dxa"/>
          </w:tcPr>
          <w:p w14:paraId="3AF1EB09"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в виде платы, вносимой собственниками и иными правообладателями садовых или огородных земельных участков, не являющимися членами товарищества, за приобретение, создание, содержание имущества общего пользования, за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или огородничества, за услуги и работы товарищества по управлению таким имуществом в порядке, установленном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tc>
      </w:tr>
      <w:tr w:rsidR="00F06FE3" w:rsidRPr="00390004" w14:paraId="1CD80432" w14:textId="77777777" w:rsidTr="00F06FE3">
        <w:tc>
          <w:tcPr>
            <w:tcW w:w="1131" w:type="dxa"/>
            <w:vAlign w:val="center"/>
          </w:tcPr>
          <w:p w14:paraId="42222F02"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119</w:t>
            </w:r>
          </w:p>
        </w:tc>
        <w:tc>
          <w:tcPr>
            <w:tcW w:w="8505" w:type="dxa"/>
          </w:tcPr>
          <w:p w14:paraId="347237EB" w14:textId="77777777" w:rsidR="00F06FE3" w:rsidRPr="00390004" w:rsidRDefault="00F06FE3" w:rsidP="00F06FE3">
            <w:pPr>
              <w:pStyle w:val="ConsPlusNormal"/>
              <w:spacing w:before="60" w:after="60"/>
              <w:jc w:val="both"/>
              <w:rPr>
                <w:rFonts w:ascii="Times New Roman" w:hAnsi="Times New Roman" w:cs="Times New Roman"/>
                <w:b/>
                <w:szCs w:val="22"/>
              </w:rPr>
            </w:pPr>
            <w:r w:rsidRPr="00390004">
              <w:rPr>
                <w:rFonts w:ascii="Times New Roman" w:hAnsi="Times New Roman" w:cs="Times New Roman"/>
                <w:szCs w:val="22"/>
              </w:rPr>
              <w:t xml:space="preserve">в виде доходов от инвестирования временно свободных денежных средств в соответствии с порядком, предусмотренным Федеральным законом </w:t>
            </w:r>
            <w:r>
              <w:rPr>
                <w:rFonts w:ascii="Times New Roman" w:hAnsi="Times New Roman" w:cs="Times New Roman"/>
                <w:szCs w:val="22"/>
              </w:rPr>
              <w:t>№ 218-ФЗ</w:t>
            </w:r>
            <w:r w:rsidRPr="00390004">
              <w:rPr>
                <w:rFonts w:ascii="Times New Roman" w:hAnsi="Times New Roman" w:cs="Times New Roman"/>
                <w:szCs w:val="22"/>
              </w:rPr>
              <w:t>, полученных унитарной некоммерческой организацией, учрежденной Российской Федерацией в целях осуществления функций и полномочий публично-правового характера в соответствии с указанным Федеральным законом</w:t>
            </w:r>
          </w:p>
        </w:tc>
      </w:tr>
      <w:tr w:rsidR="00F06FE3" w:rsidRPr="00A047DF" w14:paraId="678C22F5" w14:textId="77777777" w:rsidTr="00F06FE3">
        <w:tc>
          <w:tcPr>
            <w:tcW w:w="1131" w:type="dxa"/>
            <w:vAlign w:val="center"/>
          </w:tcPr>
          <w:p w14:paraId="2625B321" w14:textId="77777777" w:rsidR="00F06FE3" w:rsidRPr="0066638A" w:rsidRDefault="00F06FE3" w:rsidP="00F06FE3">
            <w:pPr>
              <w:pStyle w:val="ConsPlusNormal"/>
              <w:jc w:val="center"/>
              <w:rPr>
                <w:rFonts w:ascii="Times New Roman" w:hAnsi="Times New Roman" w:cs="Times New Roman"/>
                <w:szCs w:val="22"/>
              </w:rPr>
            </w:pPr>
          </w:p>
        </w:tc>
        <w:tc>
          <w:tcPr>
            <w:tcW w:w="8505" w:type="dxa"/>
          </w:tcPr>
          <w:p w14:paraId="0F55BEF9" w14:textId="77777777" w:rsidR="00F06FE3" w:rsidRPr="0066638A" w:rsidRDefault="00F06FE3" w:rsidP="00F06FE3">
            <w:pPr>
              <w:pStyle w:val="ConsPlusNormal"/>
              <w:spacing w:before="60" w:after="60"/>
              <w:outlineLvl w:val="2"/>
              <w:rPr>
                <w:rFonts w:ascii="Times New Roman" w:hAnsi="Times New Roman" w:cs="Times New Roman"/>
                <w:szCs w:val="22"/>
              </w:rPr>
            </w:pPr>
            <w:r w:rsidRPr="0066638A">
              <w:rPr>
                <w:rFonts w:ascii="Times New Roman" w:hAnsi="Times New Roman" w:cs="Times New Roman"/>
                <w:szCs w:val="22"/>
              </w:rPr>
              <w:t>Целевые поступления на содержание некоммерческих организаций</w:t>
            </w:r>
            <w:r w:rsidRPr="0066638A">
              <w:rPr>
                <w:rFonts w:ascii="Times New Roman" w:hAnsi="Times New Roman" w:cs="Times New Roman"/>
                <w:szCs w:val="22"/>
              </w:rPr>
              <w:br/>
              <w:t>и ведение ими уставной деятельности:</w:t>
            </w:r>
          </w:p>
        </w:tc>
      </w:tr>
      <w:tr w:rsidR="00F06FE3" w:rsidRPr="00390004" w14:paraId="7539C8FD" w14:textId="77777777" w:rsidTr="00F06FE3">
        <w:tc>
          <w:tcPr>
            <w:tcW w:w="1131" w:type="dxa"/>
            <w:vAlign w:val="center"/>
          </w:tcPr>
          <w:p w14:paraId="0625FC4E"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120</w:t>
            </w:r>
          </w:p>
        </w:tc>
        <w:tc>
          <w:tcPr>
            <w:tcW w:w="8505" w:type="dxa"/>
          </w:tcPr>
          <w:p w14:paraId="7A4CF401"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взносы учредителей (участников, членов), осуществленные в соответствии с законодательством Российской Федерации о некоммерческих организациях</w:t>
            </w:r>
          </w:p>
        </w:tc>
      </w:tr>
      <w:tr w:rsidR="00F06FE3" w:rsidRPr="00390004" w14:paraId="1F5F97D4" w14:textId="77777777" w:rsidTr="00F06FE3">
        <w:tc>
          <w:tcPr>
            <w:tcW w:w="1131" w:type="dxa"/>
            <w:vAlign w:val="center"/>
          </w:tcPr>
          <w:p w14:paraId="44E09137"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130</w:t>
            </w:r>
          </w:p>
        </w:tc>
        <w:tc>
          <w:tcPr>
            <w:tcW w:w="8505" w:type="dxa"/>
          </w:tcPr>
          <w:p w14:paraId="762FB5D5"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доходы в виде безвозмездно полученных некоммерческими организациями работ (услуг), выполненных (оказанных) на основании соответствующих договоров</w:t>
            </w:r>
          </w:p>
        </w:tc>
      </w:tr>
      <w:tr w:rsidR="00F06FE3" w:rsidRPr="00390004" w14:paraId="37A90E20" w14:textId="77777777" w:rsidTr="00F06FE3">
        <w:tc>
          <w:tcPr>
            <w:tcW w:w="1131" w:type="dxa"/>
            <w:vAlign w:val="center"/>
          </w:tcPr>
          <w:p w14:paraId="315065C6"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140</w:t>
            </w:r>
          </w:p>
        </w:tc>
        <w:tc>
          <w:tcPr>
            <w:tcW w:w="8505" w:type="dxa"/>
          </w:tcPr>
          <w:p w14:paraId="745D3AE3"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пожертвования, признаваемые таковыми в соответствии с гражданским законодательством Российской Федерации</w:t>
            </w:r>
          </w:p>
        </w:tc>
      </w:tr>
      <w:tr w:rsidR="00F06FE3" w:rsidRPr="00390004" w14:paraId="2F6BF7B7" w14:textId="77777777" w:rsidTr="00F06FE3">
        <w:tc>
          <w:tcPr>
            <w:tcW w:w="1131" w:type="dxa"/>
            <w:vAlign w:val="center"/>
          </w:tcPr>
          <w:p w14:paraId="6B8FBE9C"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141</w:t>
            </w:r>
          </w:p>
        </w:tc>
        <w:tc>
          <w:tcPr>
            <w:tcW w:w="8505" w:type="dxa"/>
          </w:tcPr>
          <w:p w14:paraId="04905079"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отчисления на формирование в установленном статьей 324 Кодекса порядке резерва на проведение ремонта, капитального ремонта общего имущества, которые производятся товариществу собственников недвижимости, жилищному кооперативу, гаражно-строительному, жилищно-строительному кооперативам или иному специализированному потребительскому кооперативу их членами</w:t>
            </w:r>
          </w:p>
        </w:tc>
      </w:tr>
      <w:tr w:rsidR="00F06FE3" w:rsidRPr="00390004" w14:paraId="01C0E03F" w14:textId="77777777" w:rsidTr="00F06FE3">
        <w:tc>
          <w:tcPr>
            <w:tcW w:w="1131" w:type="dxa"/>
            <w:vAlign w:val="center"/>
          </w:tcPr>
          <w:p w14:paraId="5C0B0570"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150</w:t>
            </w:r>
          </w:p>
        </w:tc>
        <w:tc>
          <w:tcPr>
            <w:tcW w:w="8505" w:type="dxa"/>
          </w:tcPr>
          <w:p w14:paraId="2DDC9159"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 xml:space="preserve">целевые поступления на формирование фондов поддержки научной, научно-технической, инновационной деятельности, созданных в соответствии с Федеральным законом </w:t>
            </w:r>
            <w:r>
              <w:rPr>
                <w:rFonts w:ascii="Times New Roman" w:hAnsi="Times New Roman" w:cs="Times New Roman"/>
                <w:szCs w:val="22"/>
              </w:rPr>
              <w:t>№ 127-ФЗ</w:t>
            </w:r>
          </w:p>
        </w:tc>
      </w:tr>
      <w:tr w:rsidR="00F06FE3" w:rsidRPr="00390004" w14:paraId="6E38DCC6" w14:textId="77777777" w:rsidTr="00F06FE3">
        <w:tc>
          <w:tcPr>
            <w:tcW w:w="1131" w:type="dxa"/>
            <w:vAlign w:val="center"/>
          </w:tcPr>
          <w:p w14:paraId="5F678D5A"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160</w:t>
            </w:r>
          </w:p>
        </w:tc>
        <w:tc>
          <w:tcPr>
            <w:tcW w:w="8505" w:type="dxa"/>
          </w:tcPr>
          <w:p w14:paraId="22A6A5F1"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имущество, имущественные права, переходящие некоммерческим организациям по завещанию в порядке наследования</w:t>
            </w:r>
          </w:p>
        </w:tc>
      </w:tr>
      <w:tr w:rsidR="00F06FE3" w:rsidRPr="004C64F7" w14:paraId="2E1235FF" w14:textId="77777777" w:rsidTr="00F06FE3">
        <w:tc>
          <w:tcPr>
            <w:tcW w:w="1131" w:type="dxa"/>
            <w:vAlign w:val="center"/>
          </w:tcPr>
          <w:p w14:paraId="167A8A0C" w14:textId="77777777" w:rsidR="00F06FE3" w:rsidRPr="004C64F7" w:rsidRDefault="00F06FE3" w:rsidP="00F06FE3">
            <w:pPr>
              <w:pStyle w:val="ConsPlusNormal"/>
              <w:jc w:val="center"/>
              <w:rPr>
                <w:rFonts w:ascii="Times New Roman" w:hAnsi="Times New Roman" w:cs="Times New Roman"/>
                <w:szCs w:val="22"/>
              </w:rPr>
            </w:pPr>
          </w:p>
        </w:tc>
        <w:tc>
          <w:tcPr>
            <w:tcW w:w="8505" w:type="dxa"/>
          </w:tcPr>
          <w:p w14:paraId="760EBA69" w14:textId="77777777" w:rsidR="00F06FE3" w:rsidRPr="0066638A" w:rsidRDefault="00F06FE3" w:rsidP="00F06FE3">
            <w:pPr>
              <w:pStyle w:val="ConsPlusNormal"/>
              <w:spacing w:before="60" w:after="60"/>
              <w:rPr>
                <w:rFonts w:ascii="Times New Roman" w:hAnsi="Times New Roman" w:cs="Times New Roman"/>
                <w:szCs w:val="22"/>
              </w:rPr>
            </w:pPr>
            <w:r w:rsidRPr="0066638A">
              <w:rPr>
                <w:rFonts w:ascii="Times New Roman" w:hAnsi="Times New Roman" w:cs="Times New Roman"/>
                <w:szCs w:val="22"/>
              </w:rPr>
              <w:t>средства, предоставленные на осуществление уставной деятельности некоммерческих организаций из:</w:t>
            </w:r>
          </w:p>
        </w:tc>
      </w:tr>
      <w:tr w:rsidR="00F06FE3" w:rsidRPr="00390004" w14:paraId="75C44D38" w14:textId="77777777" w:rsidTr="00F06FE3">
        <w:tc>
          <w:tcPr>
            <w:tcW w:w="1131" w:type="dxa"/>
            <w:vAlign w:val="center"/>
          </w:tcPr>
          <w:p w14:paraId="0BAE4830"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170</w:t>
            </w:r>
          </w:p>
        </w:tc>
        <w:tc>
          <w:tcPr>
            <w:tcW w:w="8505" w:type="dxa"/>
          </w:tcPr>
          <w:p w14:paraId="38141708"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федерального бюджета</w:t>
            </w:r>
          </w:p>
        </w:tc>
      </w:tr>
      <w:tr w:rsidR="00F06FE3" w:rsidRPr="00390004" w14:paraId="7AF6928C" w14:textId="77777777" w:rsidTr="00F06FE3">
        <w:tc>
          <w:tcPr>
            <w:tcW w:w="1131" w:type="dxa"/>
            <w:vAlign w:val="center"/>
          </w:tcPr>
          <w:p w14:paraId="06D349D8"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171</w:t>
            </w:r>
          </w:p>
        </w:tc>
        <w:tc>
          <w:tcPr>
            <w:tcW w:w="8505" w:type="dxa"/>
          </w:tcPr>
          <w:p w14:paraId="72C4978B"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бюджетов субъектов Российской Федерации</w:t>
            </w:r>
          </w:p>
        </w:tc>
      </w:tr>
      <w:tr w:rsidR="00F06FE3" w:rsidRPr="00390004" w14:paraId="046556E0" w14:textId="77777777" w:rsidTr="00F06FE3">
        <w:tc>
          <w:tcPr>
            <w:tcW w:w="1131" w:type="dxa"/>
            <w:vAlign w:val="center"/>
          </w:tcPr>
          <w:p w14:paraId="60610A28"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172</w:t>
            </w:r>
          </w:p>
        </w:tc>
        <w:tc>
          <w:tcPr>
            <w:tcW w:w="8505" w:type="dxa"/>
          </w:tcPr>
          <w:p w14:paraId="05CF7FC5"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местных бюджетов</w:t>
            </w:r>
          </w:p>
        </w:tc>
      </w:tr>
      <w:tr w:rsidR="00F06FE3" w:rsidRPr="00390004" w14:paraId="199001D4" w14:textId="77777777" w:rsidTr="00F06FE3">
        <w:tc>
          <w:tcPr>
            <w:tcW w:w="1131" w:type="dxa"/>
            <w:vAlign w:val="center"/>
          </w:tcPr>
          <w:p w14:paraId="3EC28C98"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173</w:t>
            </w:r>
          </w:p>
        </w:tc>
        <w:tc>
          <w:tcPr>
            <w:tcW w:w="8505" w:type="dxa"/>
          </w:tcPr>
          <w:p w14:paraId="4898660E"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бюджетов государственных внебюджетных фондов</w:t>
            </w:r>
          </w:p>
        </w:tc>
      </w:tr>
      <w:tr w:rsidR="00F06FE3" w:rsidRPr="00390004" w14:paraId="5DA12AA9" w14:textId="77777777" w:rsidTr="00F06FE3">
        <w:tc>
          <w:tcPr>
            <w:tcW w:w="1131" w:type="dxa"/>
            <w:vAlign w:val="center"/>
          </w:tcPr>
          <w:p w14:paraId="44A2D438"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180</w:t>
            </w:r>
          </w:p>
        </w:tc>
        <w:tc>
          <w:tcPr>
            <w:tcW w:w="8505" w:type="dxa"/>
          </w:tcPr>
          <w:p w14:paraId="35B436A5"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 xml:space="preserve">средства и иное имущество, имущественные права, полученные на осуществление </w:t>
            </w:r>
            <w:r w:rsidRPr="00390004">
              <w:rPr>
                <w:rFonts w:ascii="Times New Roman" w:hAnsi="Times New Roman" w:cs="Times New Roman"/>
                <w:szCs w:val="22"/>
              </w:rPr>
              <w:lastRenderedPageBreak/>
              <w:t>благотворительной деятельности</w:t>
            </w:r>
          </w:p>
        </w:tc>
      </w:tr>
      <w:tr w:rsidR="00F06FE3" w:rsidRPr="00390004" w14:paraId="47BDB13E" w14:textId="77777777" w:rsidTr="00F06FE3">
        <w:tc>
          <w:tcPr>
            <w:tcW w:w="1131" w:type="dxa"/>
            <w:vAlign w:val="center"/>
          </w:tcPr>
          <w:p w14:paraId="0AEE839E"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lastRenderedPageBreak/>
              <w:t>190</w:t>
            </w:r>
          </w:p>
        </w:tc>
        <w:tc>
          <w:tcPr>
            <w:tcW w:w="8505" w:type="dxa"/>
          </w:tcPr>
          <w:p w14:paraId="7B3BFF4A"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совокупный вклад учредителей негосударственных пенсионных фондов</w:t>
            </w:r>
          </w:p>
        </w:tc>
      </w:tr>
      <w:tr w:rsidR="00F06FE3" w:rsidRPr="00390004" w14:paraId="477E7FFE" w14:textId="77777777" w:rsidTr="00F06FE3">
        <w:tc>
          <w:tcPr>
            <w:tcW w:w="1131" w:type="dxa"/>
            <w:vAlign w:val="center"/>
          </w:tcPr>
          <w:p w14:paraId="53457F00"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220</w:t>
            </w:r>
          </w:p>
        </w:tc>
        <w:tc>
          <w:tcPr>
            <w:tcW w:w="8505" w:type="dxa"/>
          </w:tcPr>
          <w:p w14:paraId="2C25F6EC"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поступления от собственников созданным ими учреждениям</w:t>
            </w:r>
          </w:p>
        </w:tc>
      </w:tr>
      <w:tr w:rsidR="00F06FE3" w:rsidRPr="00390004" w14:paraId="16CFC514" w14:textId="77777777" w:rsidTr="00F06FE3">
        <w:tc>
          <w:tcPr>
            <w:tcW w:w="1131" w:type="dxa"/>
            <w:vAlign w:val="center"/>
          </w:tcPr>
          <w:p w14:paraId="5B011F52"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230</w:t>
            </w:r>
          </w:p>
        </w:tc>
        <w:tc>
          <w:tcPr>
            <w:tcW w:w="8505" w:type="dxa"/>
          </w:tcPr>
          <w:p w14:paraId="551B63C8"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отчисления адвокатских палат субъектов Российской Федерации на общие нужды Федеральной палаты адвокатов Российской Федерации</w:t>
            </w:r>
          </w:p>
        </w:tc>
      </w:tr>
      <w:tr w:rsidR="00F06FE3" w:rsidRPr="00390004" w14:paraId="62BDE71E" w14:textId="77777777" w:rsidTr="00F06FE3">
        <w:tc>
          <w:tcPr>
            <w:tcW w:w="1131" w:type="dxa"/>
            <w:vAlign w:val="center"/>
          </w:tcPr>
          <w:p w14:paraId="3BC84670"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240</w:t>
            </w:r>
          </w:p>
        </w:tc>
        <w:tc>
          <w:tcPr>
            <w:tcW w:w="8505" w:type="dxa"/>
          </w:tcPr>
          <w:p w14:paraId="0D431D0B"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отчисления адвокатов на общие нужды адвокатской палаты соответствующего субъекта Российской Федерации</w:t>
            </w:r>
          </w:p>
        </w:tc>
      </w:tr>
      <w:tr w:rsidR="00F06FE3" w:rsidRPr="00390004" w14:paraId="3F079C89" w14:textId="77777777" w:rsidTr="00F06FE3">
        <w:tc>
          <w:tcPr>
            <w:tcW w:w="1131" w:type="dxa"/>
            <w:vAlign w:val="center"/>
          </w:tcPr>
          <w:p w14:paraId="2A58459D"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250</w:t>
            </w:r>
          </w:p>
        </w:tc>
        <w:tc>
          <w:tcPr>
            <w:tcW w:w="8505" w:type="dxa"/>
          </w:tcPr>
          <w:p w14:paraId="1773581A"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отчисления адвокатов на содержание соответствующей коллегии адвокатов или адвокатского бюро</w:t>
            </w:r>
          </w:p>
        </w:tc>
      </w:tr>
      <w:tr w:rsidR="00F06FE3" w:rsidRPr="00390004" w14:paraId="7C43FFA3" w14:textId="77777777" w:rsidTr="00F06FE3">
        <w:tc>
          <w:tcPr>
            <w:tcW w:w="1131" w:type="dxa"/>
            <w:vAlign w:val="center"/>
          </w:tcPr>
          <w:p w14:paraId="220D0B5D"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260</w:t>
            </w:r>
          </w:p>
        </w:tc>
        <w:tc>
          <w:tcPr>
            <w:tcW w:w="8505" w:type="dxa"/>
          </w:tcPr>
          <w:p w14:paraId="6979AF39"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средства, поступившие профсоюзным организациям в соответствии с коллективными договорами (соглашениями) на проведение профсоюзными организациями социально-культурных и других мероприятий, предусмотренных их уставной деятельностью</w:t>
            </w:r>
          </w:p>
        </w:tc>
      </w:tr>
      <w:tr w:rsidR="00F06FE3" w:rsidRPr="00390004" w14:paraId="598206F9" w14:textId="77777777" w:rsidTr="00F06FE3">
        <w:tc>
          <w:tcPr>
            <w:tcW w:w="1131" w:type="dxa"/>
            <w:vAlign w:val="center"/>
          </w:tcPr>
          <w:p w14:paraId="57B2F990" w14:textId="77777777" w:rsidR="00F06FE3" w:rsidRPr="00390004" w:rsidRDefault="00F06FE3" w:rsidP="00F06FE3">
            <w:pPr>
              <w:pStyle w:val="ConsPlusNormal"/>
              <w:jc w:val="center"/>
              <w:rPr>
                <w:rFonts w:ascii="Times New Roman" w:hAnsi="Times New Roman" w:cs="Times New Roman"/>
                <w:szCs w:val="22"/>
              </w:rPr>
            </w:pPr>
          </w:p>
        </w:tc>
        <w:tc>
          <w:tcPr>
            <w:tcW w:w="8505" w:type="dxa"/>
          </w:tcPr>
          <w:p w14:paraId="081CF224"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средства, полученные структурными организациями Общероссийской общественно-государственной организации «Добровольное общество содействия армии, авиации и флоту России» (ДОСААФ России):</w:t>
            </w:r>
          </w:p>
        </w:tc>
      </w:tr>
      <w:tr w:rsidR="00F06FE3" w:rsidRPr="00390004" w14:paraId="2D56B457" w14:textId="77777777" w:rsidTr="00F06FE3">
        <w:tc>
          <w:tcPr>
            <w:tcW w:w="1131" w:type="dxa"/>
            <w:vAlign w:val="center"/>
          </w:tcPr>
          <w:p w14:paraId="6C526BA0"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270</w:t>
            </w:r>
          </w:p>
        </w:tc>
        <w:tc>
          <w:tcPr>
            <w:tcW w:w="8505" w:type="dxa"/>
          </w:tcPr>
          <w:p w14:paraId="30F7CBEB"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от федерального органа исполнительной власти, уполномоченного в области обороны</w:t>
            </w:r>
          </w:p>
        </w:tc>
      </w:tr>
      <w:tr w:rsidR="00F06FE3" w:rsidRPr="00390004" w14:paraId="6526F14C" w14:textId="77777777" w:rsidTr="00F06FE3">
        <w:tc>
          <w:tcPr>
            <w:tcW w:w="1131" w:type="dxa"/>
            <w:vAlign w:val="center"/>
          </w:tcPr>
          <w:p w14:paraId="72512965"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271</w:t>
            </w:r>
          </w:p>
        </w:tc>
        <w:tc>
          <w:tcPr>
            <w:tcW w:w="8505" w:type="dxa"/>
          </w:tcPr>
          <w:p w14:paraId="2EAE05F2"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другого органа исполнительной власти (кроме указанного по коду 270) по генеральному договору</w:t>
            </w:r>
          </w:p>
        </w:tc>
      </w:tr>
      <w:tr w:rsidR="00F06FE3" w:rsidRPr="00390004" w14:paraId="7FAC5443" w14:textId="77777777" w:rsidTr="00F06FE3">
        <w:tc>
          <w:tcPr>
            <w:tcW w:w="1131" w:type="dxa"/>
            <w:vAlign w:val="center"/>
          </w:tcPr>
          <w:p w14:paraId="2203EF64"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280</w:t>
            </w:r>
          </w:p>
        </w:tc>
        <w:tc>
          <w:tcPr>
            <w:tcW w:w="8505" w:type="dxa"/>
          </w:tcPr>
          <w:p w14:paraId="0C038FB2"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целевые отчисления от организаций, входящих в структуру ДОСААФ России, используемые в соответствии с учредительными документами на подготовку в соответствии с законодательством Российской Федерации граждан по военно-учетным специальностям, военно-патриотическое воспитание молодежи, развитие авиационных, технических и военно-прикладных видов спорта</w:t>
            </w:r>
          </w:p>
        </w:tc>
      </w:tr>
      <w:tr w:rsidR="00F06FE3" w:rsidRPr="00390004" w14:paraId="5DA68E37" w14:textId="77777777" w:rsidTr="00F06FE3">
        <w:tc>
          <w:tcPr>
            <w:tcW w:w="1131" w:type="dxa"/>
            <w:vAlign w:val="center"/>
          </w:tcPr>
          <w:p w14:paraId="11297BD0"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281</w:t>
            </w:r>
          </w:p>
        </w:tc>
        <w:tc>
          <w:tcPr>
            <w:tcW w:w="8505" w:type="dxa"/>
          </w:tcPr>
          <w:p w14:paraId="7F7F9C92"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средства, полученные некоммерческими организациями безвозмездно на обеспечение ведения уставной деятельности, не связанной с предпринимательской деятельностью, от созданных ими в соответствии с законодательством Российской Федерации структурных подразделений (отделений), являющихся налогоплательщиками (далее - структурные подразделения (отделения), перечисленные структурными подразделениями (отделениями) за счет целевых поступлений, поступивших им на содержание и ведение уставной деятельности</w:t>
            </w:r>
          </w:p>
        </w:tc>
      </w:tr>
      <w:tr w:rsidR="00F06FE3" w:rsidRPr="00390004" w14:paraId="45C08072" w14:textId="77777777" w:rsidTr="00F06FE3">
        <w:tc>
          <w:tcPr>
            <w:tcW w:w="1131" w:type="dxa"/>
            <w:vAlign w:val="center"/>
          </w:tcPr>
          <w:p w14:paraId="59AAB383"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282</w:t>
            </w:r>
          </w:p>
        </w:tc>
        <w:tc>
          <w:tcPr>
            <w:tcW w:w="8505" w:type="dxa"/>
          </w:tcPr>
          <w:p w14:paraId="04B59923"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средства, полученные структурными подразделениями (отделениями) от создавших их в соответствии с законодательством Российской Федерации некоммерческих организаций, перечисленные некоммерческими организациями за счет целевых поступлений, полученных ими на содержание и ведение уставной деятельности</w:t>
            </w:r>
          </w:p>
        </w:tc>
      </w:tr>
      <w:tr w:rsidR="00F06FE3" w:rsidRPr="00390004" w14:paraId="2D1CF54F" w14:textId="77777777" w:rsidTr="00F06FE3">
        <w:tc>
          <w:tcPr>
            <w:tcW w:w="1131" w:type="dxa"/>
            <w:vAlign w:val="center"/>
          </w:tcPr>
          <w:p w14:paraId="050C801E"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290</w:t>
            </w:r>
          </w:p>
        </w:tc>
        <w:tc>
          <w:tcPr>
            <w:tcW w:w="8505" w:type="dxa"/>
          </w:tcPr>
          <w:p w14:paraId="4B9BA530"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имущество (включая денежные средства) и (или) имущественные права, которые получены религиозными организациями на осуществление уставной деятельности</w:t>
            </w:r>
          </w:p>
        </w:tc>
      </w:tr>
      <w:tr w:rsidR="00F06FE3" w:rsidRPr="00390004" w14:paraId="6CA17E21" w14:textId="77777777" w:rsidTr="00F06FE3">
        <w:tc>
          <w:tcPr>
            <w:tcW w:w="1131" w:type="dxa"/>
            <w:vAlign w:val="center"/>
          </w:tcPr>
          <w:p w14:paraId="4AFBAD7E"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295</w:t>
            </w:r>
          </w:p>
        </w:tc>
        <w:tc>
          <w:tcPr>
            <w:tcW w:w="8505" w:type="dxa"/>
          </w:tcPr>
          <w:p w14:paraId="343B93CA"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 xml:space="preserve">средства, полученные профессиональным объединением страховщиков, созданным в соответствии с Федеральным законом от 27.07.2010 № 225-ФЗ «Об обязательном страховании гражданской ответственности владельца опасного объекта за причинение вреда в результате аварии на опасном объекте» (далее </w:t>
            </w:r>
            <w:r>
              <w:rPr>
                <w:rFonts w:ascii="Times New Roman" w:hAnsi="Times New Roman" w:cs="Times New Roman"/>
                <w:szCs w:val="22"/>
              </w:rPr>
              <w:t xml:space="preserve">– </w:t>
            </w:r>
            <w:r w:rsidRPr="00390004">
              <w:rPr>
                <w:rFonts w:ascii="Times New Roman" w:hAnsi="Times New Roman" w:cs="Times New Roman"/>
                <w:szCs w:val="22"/>
              </w:rPr>
              <w:t>Федеральный закон №</w:t>
            </w:r>
            <w:r>
              <w:rPr>
                <w:rFonts w:ascii="Times New Roman" w:hAnsi="Times New Roman" w:cs="Times New Roman"/>
                <w:szCs w:val="22"/>
              </w:rPr>
              <w:t> </w:t>
            </w:r>
            <w:r w:rsidRPr="00390004">
              <w:rPr>
                <w:rFonts w:ascii="Times New Roman" w:hAnsi="Times New Roman" w:cs="Times New Roman"/>
                <w:szCs w:val="22"/>
              </w:rPr>
              <w:t xml:space="preserve">225-ФЗ) </w:t>
            </w:r>
            <w:r w:rsidRPr="00390004">
              <w:rPr>
                <w:rFonts w:ascii="Times New Roman" w:hAnsi="Times New Roman" w:cs="Times New Roman"/>
                <w:szCs w:val="22"/>
              </w:rPr>
              <w:lastRenderedPageBreak/>
              <w:t>для осуществления компенсационных выплат, предусмотренных указанным Федеральным законом, компенсации недостающей части активов при передаче страхового портфеля</w:t>
            </w:r>
          </w:p>
        </w:tc>
      </w:tr>
      <w:tr w:rsidR="00F06FE3" w:rsidRPr="00390004" w14:paraId="0F004C8F" w14:textId="77777777" w:rsidTr="00F06FE3">
        <w:tc>
          <w:tcPr>
            <w:tcW w:w="1131" w:type="dxa"/>
            <w:vAlign w:val="center"/>
          </w:tcPr>
          <w:p w14:paraId="0A70985A"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lastRenderedPageBreak/>
              <w:t>296</w:t>
            </w:r>
          </w:p>
        </w:tc>
        <w:tc>
          <w:tcPr>
            <w:tcW w:w="8505" w:type="dxa"/>
          </w:tcPr>
          <w:p w14:paraId="1C915897"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средства, полученные профессиональным объединением страховщиков, созданным в соответствии с Федеральным законом № 225-ФЗ в виде сумм возмещения компенсационных выплат и расходов, понесенных в связи с рассмотрением требований потерпевших о компенсационных выплатах</w:t>
            </w:r>
          </w:p>
        </w:tc>
      </w:tr>
      <w:tr w:rsidR="00F06FE3" w:rsidRPr="00390004" w14:paraId="4CC511DE" w14:textId="77777777" w:rsidTr="00F06FE3">
        <w:tc>
          <w:tcPr>
            <w:tcW w:w="1131" w:type="dxa"/>
            <w:vAlign w:val="center"/>
          </w:tcPr>
          <w:p w14:paraId="1985CA2A"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300</w:t>
            </w:r>
          </w:p>
        </w:tc>
        <w:tc>
          <w:tcPr>
            <w:tcW w:w="8505" w:type="dxa"/>
          </w:tcPr>
          <w:p w14:paraId="3CA97A49"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 xml:space="preserve">средства, которые получены профессиональным объединением страховщиков, созданным в соответствии с Федеральным законом от 25.04.2002 № 40-ФЗ «Об обязательном страховании гражданской ответственности владельцев транспортных средств» (далее </w:t>
            </w:r>
            <w:r>
              <w:rPr>
                <w:rFonts w:ascii="Times New Roman" w:hAnsi="Times New Roman" w:cs="Times New Roman"/>
                <w:szCs w:val="22"/>
              </w:rPr>
              <w:t xml:space="preserve">– </w:t>
            </w:r>
            <w:r w:rsidRPr="00390004">
              <w:rPr>
                <w:rFonts w:ascii="Times New Roman" w:hAnsi="Times New Roman" w:cs="Times New Roman"/>
                <w:szCs w:val="22"/>
              </w:rPr>
              <w:t xml:space="preserve">Федеральный закон </w:t>
            </w:r>
            <w:r>
              <w:rPr>
                <w:rFonts w:ascii="Times New Roman" w:hAnsi="Times New Roman" w:cs="Times New Roman"/>
                <w:szCs w:val="22"/>
              </w:rPr>
              <w:t>№ 40-ФЗ</w:t>
            </w:r>
            <w:r w:rsidRPr="00390004">
              <w:rPr>
                <w:rFonts w:ascii="Times New Roman" w:hAnsi="Times New Roman" w:cs="Times New Roman"/>
                <w:szCs w:val="22"/>
              </w:rPr>
              <w:t>), и предназначены для финансирования предусмотренных законодательством Российской Федерации об обязательном страховании гражданской ответственности владельцев транспортных средств компенсационных выплат, компенсации недостающей части активов при передаче страхового портфеля, в целях формирования фондов в соответствии с требованиями международных систем обязательного страхования гражданской ответственности владельцев транспортных средств, к которым присоединилась Российская Федерация</w:t>
            </w:r>
          </w:p>
        </w:tc>
      </w:tr>
      <w:tr w:rsidR="00F06FE3" w:rsidRPr="00390004" w14:paraId="3646CD03" w14:textId="77777777" w:rsidTr="00F06FE3">
        <w:tc>
          <w:tcPr>
            <w:tcW w:w="1131" w:type="dxa"/>
            <w:vAlign w:val="center"/>
          </w:tcPr>
          <w:p w14:paraId="3F4B5933"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310</w:t>
            </w:r>
          </w:p>
        </w:tc>
        <w:tc>
          <w:tcPr>
            <w:tcW w:w="8505" w:type="dxa"/>
          </w:tcPr>
          <w:p w14:paraId="48A9D46A"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 xml:space="preserve">средства, полученные в соответствии с законодательством Российской Федерации об обязательном страховании гражданской ответственности владельцев транспортных средств профессиональным объединением страховщиков, созданным в соответствии с Федеральным законом </w:t>
            </w:r>
            <w:r>
              <w:rPr>
                <w:rFonts w:ascii="Times New Roman" w:hAnsi="Times New Roman" w:cs="Times New Roman"/>
                <w:szCs w:val="22"/>
              </w:rPr>
              <w:t>№ 40-ФЗ</w:t>
            </w:r>
            <w:r w:rsidRPr="00390004">
              <w:rPr>
                <w:rFonts w:ascii="Times New Roman" w:hAnsi="Times New Roman" w:cs="Times New Roman"/>
                <w:szCs w:val="22"/>
              </w:rPr>
              <w:t>, в виде сумм возмещения компенсационных выплат и расходов, понесенных в связи с рассмотрением требований потерпевших о компенсационных выплатах</w:t>
            </w:r>
          </w:p>
        </w:tc>
      </w:tr>
      <w:tr w:rsidR="00F06FE3" w:rsidRPr="00390004" w14:paraId="0E90779C" w14:textId="77777777" w:rsidTr="00F06FE3">
        <w:tc>
          <w:tcPr>
            <w:tcW w:w="1131" w:type="dxa"/>
            <w:vAlign w:val="center"/>
          </w:tcPr>
          <w:p w14:paraId="5533B226"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320</w:t>
            </w:r>
          </w:p>
        </w:tc>
        <w:tc>
          <w:tcPr>
            <w:tcW w:w="8505" w:type="dxa"/>
          </w:tcPr>
          <w:p w14:paraId="3B462F47"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 xml:space="preserve">средства, полученные профессиональным объединением страховщиков, созданным в соответствии с Федеральным законом </w:t>
            </w:r>
            <w:r>
              <w:rPr>
                <w:rFonts w:ascii="Times New Roman" w:hAnsi="Times New Roman" w:cs="Times New Roman"/>
                <w:szCs w:val="22"/>
              </w:rPr>
              <w:t>№ 40-ФЗ</w:t>
            </w:r>
            <w:r w:rsidRPr="00390004">
              <w:rPr>
                <w:rFonts w:ascii="Times New Roman" w:hAnsi="Times New Roman" w:cs="Times New Roman"/>
                <w:szCs w:val="22"/>
              </w:rPr>
              <w:t>, в качестве платы за аккредитацию операторов технического осмотра в соответствии с законодательством в области технического осмотра транспортных средств</w:t>
            </w:r>
          </w:p>
        </w:tc>
      </w:tr>
      <w:tr w:rsidR="00F06FE3" w:rsidRPr="00390004" w14:paraId="0FF3FB0B" w14:textId="77777777" w:rsidTr="00F06FE3">
        <w:tc>
          <w:tcPr>
            <w:tcW w:w="1131" w:type="dxa"/>
            <w:vAlign w:val="center"/>
          </w:tcPr>
          <w:p w14:paraId="574953B8"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321</w:t>
            </w:r>
          </w:p>
        </w:tc>
        <w:tc>
          <w:tcPr>
            <w:tcW w:w="8505" w:type="dxa"/>
          </w:tcPr>
          <w:p w14:paraId="331D8E97"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 xml:space="preserve">денежные средства, недвижимое имущество, ценные бумаги, полученные некоммерческими организациями на формирование или пополнение целевого капитала, которые осуществляются в порядке, установленном Федеральным законом от 30.12.2006 № 275-ФЗ «О порядке формирования и использования целевого капитала некоммерческих организаций» (далее </w:t>
            </w:r>
            <w:r>
              <w:rPr>
                <w:rFonts w:ascii="Times New Roman" w:hAnsi="Times New Roman" w:cs="Times New Roman"/>
                <w:szCs w:val="22"/>
              </w:rPr>
              <w:t xml:space="preserve">– </w:t>
            </w:r>
            <w:r w:rsidRPr="00390004">
              <w:rPr>
                <w:rFonts w:ascii="Times New Roman" w:hAnsi="Times New Roman" w:cs="Times New Roman"/>
                <w:szCs w:val="22"/>
              </w:rPr>
              <w:t xml:space="preserve">Федеральный закон </w:t>
            </w:r>
            <w:r>
              <w:rPr>
                <w:rFonts w:ascii="Times New Roman" w:hAnsi="Times New Roman" w:cs="Times New Roman"/>
                <w:szCs w:val="22"/>
              </w:rPr>
              <w:t>№ 275-ФЗ</w:t>
            </w:r>
            <w:r w:rsidRPr="00390004">
              <w:rPr>
                <w:rFonts w:ascii="Times New Roman" w:hAnsi="Times New Roman" w:cs="Times New Roman"/>
                <w:szCs w:val="22"/>
              </w:rPr>
              <w:t>)</w:t>
            </w:r>
          </w:p>
        </w:tc>
      </w:tr>
      <w:tr w:rsidR="00F06FE3" w:rsidRPr="00390004" w14:paraId="348C147A" w14:textId="77777777" w:rsidTr="00F06FE3">
        <w:tc>
          <w:tcPr>
            <w:tcW w:w="1131" w:type="dxa"/>
            <w:vAlign w:val="center"/>
          </w:tcPr>
          <w:p w14:paraId="1DF293B7"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322</w:t>
            </w:r>
          </w:p>
        </w:tc>
        <w:tc>
          <w:tcPr>
            <w:tcW w:w="8505" w:type="dxa"/>
          </w:tcPr>
          <w:p w14:paraId="7E19883A"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 xml:space="preserve">денежные средства, полученные некоммерческими организациями - собственниками целевого капитала от управляющих компаний, осуществляющих доверительное управление имуществом, составляющим целевой капитал, в соответствии с Федеральным законом </w:t>
            </w:r>
            <w:r>
              <w:rPr>
                <w:rFonts w:ascii="Times New Roman" w:hAnsi="Times New Roman" w:cs="Times New Roman"/>
                <w:szCs w:val="22"/>
              </w:rPr>
              <w:t>№ 275-ФЗ</w:t>
            </w:r>
          </w:p>
        </w:tc>
      </w:tr>
      <w:tr w:rsidR="00F06FE3" w:rsidRPr="00390004" w14:paraId="088CC709" w14:textId="77777777" w:rsidTr="00F06FE3">
        <w:tc>
          <w:tcPr>
            <w:tcW w:w="1131" w:type="dxa"/>
            <w:vAlign w:val="center"/>
          </w:tcPr>
          <w:p w14:paraId="7CFA6C73"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323</w:t>
            </w:r>
          </w:p>
        </w:tc>
        <w:tc>
          <w:tcPr>
            <w:tcW w:w="8505" w:type="dxa"/>
          </w:tcPr>
          <w:p w14:paraId="2E1F79B4"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 xml:space="preserve">денежные средства, полученные некоммерческими организациями от специализированных организаций управления целевым капиталом в соответствии с Федеральным законом </w:t>
            </w:r>
            <w:r>
              <w:rPr>
                <w:rFonts w:ascii="Times New Roman" w:hAnsi="Times New Roman" w:cs="Times New Roman"/>
                <w:szCs w:val="22"/>
              </w:rPr>
              <w:t>№ 275-ФЗ</w:t>
            </w:r>
          </w:p>
        </w:tc>
      </w:tr>
      <w:tr w:rsidR="00F06FE3" w:rsidRPr="00390004" w14:paraId="15373983" w14:textId="77777777" w:rsidTr="00F06FE3">
        <w:tc>
          <w:tcPr>
            <w:tcW w:w="1131" w:type="dxa"/>
            <w:vAlign w:val="center"/>
          </w:tcPr>
          <w:p w14:paraId="1BBC532D"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324</w:t>
            </w:r>
          </w:p>
        </w:tc>
        <w:tc>
          <w:tcPr>
            <w:tcW w:w="8505" w:type="dxa"/>
          </w:tcPr>
          <w:p w14:paraId="22CFB3F3"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имущественные права в виде права безвозмездного пользования имуществом, полученные некоммерческими организациями на ведение ими уставной деятельности (подпункт 16 пункта 2 статьи 251 Кодекса)</w:t>
            </w:r>
          </w:p>
        </w:tc>
      </w:tr>
      <w:tr w:rsidR="00F06FE3" w:rsidRPr="00390004" w14:paraId="3D9D838A" w14:textId="77777777" w:rsidTr="00F06FE3">
        <w:tc>
          <w:tcPr>
            <w:tcW w:w="1131" w:type="dxa"/>
            <w:vAlign w:val="center"/>
          </w:tcPr>
          <w:p w14:paraId="02A60DF7"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325</w:t>
            </w:r>
          </w:p>
        </w:tc>
        <w:tc>
          <w:tcPr>
            <w:tcW w:w="8505" w:type="dxa"/>
          </w:tcPr>
          <w:p w14:paraId="37727920"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 xml:space="preserve">средства, полученные профессиональным объединением страховщиков, созданным в соответствии с Федеральным законом от 14.06.2012 № 67-ФЗ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w:t>
            </w:r>
            <w:r w:rsidRPr="00390004">
              <w:rPr>
                <w:rFonts w:ascii="Times New Roman" w:hAnsi="Times New Roman" w:cs="Times New Roman"/>
                <w:szCs w:val="22"/>
              </w:rPr>
              <w:lastRenderedPageBreak/>
              <w:t xml:space="preserve">при перевозках пассажиров метрополитеном» (далее </w:t>
            </w:r>
            <w:r>
              <w:rPr>
                <w:rFonts w:ascii="Times New Roman" w:hAnsi="Times New Roman" w:cs="Times New Roman"/>
                <w:szCs w:val="22"/>
              </w:rPr>
              <w:t xml:space="preserve">– </w:t>
            </w:r>
            <w:r w:rsidRPr="00390004">
              <w:rPr>
                <w:rFonts w:ascii="Times New Roman" w:hAnsi="Times New Roman" w:cs="Times New Roman"/>
                <w:szCs w:val="22"/>
              </w:rPr>
              <w:t>Федеральный закон №</w:t>
            </w:r>
            <w:r>
              <w:rPr>
                <w:rFonts w:ascii="Times New Roman" w:hAnsi="Times New Roman" w:cs="Times New Roman"/>
                <w:szCs w:val="22"/>
              </w:rPr>
              <w:t> </w:t>
            </w:r>
            <w:r w:rsidRPr="00390004">
              <w:rPr>
                <w:rFonts w:ascii="Times New Roman" w:hAnsi="Times New Roman" w:cs="Times New Roman"/>
                <w:szCs w:val="22"/>
              </w:rPr>
              <w:t>67-ФЗ), и предназначены для финансирования компенсационных выплат, предусмотренных указанным Федеральным законом, компенсации недостающей части активов при передаче страхового портфеля</w:t>
            </w:r>
          </w:p>
        </w:tc>
      </w:tr>
      <w:tr w:rsidR="00F06FE3" w:rsidRPr="00390004" w14:paraId="5C3C564F" w14:textId="77777777" w:rsidTr="00F06FE3">
        <w:tc>
          <w:tcPr>
            <w:tcW w:w="1131" w:type="dxa"/>
            <w:vAlign w:val="center"/>
          </w:tcPr>
          <w:p w14:paraId="5ECC177A"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lastRenderedPageBreak/>
              <w:t>326</w:t>
            </w:r>
          </w:p>
        </w:tc>
        <w:tc>
          <w:tcPr>
            <w:tcW w:w="8505" w:type="dxa"/>
          </w:tcPr>
          <w:p w14:paraId="56AD950F"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средства, полученные в соответствии с Федеральным законом № 67-ФЗ профессиональным объединением страховщиков в виде сумм возмещения компенсационных выплат и расходов, понесенных в связи с рассмотрением требований потерпевших о компенсационных выплатах</w:t>
            </w:r>
          </w:p>
        </w:tc>
      </w:tr>
      <w:tr w:rsidR="00F06FE3" w:rsidRPr="00390004" w14:paraId="055F5AE2" w14:textId="77777777" w:rsidTr="00F06FE3">
        <w:tc>
          <w:tcPr>
            <w:tcW w:w="1131" w:type="dxa"/>
            <w:vAlign w:val="center"/>
          </w:tcPr>
          <w:p w14:paraId="11C80A31"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327</w:t>
            </w:r>
          </w:p>
        </w:tc>
        <w:tc>
          <w:tcPr>
            <w:tcW w:w="8505" w:type="dxa"/>
          </w:tcPr>
          <w:p w14:paraId="423BA615"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средства, которые получены объединением туроператоров в сфере выездного туризма, созданным в соответствии с Федеральным законом от 24.11.1996 № 132-ФЗ «Об основах туристской деятельности в Российской Федерации», в виде взносов, перечисленных в резервный фонд объединения туроператоров в сфере выездного туризма и фонды персональной ответственности туроператоров в сфере выездного туризма, предназначенные для финансирования предусмотренных указанным Федеральным законом расходов на оказание экстренной помощи туристам и на возмещение реального ущерба туристам, возникшего в результате неисполнения туроператором обязательств по договору о реализации туристского продукта в сфере выездного туризма</w:t>
            </w:r>
          </w:p>
        </w:tc>
      </w:tr>
      <w:tr w:rsidR="00F06FE3" w:rsidRPr="00390004" w14:paraId="2DD3933E" w14:textId="77777777" w:rsidTr="00F06FE3">
        <w:tc>
          <w:tcPr>
            <w:tcW w:w="1131" w:type="dxa"/>
            <w:vAlign w:val="center"/>
          </w:tcPr>
          <w:p w14:paraId="362E4F1E"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328</w:t>
            </w:r>
          </w:p>
        </w:tc>
        <w:tc>
          <w:tcPr>
            <w:tcW w:w="8505" w:type="dxa"/>
          </w:tcPr>
          <w:p w14:paraId="299E0286"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средства, полученные объединением страховщиков, созданным в соответствии с Федеральным законом от 25.07.2011 №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и предназначенные для формирования фонда компенсационных выплат и осуществления компенсационных выплат, предусмотренных указанным Федеральным законом</w:t>
            </w:r>
          </w:p>
        </w:tc>
      </w:tr>
      <w:tr w:rsidR="00F06FE3" w:rsidRPr="00390004" w14:paraId="0FED749E" w14:textId="77777777" w:rsidTr="00F06FE3">
        <w:tc>
          <w:tcPr>
            <w:tcW w:w="1131" w:type="dxa"/>
            <w:vAlign w:val="center"/>
          </w:tcPr>
          <w:p w14:paraId="28C46CB8"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329</w:t>
            </w:r>
          </w:p>
        </w:tc>
        <w:tc>
          <w:tcPr>
            <w:tcW w:w="8505" w:type="dxa"/>
          </w:tcPr>
          <w:p w14:paraId="128B955B" w14:textId="77777777" w:rsidR="00F06FE3" w:rsidRPr="00390004" w:rsidRDefault="00F06FE3" w:rsidP="00F06FE3">
            <w:pPr>
              <w:pStyle w:val="ConsPlusNormal"/>
              <w:spacing w:before="60" w:after="60"/>
              <w:jc w:val="both"/>
              <w:rPr>
                <w:rFonts w:ascii="Times New Roman" w:hAnsi="Times New Roman" w:cs="Times New Roman"/>
                <w:b/>
                <w:szCs w:val="22"/>
              </w:rPr>
            </w:pPr>
            <w:r w:rsidRPr="00390004">
              <w:rPr>
                <w:rFonts w:ascii="Times New Roman" w:hAnsi="Times New Roman" w:cs="Times New Roman"/>
                <w:szCs w:val="22"/>
              </w:rPr>
              <w:t>денежные средства в виде отчислений, полученные некоммерческой организацией, учредителем которой выступает Российская Федерация в лице Правительства Российской Федерации, основными целями деятельности которой являются поддержка отечественной кинематографии, повышение ее конкурентоспособности, обеспечение условий для создания качественных фильмов, соответствующих национальным интересам, и популяризация национальных фильмов в Российской Федерации, в пределах предоставленных указанной некоммерческой организацией на условиях долевого участия на производство национальных фильмов или в возмещение расходов на указанные цели сумм, источником которых являются бюджетные ассигнования</w:t>
            </w:r>
          </w:p>
        </w:tc>
      </w:tr>
      <w:tr w:rsidR="00F06FE3" w:rsidRPr="00390004" w14:paraId="1C7E615F" w14:textId="77777777" w:rsidTr="00F06FE3">
        <w:tc>
          <w:tcPr>
            <w:tcW w:w="1131" w:type="dxa"/>
            <w:vAlign w:val="center"/>
          </w:tcPr>
          <w:p w14:paraId="239F797D"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330</w:t>
            </w:r>
          </w:p>
        </w:tc>
        <w:tc>
          <w:tcPr>
            <w:tcW w:w="8505" w:type="dxa"/>
          </w:tcPr>
          <w:p w14:paraId="38046AB5"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средства в виде взносов финансовых организаций, поступающих в фонд финансирования деятельности финансового уполномоченного, образованный в соответствии с Федеральным законом от 04.06.2018 № 123-ФЗ «Об уполномоченном по правам потребителей финансовых услуг»</w:t>
            </w:r>
          </w:p>
        </w:tc>
      </w:tr>
      <w:tr w:rsidR="00F06FE3" w:rsidRPr="00390004" w14:paraId="3126BE9A" w14:textId="77777777" w:rsidTr="00F06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1" w:type="dxa"/>
            <w:vAlign w:val="center"/>
          </w:tcPr>
          <w:p w14:paraId="376A3528"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331</w:t>
            </w:r>
          </w:p>
        </w:tc>
        <w:tc>
          <w:tcPr>
            <w:tcW w:w="8505" w:type="dxa"/>
          </w:tcPr>
          <w:p w14:paraId="0086097D" w14:textId="77777777" w:rsidR="00F06FE3" w:rsidRPr="00390004" w:rsidRDefault="00F06FE3" w:rsidP="00F06FE3">
            <w:pPr>
              <w:pStyle w:val="ConsPlusNormal"/>
              <w:spacing w:before="60" w:after="60"/>
              <w:jc w:val="both"/>
              <w:rPr>
                <w:rFonts w:ascii="Times New Roman" w:hAnsi="Times New Roman" w:cs="Times New Roman"/>
                <w:b/>
                <w:szCs w:val="22"/>
              </w:rPr>
            </w:pPr>
            <w:r w:rsidRPr="00390004">
              <w:rPr>
                <w:rFonts w:ascii="Times New Roman" w:hAnsi="Times New Roman" w:cs="Times New Roman"/>
                <w:szCs w:val="22"/>
              </w:rPr>
              <w:t>имущество (в том числе денежные средства), полученное некоммерческими организациями, созданными (учрежденными) технологическим партнером Федеральной научно-технической программы развития генетических технологий (подпункт 22 пункта 2 статьи 251 Кодекса)</w:t>
            </w:r>
          </w:p>
        </w:tc>
      </w:tr>
      <w:tr w:rsidR="00F06FE3" w:rsidRPr="00390004" w14:paraId="49EB2024" w14:textId="77777777" w:rsidTr="00F06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1" w:type="dxa"/>
            <w:vAlign w:val="center"/>
          </w:tcPr>
          <w:p w14:paraId="366AEAA5"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332</w:t>
            </w:r>
          </w:p>
        </w:tc>
        <w:tc>
          <w:tcPr>
            <w:tcW w:w="8505" w:type="dxa"/>
          </w:tcPr>
          <w:p w14:paraId="3EB892F9" w14:textId="77777777" w:rsidR="00F06FE3" w:rsidRPr="00390004" w:rsidRDefault="00F06FE3" w:rsidP="00F06FE3">
            <w:pPr>
              <w:pStyle w:val="ConsPlusNormal"/>
              <w:spacing w:before="60" w:after="60"/>
              <w:jc w:val="both"/>
              <w:rPr>
                <w:rFonts w:ascii="Times New Roman" w:hAnsi="Times New Roman" w:cs="Times New Roman"/>
                <w:b/>
                <w:szCs w:val="22"/>
              </w:rPr>
            </w:pPr>
            <w:r w:rsidRPr="00390004">
              <w:rPr>
                <w:rFonts w:ascii="Times New Roman" w:hAnsi="Times New Roman" w:cs="Times New Roman"/>
                <w:szCs w:val="22"/>
              </w:rPr>
              <w:t>денежные средства, переданные унитарной некоммерческой организацией, созданной Российской Федерацией в целях осуществления функций и полномочий публично-правового характера в соответствии с Федеральным законом № 218-ФЗ, фондам, созданным субъектами Российской Федерации, а также имущество (денежные средства), имущественные права, переданные этими фондами этой унитарной некоммерческой организации (подпункт 23 пункта 2 статьи 251 Кодекса)</w:t>
            </w:r>
          </w:p>
        </w:tc>
      </w:tr>
      <w:tr w:rsidR="00F06FE3" w:rsidRPr="00390004" w14:paraId="3C145A8A" w14:textId="77777777" w:rsidTr="00F06FE3">
        <w:tc>
          <w:tcPr>
            <w:tcW w:w="1131" w:type="dxa"/>
            <w:vAlign w:val="center"/>
          </w:tcPr>
          <w:p w14:paraId="5C3CDC12"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340</w:t>
            </w:r>
          </w:p>
        </w:tc>
        <w:tc>
          <w:tcPr>
            <w:tcW w:w="8505" w:type="dxa"/>
          </w:tcPr>
          <w:p w14:paraId="25D373F6"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 xml:space="preserve">средства и иное имущество, полученные в виде безвозмездной помощи (содействия) в </w:t>
            </w:r>
            <w:r w:rsidRPr="00390004">
              <w:rPr>
                <w:rFonts w:ascii="Times New Roman" w:hAnsi="Times New Roman" w:cs="Times New Roman"/>
                <w:szCs w:val="22"/>
              </w:rPr>
              <w:lastRenderedPageBreak/>
              <w:t>порядке, установленном Федеральным законом от 04.05.1999 №</w:t>
            </w:r>
            <w:r>
              <w:rPr>
                <w:rFonts w:ascii="Times New Roman" w:hAnsi="Times New Roman" w:cs="Times New Roman"/>
                <w:szCs w:val="22"/>
              </w:rPr>
              <w:t> </w:t>
            </w:r>
            <w:r w:rsidRPr="00390004">
              <w:rPr>
                <w:rFonts w:ascii="Times New Roman" w:hAnsi="Times New Roman" w:cs="Times New Roman"/>
                <w:szCs w:val="22"/>
              </w:rPr>
              <w:t>95-ФЗ «О безвозмездной помощи (содействии) Российской Федерации и внесении изменений и дополнений в отдельные законодательные акты Российской Федерации о налогах и об установлении льгот по платежам в государственные внебюджетные фонды в связи с осуществлением безвозмездной помощи (содействия) Российской Федерации»</w:t>
            </w:r>
          </w:p>
        </w:tc>
      </w:tr>
      <w:tr w:rsidR="00F06FE3" w:rsidRPr="00390004" w14:paraId="64F6FA31" w14:textId="77777777" w:rsidTr="00F06FE3">
        <w:tc>
          <w:tcPr>
            <w:tcW w:w="1131" w:type="dxa"/>
            <w:vAlign w:val="center"/>
          </w:tcPr>
          <w:p w14:paraId="73E2467B"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lastRenderedPageBreak/>
              <w:t>350</w:t>
            </w:r>
          </w:p>
        </w:tc>
        <w:tc>
          <w:tcPr>
            <w:tcW w:w="8505" w:type="dxa"/>
          </w:tcPr>
          <w:p w14:paraId="4AB6E188"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основные средства и нематериальные активы, безвозмездно полученные в соответствии с международными договорами Российской Федерации, а также в соответствии с законодательством Российской Федерации атомными станциями для повышения их безопасности, используемые для производственных целей</w:t>
            </w:r>
          </w:p>
        </w:tc>
      </w:tr>
      <w:tr w:rsidR="00F06FE3" w:rsidRPr="00390004" w14:paraId="269E722E" w14:textId="77777777" w:rsidTr="00F06FE3">
        <w:tc>
          <w:tcPr>
            <w:tcW w:w="1131" w:type="dxa"/>
            <w:vAlign w:val="center"/>
          </w:tcPr>
          <w:p w14:paraId="71E91732"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360</w:t>
            </w:r>
          </w:p>
        </w:tc>
        <w:tc>
          <w:tcPr>
            <w:tcW w:w="8505" w:type="dxa"/>
          </w:tcPr>
          <w:p w14:paraId="162BBA80"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имущество, полученное государственными и муниципальными учреждениями по решению органов исполнительной власти</w:t>
            </w:r>
          </w:p>
        </w:tc>
      </w:tr>
      <w:tr w:rsidR="00F06FE3" w:rsidRPr="00390004" w14:paraId="61C74A9D" w14:textId="77777777" w:rsidTr="00F06FE3">
        <w:tc>
          <w:tcPr>
            <w:tcW w:w="1131" w:type="dxa"/>
            <w:vAlign w:val="center"/>
          </w:tcPr>
          <w:p w14:paraId="278F1299"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370</w:t>
            </w:r>
          </w:p>
        </w:tc>
        <w:tc>
          <w:tcPr>
            <w:tcW w:w="8505" w:type="dxa"/>
          </w:tcPr>
          <w:p w14:paraId="36C940CA"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имущество и (или) имущественные права, полученные организациями государственного запаса специального (радиоактивного) сырья и делящихся материалов Российской Федерации от операций с материальными ценностями государственных запасов специального (радиоактивного) сырья и делящихся материалов и направленные на восстановление и содержание указанных запасов</w:t>
            </w:r>
          </w:p>
        </w:tc>
      </w:tr>
      <w:tr w:rsidR="00F06FE3" w:rsidRPr="00390004" w14:paraId="1E7777F4" w14:textId="77777777" w:rsidTr="00F06FE3">
        <w:tc>
          <w:tcPr>
            <w:tcW w:w="1131" w:type="dxa"/>
            <w:vAlign w:val="center"/>
          </w:tcPr>
          <w:p w14:paraId="358662F2"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380</w:t>
            </w:r>
          </w:p>
        </w:tc>
        <w:tc>
          <w:tcPr>
            <w:tcW w:w="8505" w:type="dxa"/>
          </w:tcPr>
          <w:p w14:paraId="7F8EA5B1"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имущество, безвозмездно полученное государственными и муниципальными образовательными учреждениями, а также негосударственными образовательными учреждениями, имеющими лицензии на право ведения образовательной деятельности, на ведение уставной деятельности</w:t>
            </w:r>
          </w:p>
        </w:tc>
      </w:tr>
      <w:tr w:rsidR="00F06FE3" w:rsidRPr="00390004" w14:paraId="5142A43A" w14:textId="77777777" w:rsidTr="00F06FE3">
        <w:tc>
          <w:tcPr>
            <w:tcW w:w="1131" w:type="dxa"/>
            <w:vAlign w:val="center"/>
          </w:tcPr>
          <w:p w14:paraId="6841A0D5"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390</w:t>
            </w:r>
          </w:p>
        </w:tc>
        <w:tc>
          <w:tcPr>
            <w:tcW w:w="8505" w:type="dxa"/>
          </w:tcPr>
          <w:p w14:paraId="38C3F960"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основные средства, полученные организациями, входящими в структуру ДОСААФ России (при передаче их между двумя и более организациями, входящими в структуру ДОСААФ России), использованные на подготовку граждан по военно-учетным специальностям, военно-патриотическое воспитание молодежи, развитие авиационных, технических и военно-прикладных видов спорта в соответствии с законодательством Российской Федерации</w:t>
            </w:r>
          </w:p>
        </w:tc>
      </w:tr>
      <w:tr w:rsidR="00F06FE3" w:rsidRPr="00390004" w14:paraId="437E47AD" w14:textId="77777777" w:rsidTr="00F06FE3">
        <w:tc>
          <w:tcPr>
            <w:tcW w:w="1131" w:type="dxa"/>
            <w:vAlign w:val="center"/>
          </w:tcPr>
          <w:p w14:paraId="04A3226F"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400</w:t>
            </w:r>
          </w:p>
        </w:tc>
        <w:tc>
          <w:tcPr>
            <w:tcW w:w="8505" w:type="dxa"/>
          </w:tcPr>
          <w:p w14:paraId="016CBC3E"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средства и иное имущество, полученные унитарными предприятиями от собственника имущества этого предприятия или уполномоченного им органа</w:t>
            </w:r>
          </w:p>
        </w:tc>
      </w:tr>
      <w:tr w:rsidR="00F06FE3" w:rsidRPr="00390004" w14:paraId="6AEEC386" w14:textId="77777777" w:rsidTr="00F06FE3">
        <w:tc>
          <w:tcPr>
            <w:tcW w:w="1131" w:type="dxa"/>
            <w:vAlign w:val="center"/>
          </w:tcPr>
          <w:p w14:paraId="5E9097AE"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410</w:t>
            </w:r>
          </w:p>
        </w:tc>
        <w:tc>
          <w:tcPr>
            <w:tcW w:w="8505" w:type="dxa"/>
          </w:tcPr>
          <w:p w14:paraId="6C17DFBA"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имущество (включая денежные средства) и (или) имущественные права, полученные религиозной организацией в связи с совершением религиозных обрядов и церемоний и от реализации религиозной литературы и предметов религиозного назначения</w:t>
            </w:r>
          </w:p>
        </w:tc>
      </w:tr>
      <w:tr w:rsidR="00F06FE3" w:rsidRPr="00390004" w14:paraId="3C756891" w14:textId="77777777" w:rsidTr="00F06FE3">
        <w:tc>
          <w:tcPr>
            <w:tcW w:w="1131" w:type="dxa"/>
            <w:vAlign w:val="center"/>
          </w:tcPr>
          <w:p w14:paraId="64CFEDAE"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430</w:t>
            </w:r>
          </w:p>
        </w:tc>
        <w:tc>
          <w:tcPr>
            <w:tcW w:w="8505" w:type="dxa"/>
          </w:tcPr>
          <w:p w14:paraId="17DE0BBF"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средства, поступившие общественным организациям инвалидов на осуществление деятельности этих организаций от организаций, использующих труд инвалидов, в которых инвалиды от общего числа работников составляют не менее 50 процентов и доля расходов на оплату труда инвалидов в расходах на оплату труда составляет не менее 25 процентов</w:t>
            </w:r>
          </w:p>
        </w:tc>
      </w:tr>
      <w:tr w:rsidR="00F06FE3" w:rsidRPr="00390004" w14:paraId="68E66A5A" w14:textId="77777777" w:rsidTr="00F06FE3">
        <w:tc>
          <w:tcPr>
            <w:tcW w:w="1131" w:type="dxa"/>
            <w:vAlign w:val="center"/>
          </w:tcPr>
          <w:p w14:paraId="7F3955C5"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440</w:t>
            </w:r>
          </w:p>
        </w:tc>
        <w:tc>
          <w:tcPr>
            <w:tcW w:w="8505" w:type="dxa"/>
          </w:tcPr>
          <w:p w14:paraId="559C5143"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средства, поступившие общественным организациям инвалидов на осуществление деятельности этих организаций от учреждений, единственным собственником имущества которых являются общественные организации инвалидов</w:t>
            </w:r>
          </w:p>
        </w:tc>
      </w:tr>
      <w:tr w:rsidR="00F06FE3" w:rsidRPr="00390004" w14:paraId="372C05A1" w14:textId="77777777" w:rsidTr="00F06FE3">
        <w:tc>
          <w:tcPr>
            <w:tcW w:w="1131" w:type="dxa"/>
            <w:vAlign w:val="center"/>
          </w:tcPr>
          <w:p w14:paraId="6A8AF7ED"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450</w:t>
            </w:r>
          </w:p>
        </w:tc>
        <w:tc>
          <w:tcPr>
            <w:tcW w:w="8505" w:type="dxa"/>
          </w:tcPr>
          <w:p w14:paraId="70563B40"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средства в виде сумм прибыли, полученной от реализации религиозной литературы и предметов религиозного назначения, поступившие религиозным организациям на осуществление уставной деятельности от налогоплательщиков-организаций, уставный (складочный) капитал которых состоит полностью из вклада этих религиозных организаций</w:t>
            </w:r>
          </w:p>
        </w:tc>
      </w:tr>
    </w:tbl>
    <w:p w14:paraId="2EE0C33D" w14:textId="77777777" w:rsidR="00F06FE3" w:rsidRPr="00390004" w:rsidRDefault="00F06FE3" w:rsidP="00F06FE3">
      <w:pPr>
        <w:pStyle w:val="ConsPlusNormal"/>
        <w:jc w:val="both"/>
        <w:rPr>
          <w:rFonts w:ascii="Times New Roman" w:hAnsi="Times New Roman" w:cs="Times New Roman"/>
        </w:rPr>
      </w:pPr>
    </w:p>
    <w:p w14:paraId="7FAEB527" w14:textId="77777777" w:rsidR="00F06FE3" w:rsidRPr="00390004" w:rsidRDefault="00F06FE3" w:rsidP="00F06FE3">
      <w:pPr>
        <w:pStyle w:val="ConsPlusNormal"/>
        <w:jc w:val="both"/>
        <w:rPr>
          <w:rFonts w:ascii="Times New Roman" w:hAnsi="Times New Roman" w:cs="Times New Roman"/>
        </w:rPr>
        <w:sectPr w:rsidR="00F06FE3" w:rsidRPr="00390004" w:rsidSect="009F3C79">
          <w:pgSz w:w="11905" w:h="16838" w:code="9"/>
          <w:pgMar w:top="709" w:right="1134" w:bottom="567" w:left="1134" w:header="454" w:footer="454" w:gutter="0"/>
          <w:pgNumType w:start="1"/>
          <w:cols w:space="720"/>
          <w:titlePg/>
          <w:docGrid w:linePitch="354"/>
        </w:sectPr>
      </w:pPr>
    </w:p>
    <w:p w14:paraId="6C6889A2" w14:textId="3FF27140" w:rsidR="00F06FE3" w:rsidRPr="00390004" w:rsidRDefault="00F06FE3" w:rsidP="00F06FE3">
      <w:pPr>
        <w:pStyle w:val="ConsPlusNormal"/>
        <w:pageBreakBefore/>
        <w:ind w:left="6521"/>
        <w:outlineLvl w:val="0"/>
        <w:rPr>
          <w:rFonts w:ascii="Times New Roman" w:hAnsi="Times New Roman" w:cs="Times New Roman"/>
          <w:sz w:val="20"/>
        </w:rPr>
      </w:pPr>
      <w:r w:rsidRPr="00390004">
        <w:rPr>
          <w:rFonts w:ascii="Times New Roman" w:hAnsi="Times New Roman" w:cs="Times New Roman"/>
          <w:sz w:val="20"/>
        </w:rPr>
        <w:lastRenderedPageBreak/>
        <w:t>Приложение № 3</w:t>
      </w:r>
      <w:r w:rsidRPr="00390004">
        <w:rPr>
          <w:rFonts w:ascii="Times New Roman" w:hAnsi="Times New Roman" w:cs="Times New Roman"/>
          <w:sz w:val="20"/>
        </w:rPr>
        <w:br/>
        <w:t>к Порядку заполнения декларации по налогу на прибыль организаций,</w:t>
      </w:r>
      <w:r w:rsidRPr="00390004">
        <w:rPr>
          <w:rFonts w:ascii="Times New Roman" w:hAnsi="Times New Roman" w:cs="Times New Roman"/>
          <w:sz w:val="20"/>
        </w:rPr>
        <w:br/>
        <w:t>утвержденному приказом</w:t>
      </w:r>
      <w:r w:rsidRPr="00390004">
        <w:rPr>
          <w:rFonts w:ascii="Times New Roman" w:hAnsi="Times New Roman" w:cs="Times New Roman"/>
          <w:sz w:val="20"/>
        </w:rPr>
        <w:br/>
        <w:t>ФНС России</w:t>
      </w:r>
      <w:r w:rsidRPr="00390004">
        <w:rPr>
          <w:rFonts w:ascii="Times New Roman" w:hAnsi="Times New Roman" w:cs="Times New Roman"/>
          <w:sz w:val="20"/>
        </w:rPr>
        <w:br/>
      </w:r>
      <w:r w:rsidR="00FA2294">
        <w:rPr>
          <w:rFonts w:ascii="Times New Roman" w:hAnsi="Times New Roman" w:cs="Times New Roman"/>
          <w:sz w:val="20"/>
        </w:rPr>
        <w:t xml:space="preserve">от « 02 »     10      </w:t>
      </w:r>
      <w:r w:rsidR="00FA2294" w:rsidRPr="00390004">
        <w:rPr>
          <w:rFonts w:ascii="Times New Roman" w:hAnsi="Times New Roman" w:cs="Times New Roman"/>
          <w:sz w:val="20"/>
        </w:rPr>
        <w:t>2024 г.</w:t>
      </w:r>
      <w:r w:rsidR="00FA2294" w:rsidRPr="00390004">
        <w:rPr>
          <w:rFonts w:ascii="Times New Roman" w:hAnsi="Times New Roman" w:cs="Times New Roman"/>
          <w:sz w:val="20"/>
        </w:rPr>
        <w:br/>
        <w:t>№ </w:t>
      </w:r>
      <w:r w:rsidR="00FA2294">
        <w:rPr>
          <w:rFonts w:ascii="Times New Roman" w:hAnsi="Times New Roman" w:cs="Times New Roman"/>
          <w:sz w:val="20"/>
        </w:rPr>
        <w:t>ЕД-7-3</w:t>
      </w:r>
      <w:r w:rsidR="00FA2294" w:rsidRPr="00FA2294">
        <w:rPr>
          <w:rFonts w:ascii="Times New Roman" w:hAnsi="Times New Roman" w:cs="Times New Roman"/>
          <w:sz w:val="20"/>
        </w:rPr>
        <w:t>/830@</w:t>
      </w:r>
    </w:p>
    <w:p w14:paraId="0174FE6C" w14:textId="77777777" w:rsidR="00F06FE3" w:rsidRPr="00390004" w:rsidRDefault="00F06FE3" w:rsidP="00F06FE3"/>
    <w:p w14:paraId="00511E60" w14:textId="77777777" w:rsidR="00F06FE3" w:rsidRPr="00390004" w:rsidRDefault="00F06FE3" w:rsidP="00F06FE3"/>
    <w:p w14:paraId="4306F1A3" w14:textId="77777777" w:rsidR="00F06FE3" w:rsidRPr="00390004" w:rsidRDefault="00F06FE3" w:rsidP="00F06FE3">
      <w:pPr>
        <w:ind w:firstLine="0"/>
        <w:jc w:val="center"/>
        <w:rPr>
          <w:bCs/>
        </w:rPr>
      </w:pPr>
      <w:r w:rsidRPr="00390004">
        <w:rPr>
          <w:b/>
          <w:bCs/>
        </w:rPr>
        <w:t>Коды доходов (расходов), не учитываемых при определении налоговой базы</w:t>
      </w:r>
      <w:r w:rsidRPr="00390004">
        <w:rPr>
          <w:b/>
          <w:bCs/>
        </w:rPr>
        <w:br/>
        <w:t>или учитываемых отдельными категориями налогоплательщиков</w:t>
      </w:r>
    </w:p>
    <w:p w14:paraId="7C70D85B" w14:textId="77777777" w:rsidR="00F06FE3" w:rsidRPr="00390004" w:rsidRDefault="00F06FE3" w:rsidP="00F06FE3"/>
    <w:p w14:paraId="10292335" w14:textId="77777777" w:rsidR="00F06FE3" w:rsidRPr="00390004" w:rsidRDefault="00F06FE3" w:rsidP="00F06FE3"/>
    <w:tbl>
      <w:tblPr>
        <w:tblW w:w="96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02" w:type="dxa"/>
          <w:left w:w="62" w:type="dxa"/>
          <w:bottom w:w="102" w:type="dxa"/>
          <w:right w:w="62" w:type="dxa"/>
        </w:tblCellMar>
        <w:tblLook w:val="04A0" w:firstRow="1" w:lastRow="0" w:firstColumn="1" w:lastColumn="0" w:noHBand="0" w:noVBand="1"/>
      </w:tblPr>
      <w:tblGrid>
        <w:gridCol w:w="1166"/>
        <w:gridCol w:w="8470"/>
      </w:tblGrid>
      <w:tr w:rsidR="00F06FE3" w:rsidRPr="00390004" w14:paraId="2C5FBB4B" w14:textId="77777777" w:rsidTr="00F06FE3">
        <w:tc>
          <w:tcPr>
            <w:tcW w:w="1166" w:type="dxa"/>
            <w:vAlign w:val="center"/>
          </w:tcPr>
          <w:p w14:paraId="15385D62" w14:textId="77777777" w:rsidR="00F06FE3" w:rsidRPr="00390004" w:rsidRDefault="00F06FE3" w:rsidP="00F06FE3">
            <w:pPr>
              <w:pStyle w:val="ConsPlusNormal"/>
              <w:jc w:val="center"/>
              <w:rPr>
                <w:rFonts w:ascii="Times New Roman" w:hAnsi="Times New Roman" w:cs="Times New Roman"/>
                <w:b/>
                <w:bCs/>
                <w:szCs w:val="22"/>
              </w:rPr>
            </w:pPr>
            <w:r w:rsidRPr="00390004">
              <w:rPr>
                <w:rFonts w:ascii="Times New Roman" w:hAnsi="Times New Roman" w:cs="Times New Roman"/>
                <w:b/>
                <w:bCs/>
                <w:szCs w:val="22"/>
              </w:rPr>
              <w:t>Код вида доходов, расходов</w:t>
            </w:r>
          </w:p>
        </w:tc>
        <w:tc>
          <w:tcPr>
            <w:tcW w:w="8470" w:type="dxa"/>
            <w:vAlign w:val="center"/>
          </w:tcPr>
          <w:p w14:paraId="2E6323C3" w14:textId="77777777" w:rsidR="00F06FE3" w:rsidRPr="00390004" w:rsidRDefault="00F06FE3" w:rsidP="00F06FE3">
            <w:pPr>
              <w:pStyle w:val="ConsPlusNormal"/>
              <w:jc w:val="center"/>
              <w:rPr>
                <w:rFonts w:ascii="Times New Roman" w:hAnsi="Times New Roman" w:cs="Times New Roman"/>
                <w:b/>
                <w:bCs/>
                <w:szCs w:val="22"/>
              </w:rPr>
            </w:pPr>
            <w:r w:rsidRPr="00390004">
              <w:rPr>
                <w:rFonts w:ascii="Times New Roman" w:hAnsi="Times New Roman" w:cs="Times New Roman"/>
                <w:b/>
                <w:bCs/>
                <w:szCs w:val="22"/>
              </w:rPr>
              <w:t>Наименование доходов, расходов</w:t>
            </w:r>
          </w:p>
        </w:tc>
      </w:tr>
      <w:tr w:rsidR="00F06FE3" w:rsidRPr="00390004" w14:paraId="72C9F524" w14:textId="77777777" w:rsidTr="00F06FE3">
        <w:tc>
          <w:tcPr>
            <w:tcW w:w="1166" w:type="dxa"/>
            <w:vAlign w:val="center"/>
          </w:tcPr>
          <w:p w14:paraId="6FA102B6" w14:textId="77777777" w:rsidR="00F06FE3" w:rsidRPr="00390004" w:rsidRDefault="00F06FE3" w:rsidP="00F06FE3">
            <w:pPr>
              <w:pStyle w:val="ConsPlusNormal"/>
              <w:jc w:val="center"/>
              <w:rPr>
                <w:rFonts w:ascii="Times New Roman" w:hAnsi="Times New Roman" w:cs="Times New Roman"/>
                <w:b/>
                <w:bCs/>
                <w:szCs w:val="22"/>
              </w:rPr>
            </w:pPr>
          </w:p>
        </w:tc>
        <w:tc>
          <w:tcPr>
            <w:tcW w:w="8470" w:type="dxa"/>
          </w:tcPr>
          <w:p w14:paraId="0EF1F17D" w14:textId="77777777" w:rsidR="00F06FE3" w:rsidRPr="00390004" w:rsidRDefault="00F06FE3" w:rsidP="00F06FE3">
            <w:pPr>
              <w:pStyle w:val="ConsPlusNormal"/>
              <w:jc w:val="center"/>
              <w:outlineLvl w:val="2"/>
              <w:rPr>
                <w:rFonts w:ascii="Times New Roman" w:hAnsi="Times New Roman" w:cs="Times New Roman"/>
                <w:b/>
                <w:bCs/>
                <w:szCs w:val="22"/>
              </w:rPr>
            </w:pPr>
            <w:r w:rsidRPr="00390004">
              <w:rPr>
                <w:rFonts w:ascii="Times New Roman" w:hAnsi="Times New Roman" w:cs="Times New Roman"/>
                <w:b/>
                <w:bCs/>
                <w:szCs w:val="22"/>
              </w:rPr>
              <w:t>Доходы, не учитываемые при определении налоговой базы или учитываемые отдельными категориями налогоплательщиков:</w:t>
            </w:r>
          </w:p>
        </w:tc>
      </w:tr>
      <w:tr w:rsidR="00F06FE3" w:rsidRPr="00390004" w14:paraId="782D4CC8" w14:textId="77777777" w:rsidTr="00F06FE3">
        <w:tc>
          <w:tcPr>
            <w:tcW w:w="1166" w:type="dxa"/>
            <w:vAlign w:val="center"/>
          </w:tcPr>
          <w:p w14:paraId="48CE50C7" w14:textId="77777777" w:rsidR="00F06FE3" w:rsidRPr="00390004" w:rsidRDefault="00F06FE3" w:rsidP="00F06FE3">
            <w:pPr>
              <w:pStyle w:val="ConsPlusNormal"/>
              <w:spacing w:before="60" w:after="60"/>
              <w:jc w:val="center"/>
              <w:rPr>
                <w:rFonts w:ascii="Times New Roman" w:hAnsi="Times New Roman" w:cs="Times New Roman"/>
                <w:szCs w:val="22"/>
              </w:rPr>
            </w:pPr>
            <w:r w:rsidRPr="00390004">
              <w:rPr>
                <w:rFonts w:ascii="Times New Roman" w:hAnsi="Times New Roman" w:cs="Times New Roman"/>
                <w:szCs w:val="22"/>
              </w:rPr>
              <w:t>520</w:t>
            </w:r>
          </w:p>
        </w:tc>
        <w:tc>
          <w:tcPr>
            <w:tcW w:w="8470" w:type="dxa"/>
          </w:tcPr>
          <w:p w14:paraId="2DFDAEF2"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в виде сумм кредиторской задолженности налогоплательщика по уплате налогов и сборов, пеней и штрафов перед бюджетами разных уровней, по уплате взносов, пеней и штрафов перед бюджетами государственных внебюджетных фондов, списанных и (или) уменьшенных иным образом в соответствии с законодательством Российской Федерации или по решению Правительства Российской Федерации</w:t>
            </w:r>
          </w:p>
        </w:tc>
      </w:tr>
      <w:tr w:rsidR="00F06FE3" w:rsidRPr="00390004" w14:paraId="79DB6374" w14:textId="77777777" w:rsidTr="00F06FE3">
        <w:tc>
          <w:tcPr>
            <w:tcW w:w="1166" w:type="dxa"/>
            <w:vAlign w:val="center"/>
          </w:tcPr>
          <w:p w14:paraId="7CE790CF" w14:textId="77777777" w:rsidR="00F06FE3" w:rsidRPr="00390004" w:rsidRDefault="00F06FE3" w:rsidP="00F06FE3">
            <w:pPr>
              <w:pStyle w:val="ConsPlusNormal"/>
              <w:spacing w:before="60" w:after="60"/>
              <w:jc w:val="center"/>
              <w:rPr>
                <w:rFonts w:ascii="Times New Roman" w:hAnsi="Times New Roman" w:cs="Times New Roman"/>
                <w:szCs w:val="22"/>
              </w:rPr>
            </w:pPr>
            <w:r w:rsidRPr="00390004">
              <w:rPr>
                <w:rFonts w:ascii="Times New Roman" w:hAnsi="Times New Roman" w:cs="Times New Roman"/>
                <w:szCs w:val="22"/>
              </w:rPr>
              <w:t>530</w:t>
            </w:r>
          </w:p>
        </w:tc>
        <w:tc>
          <w:tcPr>
            <w:tcW w:w="8470" w:type="dxa"/>
          </w:tcPr>
          <w:p w14:paraId="5AAB54A7" w14:textId="77777777" w:rsidR="00F06FE3" w:rsidRPr="00390004" w:rsidRDefault="00F06FE3" w:rsidP="00F06FE3">
            <w:pPr>
              <w:pStyle w:val="ConsPlusNormal"/>
              <w:spacing w:before="60" w:after="60"/>
              <w:jc w:val="both"/>
              <w:rPr>
                <w:rFonts w:ascii="Times New Roman" w:hAnsi="Times New Roman" w:cs="Times New Roman"/>
                <w:b/>
                <w:szCs w:val="22"/>
              </w:rPr>
            </w:pPr>
            <w:r w:rsidRPr="00390004">
              <w:rPr>
                <w:rFonts w:ascii="Times New Roman" w:hAnsi="Times New Roman" w:cs="Times New Roman"/>
                <w:szCs w:val="22"/>
              </w:rPr>
              <w:t>в виде сумм, полученных операторами универсального обслуживания, из резерва универсального обслуживания в соответствии с законодательством Российской Федерации в области связи</w:t>
            </w:r>
          </w:p>
        </w:tc>
      </w:tr>
      <w:tr w:rsidR="00F06FE3" w:rsidRPr="00390004" w14:paraId="5EF55F60" w14:textId="77777777" w:rsidTr="00F06FE3">
        <w:tc>
          <w:tcPr>
            <w:tcW w:w="1166" w:type="dxa"/>
            <w:vAlign w:val="center"/>
          </w:tcPr>
          <w:p w14:paraId="708362B5" w14:textId="77777777" w:rsidR="00F06FE3" w:rsidRPr="00390004" w:rsidRDefault="00F06FE3" w:rsidP="00F06FE3">
            <w:pPr>
              <w:pStyle w:val="ConsPlusNormal"/>
              <w:spacing w:before="60" w:after="60"/>
              <w:jc w:val="center"/>
              <w:rPr>
                <w:rFonts w:ascii="Times New Roman" w:hAnsi="Times New Roman" w:cs="Times New Roman"/>
                <w:szCs w:val="22"/>
              </w:rPr>
            </w:pPr>
            <w:r w:rsidRPr="00390004">
              <w:rPr>
                <w:rFonts w:ascii="Times New Roman" w:hAnsi="Times New Roman" w:cs="Times New Roman"/>
                <w:szCs w:val="22"/>
              </w:rPr>
              <w:t>540</w:t>
            </w:r>
          </w:p>
        </w:tc>
        <w:tc>
          <w:tcPr>
            <w:tcW w:w="8470" w:type="dxa"/>
          </w:tcPr>
          <w:p w14:paraId="7B6EA679"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в виде имущества, включая денежные средства, и (или) имущественных прав, которые получены ипотечным агентом или специализированным обществом в связи с их уставной деятельностью</w:t>
            </w:r>
          </w:p>
        </w:tc>
      </w:tr>
      <w:tr w:rsidR="00F06FE3" w:rsidRPr="00390004" w14:paraId="59E3B0DF" w14:textId="77777777" w:rsidTr="00F06FE3">
        <w:tc>
          <w:tcPr>
            <w:tcW w:w="1166" w:type="dxa"/>
            <w:vAlign w:val="center"/>
          </w:tcPr>
          <w:p w14:paraId="0658C39D" w14:textId="77777777" w:rsidR="00F06FE3" w:rsidRPr="00390004" w:rsidRDefault="00F06FE3" w:rsidP="00F06FE3">
            <w:pPr>
              <w:pStyle w:val="ConsPlusNormal"/>
              <w:spacing w:before="60" w:after="60"/>
              <w:jc w:val="center"/>
              <w:rPr>
                <w:rFonts w:ascii="Times New Roman" w:hAnsi="Times New Roman" w:cs="Times New Roman"/>
                <w:szCs w:val="22"/>
              </w:rPr>
            </w:pPr>
            <w:r w:rsidRPr="00390004">
              <w:rPr>
                <w:rFonts w:ascii="Times New Roman" w:hAnsi="Times New Roman" w:cs="Times New Roman"/>
                <w:szCs w:val="22"/>
              </w:rPr>
              <w:t>560</w:t>
            </w:r>
          </w:p>
        </w:tc>
        <w:tc>
          <w:tcPr>
            <w:tcW w:w="8470" w:type="dxa"/>
          </w:tcPr>
          <w:p w14:paraId="16551A6E"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 xml:space="preserve">доходы судовладельцев, полученные от эксплуатации судов, зарегистрированных в Российском открытом реестре судов лицами, получившими статус участника специального административного района, или в Российском международном реестре судов </w:t>
            </w:r>
          </w:p>
        </w:tc>
      </w:tr>
      <w:tr w:rsidR="00F06FE3" w:rsidRPr="00390004" w14:paraId="64776C8E" w14:textId="77777777" w:rsidTr="00F06FE3">
        <w:tc>
          <w:tcPr>
            <w:tcW w:w="1166" w:type="dxa"/>
            <w:vAlign w:val="center"/>
          </w:tcPr>
          <w:p w14:paraId="0F053CB9" w14:textId="77777777" w:rsidR="00F06FE3" w:rsidRPr="00390004" w:rsidRDefault="00F06FE3" w:rsidP="00F06FE3">
            <w:pPr>
              <w:pStyle w:val="ConsPlusNormal"/>
              <w:spacing w:before="60" w:after="60"/>
              <w:jc w:val="center"/>
              <w:rPr>
                <w:rFonts w:ascii="Times New Roman" w:hAnsi="Times New Roman" w:cs="Times New Roman"/>
                <w:szCs w:val="22"/>
              </w:rPr>
            </w:pPr>
            <w:r w:rsidRPr="00390004">
              <w:rPr>
                <w:rFonts w:ascii="Times New Roman" w:hAnsi="Times New Roman" w:cs="Times New Roman"/>
                <w:szCs w:val="22"/>
              </w:rPr>
              <w:t>561</w:t>
            </w:r>
          </w:p>
        </w:tc>
        <w:tc>
          <w:tcPr>
            <w:tcW w:w="8470" w:type="dxa"/>
          </w:tcPr>
          <w:p w14:paraId="56F73349"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доходы судовладельцев, полученные от реализации судов, зарегистрированных в Российском открытом реестре судов лицами, получившими статус участника специального административного района, или в Российском международном реестре судов</w:t>
            </w:r>
          </w:p>
        </w:tc>
      </w:tr>
      <w:tr w:rsidR="00F06FE3" w:rsidRPr="00390004" w14:paraId="101B6C01" w14:textId="77777777" w:rsidTr="00F06FE3">
        <w:tc>
          <w:tcPr>
            <w:tcW w:w="1166" w:type="dxa"/>
            <w:vAlign w:val="center"/>
          </w:tcPr>
          <w:p w14:paraId="548C7926" w14:textId="77777777" w:rsidR="00F06FE3" w:rsidRPr="00390004" w:rsidRDefault="00F06FE3" w:rsidP="00F06FE3">
            <w:pPr>
              <w:pStyle w:val="ConsPlusNormal"/>
              <w:spacing w:before="60" w:after="60"/>
              <w:jc w:val="center"/>
              <w:rPr>
                <w:rFonts w:ascii="Times New Roman" w:hAnsi="Times New Roman" w:cs="Times New Roman"/>
                <w:szCs w:val="22"/>
              </w:rPr>
            </w:pPr>
            <w:r w:rsidRPr="00390004">
              <w:rPr>
                <w:rFonts w:ascii="Times New Roman" w:hAnsi="Times New Roman" w:cs="Times New Roman"/>
                <w:szCs w:val="22"/>
              </w:rPr>
              <w:t>562</w:t>
            </w:r>
          </w:p>
        </w:tc>
        <w:tc>
          <w:tcPr>
            <w:tcW w:w="8470" w:type="dxa"/>
          </w:tcPr>
          <w:p w14:paraId="2C10806C"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доходы судовладельцев, полученные от эксплуатации судов, построенных российскими судостроительными организациями после 1 января 2010 года и зарегистрированных в Российском открытом реестре судов лицами, получившими статус участника специального административного района, или в Российском международном реестре судов</w:t>
            </w:r>
          </w:p>
        </w:tc>
      </w:tr>
      <w:tr w:rsidR="00F06FE3" w:rsidRPr="00390004" w14:paraId="08CD324D" w14:textId="77777777" w:rsidTr="00F06FE3">
        <w:tc>
          <w:tcPr>
            <w:tcW w:w="1166" w:type="dxa"/>
            <w:vAlign w:val="center"/>
          </w:tcPr>
          <w:p w14:paraId="070B21C2" w14:textId="77777777" w:rsidR="00F06FE3" w:rsidRPr="00390004" w:rsidRDefault="00F06FE3" w:rsidP="00F06FE3">
            <w:pPr>
              <w:pStyle w:val="ConsPlusNormal"/>
              <w:spacing w:before="60" w:after="60"/>
              <w:jc w:val="center"/>
              <w:rPr>
                <w:rFonts w:ascii="Times New Roman" w:hAnsi="Times New Roman" w:cs="Times New Roman"/>
                <w:szCs w:val="22"/>
              </w:rPr>
            </w:pPr>
            <w:r w:rsidRPr="00390004">
              <w:rPr>
                <w:rFonts w:ascii="Times New Roman" w:hAnsi="Times New Roman" w:cs="Times New Roman"/>
                <w:szCs w:val="22"/>
              </w:rPr>
              <w:t>563</w:t>
            </w:r>
          </w:p>
        </w:tc>
        <w:tc>
          <w:tcPr>
            <w:tcW w:w="8470" w:type="dxa"/>
          </w:tcPr>
          <w:p w14:paraId="511AB637"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доходы судовладельцев, полученные от реализации судов, построенных российскими судостроительными организациями после 1 января 2010 года и зарегистрированных в Российском открытом реестре судов лицами, получившими статус участника специального административного района, или в Российском международном реестре судов</w:t>
            </w:r>
          </w:p>
        </w:tc>
      </w:tr>
      <w:tr w:rsidR="00F06FE3" w:rsidRPr="00390004" w14:paraId="6D4E9F2B" w14:textId="77777777" w:rsidTr="00F06FE3">
        <w:tc>
          <w:tcPr>
            <w:tcW w:w="1166" w:type="dxa"/>
            <w:vAlign w:val="center"/>
          </w:tcPr>
          <w:p w14:paraId="430F710A" w14:textId="77777777" w:rsidR="00F06FE3" w:rsidRPr="00390004" w:rsidRDefault="00F06FE3" w:rsidP="00F06FE3">
            <w:pPr>
              <w:pStyle w:val="ConsPlusNormal"/>
              <w:spacing w:before="60" w:after="60"/>
              <w:jc w:val="center"/>
              <w:rPr>
                <w:rFonts w:ascii="Times New Roman" w:hAnsi="Times New Roman" w:cs="Times New Roman"/>
                <w:szCs w:val="22"/>
              </w:rPr>
            </w:pPr>
            <w:r w:rsidRPr="00390004">
              <w:rPr>
                <w:rFonts w:ascii="Times New Roman" w:hAnsi="Times New Roman" w:cs="Times New Roman"/>
                <w:szCs w:val="22"/>
              </w:rPr>
              <w:lastRenderedPageBreak/>
              <w:t>565</w:t>
            </w:r>
          </w:p>
        </w:tc>
        <w:tc>
          <w:tcPr>
            <w:tcW w:w="8470" w:type="dxa"/>
          </w:tcPr>
          <w:p w14:paraId="427067E5" w14:textId="77777777" w:rsidR="00F06FE3" w:rsidRPr="00390004" w:rsidRDefault="00F06FE3" w:rsidP="00F06FE3">
            <w:pPr>
              <w:pStyle w:val="ConsPlusNormal"/>
              <w:spacing w:before="60" w:after="60"/>
              <w:jc w:val="both"/>
              <w:rPr>
                <w:rFonts w:ascii="Times New Roman" w:hAnsi="Times New Roman" w:cs="Times New Roman"/>
                <w:b/>
                <w:szCs w:val="22"/>
              </w:rPr>
            </w:pPr>
            <w:r w:rsidRPr="00390004">
              <w:rPr>
                <w:rFonts w:ascii="Times New Roman" w:hAnsi="Times New Roman" w:cs="Times New Roman"/>
                <w:szCs w:val="22"/>
              </w:rPr>
              <w:t>доходы от реализации имущества, полученного налогоплательщиком по основаниям, предусмотренным статьей 201.</w:t>
            </w:r>
            <w:r w:rsidRPr="000630CC">
              <w:rPr>
                <w:rFonts w:ascii="Times New Roman" w:hAnsi="Times New Roman" w:cs="Times New Roman"/>
                <w:szCs w:val="22"/>
              </w:rPr>
              <w:t>15-2-2</w:t>
            </w:r>
            <w:r w:rsidRPr="00390004">
              <w:rPr>
                <w:rFonts w:ascii="Times New Roman" w:hAnsi="Times New Roman" w:cs="Times New Roman"/>
                <w:szCs w:val="22"/>
              </w:rPr>
              <w:t xml:space="preserve"> Федерального закона от 26.10.2002 № 127-ФЗ</w:t>
            </w:r>
            <w:r w:rsidRPr="00390004">
              <w:rPr>
                <w:rFonts w:ascii="Times New Roman" w:hAnsi="Times New Roman" w:cs="Times New Roman"/>
                <w:szCs w:val="22"/>
              </w:rPr>
              <w:br/>
              <w:t>«О несостоятельности (банкротстве)», а также имущества, созданного либо унитарной некоммерческой организацией, учрежденной Российской Федерацией в целях осуществления функций и полномочий публично-правового характера в соответствии с Федеральным законом № 218-ФЗ, либо фондами, учрежденными субъектами Российской Федерации в соответствии со статьей 21.</w:t>
            </w:r>
            <w:r w:rsidRPr="000630CC">
              <w:rPr>
                <w:rFonts w:ascii="Times New Roman" w:hAnsi="Times New Roman" w:cs="Times New Roman"/>
                <w:szCs w:val="22"/>
              </w:rPr>
              <w:t>1</w:t>
            </w:r>
            <w:r w:rsidRPr="00390004">
              <w:rPr>
                <w:rFonts w:ascii="Times New Roman" w:hAnsi="Times New Roman" w:cs="Times New Roman"/>
                <w:szCs w:val="22"/>
              </w:rPr>
              <w:t xml:space="preserve"> Федерального закона № 214-ФЗ, в рамках реализации предоставленных этой унитарной некоммерческой организации и этим фондам функций и полномочий, предусмотренных указанными законами (подпункт 65 пункта 1 статьи 251 </w:t>
            </w:r>
            <w:r>
              <w:rPr>
                <w:rFonts w:ascii="Times New Roman" w:hAnsi="Times New Roman" w:cs="Times New Roman"/>
                <w:szCs w:val="22"/>
              </w:rPr>
              <w:t>Налогового кодекса Российской Федерации (далее – Кодекс)</w:t>
            </w:r>
          </w:p>
        </w:tc>
      </w:tr>
      <w:tr w:rsidR="00F06FE3" w:rsidRPr="00390004" w14:paraId="78E2A291" w14:textId="77777777" w:rsidTr="00F06FE3">
        <w:tc>
          <w:tcPr>
            <w:tcW w:w="1166" w:type="dxa"/>
            <w:vAlign w:val="center"/>
          </w:tcPr>
          <w:p w14:paraId="7C3D32CC" w14:textId="77777777" w:rsidR="00F06FE3" w:rsidRPr="00390004" w:rsidRDefault="00F06FE3" w:rsidP="00F06FE3">
            <w:pPr>
              <w:pStyle w:val="ConsPlusNormal"/>
              <w:spacing w:before="60" w:after="60"/>
              <w:jc w:val="center"/>
              <w:rPr>
                <w:rFonts w:ascii="Times New Roman" w:hAnsi="Times New Roman" w:cs="Times New Roman"/>
                <w:szCs w:val="22"/>
              </w:rPr>
            </w:pPr>
            <w:r w:rsidRPr="00390004">
              <w:rPr>
                <w:rFonts w:ascii="Times New Roman" w:hAnsi="Times New Roman" w:cs="Times New Roman"/>
                <w:szCs w:val="22"/>
              </w:rPr>
              <w:t>567</w:t>
            </w:r>
          </w:p>
        </w:tc>
        <w:tc>
          <w:tcPr>
            <w:tcW w:w="8470" w:type="dxa"/>
          </w:tcPr>
          <w:p w14:paraId="52D2B7D1" w14:textId="77777777" w:rsidR="00F06FE3" w:rsidRPr="00390004" w:rsidRDefault="00F06FE3" w:rsidP="00F06FE3">
            <w:pPr>
              <w:pStyle w:val="ConsPlusNormal"/>
              <w:spacing w:before="60" w:after="60"/>
              <w:jc w:val="both"/>
              <w:rPr>
                <w:rFonts w:ascii="Times New Roman" w:hAnsi="Times New Roman" w:cs="Times New Roman"/>
                <w:b/>
                <w:szCs w:val="22"/>
              </w:rPr>
            </w:pPr>
            <w:r w:rsidRPr="00390004">
              <w:rPr>
                <w:rFonts w:ascii="Times New Roman" w:hAnsi="Times New Roman" w:cs="Times New Roman"/>
                <w:szCs w:val="22"/>
              </w:rPr>
              <w:t>в виде стоимости имущества, полученного в рамках операций реализации неисправных (исправных) авиационных двигателей, запасных частей и комплектующих изделий, предназначенных для гражданских воздушных судов и передаваемых в обмен на аналогичные исправные (неисправные) авиационные двигатели, запасные части и комплектующие изделия, предусмотренных подпунктом 16.</w:t>
            </w:r>
            <w:r w:rsidRPr="000630CC">
              <w:rPr>
                <w:rFonts w:ascii="Times New Roman" w:hAnsi="Times New Roman" w:cs="Times New Roman"/>
                <w:szCs w:val="22"/>
              </w:rPr>
              <w:t>1</w:t>
            </w:r>
            <w:r w:rsidRPr="00390004">
              <w:rPr>
                <w:rFonts w:ascii="Times New Roman" w:hAnsi="Times New Roman" w:cs="Times New Roman"/>
                <w:szCs w:val="22"/>
              </w:rPr>
              <w:t xml:space="preserve"> пункта 1 статьи 164 Кодекса (подпункт 67 пункта 1 статьи 251 Кодекса)</w:t>
            </w:r>
          </w:p>
        </w:tc>
      </w:tr>
      <w:tr w:rsidR="00F06FE3" w:rsidRPr="00390004" w14:paraId="2FC3D1D1" w14:textId="77777777" w:rsidTr="00F06FE3">
        <w:tc>
          <w:tcPr>
            <w:tcW w:w="1166" w:type="dxa"/>
            <w:vAlign w:val="center"/>
          </w:tcPr>
          <w:p w14:paraId="2983861E" w14:textId="77777777" w:rsidR="00F06FE3" w:rsidRPr="00390004" w:rsidRDefault="00F06FE3" w:rsidP="00F06FE3">
            <w:pPr>
              <w:pStyle w:val="ConsPlusNormal"/>
              <w:spacing w:before="60" w:after="60"/>
              <w:jc w:val="center"/>
              <w:rPr>
                <w:rFonts w:ascii="Times New Roman" w:hAnsi="Times New Roman" w:cs="Times New Roman"/>
                <w:szCs w:val="22"/>
              </w:rPr>
            </w:pPr>
            <w:r w:rsidRPr="00390004">
              <w:rPr>
                <w:rFonts w:ascii="Times New Roman" w:hAnsi="Times New Roman" w:cs="Times New Roman"/>
                <w:szCs w:val="22"/>
              </w:rPr>
              <w:t>588</w:t>
            </w:r>
          </w:p>
        </w:tc>
        <w:tc>
          <w:tcPr>
            <w:tcW w:w="8470" w:type="dxa"/>
          </w:tcPr>
          <w:p w14:paraId="35BD070A"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дивиденды, полученные от иностранных организаций, фактическим источником выплаты которых являются российские организации, на которые налогоплательщик имеет фактическое право и к которым применялась налоговая ставка, установленная подпунктом 2 пункта 3 статьи 284 Кодекса с учетом порядка, предусмотренного статьей 312 Кодекса (подпункт 50 пункта 1 статьи 251 Кодекса)</w:t>
            </w:r>
          </w:p>
        </w:tc>
      </w:tr>
      <w:tr w:rsidR="00F06FE3" w:rsidRPr="00390004" w14:paraId="1600377A" w14:textId="77777777" w:rsidTr="00F06FE3">
        <w:tc>
          <w:tcPr>
            <w:tcW w:w="1166" w:type="dxa"/>
            <w:vAlign w:val="center"/>
          </w:tcPr>
          <w:p w14:paraId="065507D6" w14:textId="77777777" w:rsidR="00F06FE3" w:rsidRPr="00390004" w:rsidRDefault="00F06FE3" w:rsidP="00F06FE3">
            <w:pPr>
              <w:pStyle w:val="ConsPlusNormal"/>
              <w:spacing w:before="60" w:after="60"/>
              <w:jc w:val="center"/>
              <w:rPr>
                <w:rFonts w:ascii="Times New Roman" w:hAnsi="Times New Roman" w:cs="Times New Roman"/>
                <w:szCs w:val="22"/>
              </w:rPr>
            </w:pPr>
            <w:r w:rsidRPr="00390004">
              <w:rPr>
                <w:rFonts w:ascii="Times New Roman" w:hAnsi="Times New Roman" w:cs="Times New Roman"/>
                <w:szCs w:val="22"/>
              </w:rPr>
              <w:t>589</w:t>
            </w:r>
          </w:p>
        </w:tc>
        <w:tc>
          <w:tcPr>
            <w:tcW w:w="8470" w:type="dxa"/>
          </w:tcPr>
          <w:p w14:paraId="071A461B"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дивиденды, полученные от иностранной организации, на которые налогоплательщик имеет фактическое право в соответствии с пунктом 1.</w:t>
            </w:r>
            <w:r w:rsidRPr="000630CC">
              <w:rPr>
                <w:rFonts w:ascii="Times New Roman" w:hAnsi="Times New Roman" w:cs="Times New Roman"/>
                <w:szCs w:val="22"/>
              </w:rPr>
              <w:t>6</w:t>
            </w:r>
            <w:r w:rsidRPr="00390004">
              <w:rPr>
                <w:rFonts w:ascii="Times New Roman" w:hAnsi="Times New Roman" w:cs="Times New Roman"/>
                <w:szCs w:val="22"/>
              </w:rPr>
              <w:t xml:space="preserve"> статьи 312 </w:t>
            </w:r>
            <w:r>
              <w:rPr>
                <w:rFonts w:ascii="Times New Roman" w:hAnsi="Times New Roman" w:cs="Times New Roman"/>
                <w:szCs w:val="22"/>
              </w:rPr>
              <w:t>Кодекса</w:t>
            </w:r>
          </w:p>
        </w:tc>
      </w:tr>
      <w:tr w:rsidR="00F06FE3" w:rsidRPr="00390004" w14:paraId="6744C19A" w14:textId="77777777" w:rsidTr="00F06FE3">
        <w:tc>
          <w:tcPr>
            <w:tcW w:w="1166" w:type="dxa"/>
            <w:vAlign w:val="center"/>
          </w:tcPr>
          <w:p w14:paraId="215D099B" w14:textId="77777777" w:rsidR="00F06FE3" w:rsidRPr="00390004" w:rsidRDefault="00F06FE3" w:rsidP="00F06FE3">
            <w:pPr>
              <w:pStyle w:val="ConsPlusNormal"/>
              <w:spacing w:before="60" w:after="60"/>
              <w:jc w:val="center"/>
              <w:rPr>
                <w:rFonts w:ascii="Times New Roman" w:hAnsi="Times New Roman" w:cs="Times New Roman"/>
                <w:szCs w:val="22"/>
              </w:rPr>
            </w:pPr>
            <w:r w:rsidRPr="00390004">
              <w:rPr>
                <w:rFonts w:ascii="Times New Roman" w:hAnsi="Times New Roman" w:cs="Times New Roman"/>
                <w:szCs w:val="22"/>
              </w:rPr>
              <w:t>590</w:t>
            </w:r>
          </w:p>
        </w:tc>
        <w:tc>
          <w:tcPr>
            <w:tcW w:w="8470" w:type="dxa"/>
          </w:tcPr>
          <w:p w14:paraId="09464153"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в виде имущества и (или) имущественных прав, полученных по концессионному соглашению, соглашению о государственно-частном партнерстве, соглашению о муниципально-частном партнерстве в соответствии с законодательством Российской Федерации, за исключением денежных средств, полученных от концедента или публичного партнера по указанным соглашениям (подпункт 37 пункта 1 статьи 251 Кодекса)</w:t>
            </w:r>
          </w:p>
        </w:tc>
      </w:tr>
      <w:tr w:rsidR="00F06FE3" w:rsidRPr="00390004" w14:paraId="0C95D962" w14:textId="77777777" w:rsidTr="00F06FE3">
        <w:tc>
          <w:tcPr>
            <w:tcW w:w="1166" w:type="dxa"/>
            <w:vAlign w:val="center"/>
          </w:tcPr>
          <w:p w14:paraId="53C4107A" w14:textId="77777777" w:rsidR="00F06FE3" w:rsidRPr="00390004" w:rsidRDefault="00F06FE3" w:rsidP="00F06FE3">
            <w:pPr>
              <w:pStyle w:val="ConsPlusNormal"/>
              <w:spacing w:before="60" w:after="60"/>
              <w:jc w:val="center"/>
              <w:rPr>
                <w:rFonts w:ascii="Times New Roman" w:hAnsi="Times New Roman" w:cs="Times New Roman"/>
                <w:szCs w:val="22"/>
              </w:rPr>
            </w:pPr>
            <w:r w:rsidRPr="00390004">
              <w:rPr>
                <w:rFonts w:ascii="Times New Roman" w:hAnsi="Times New Roman" w:cs="Times New Roman"/>
                <w:szCs w:val="22"/>
              </w:rPr>
              <w:t>610</w:t>
            </w:r>
          </w:p>
        </w:tc>
        <w:tc>
          <w:tcPr>
            <w:tcW w:w="8470" w:type="dxa"/>
          </w:tcPr>
          <w:p w14:paraId="23B908DD" w14:textId="77777777" w:rsidR="00F06FE3" w:rsidRPr="00390004" w:rsidRDefault="00F06FE3" w:rsidP="00F06FE3">
            <w:pPr>
              <w:pStyle w:val="ConsPlusNormal"/>
              <w:spacing w:before="60" w:after="60"/>
              <w:jc w:val="both"/>
              <w:rPr>
                <w:rFonts w:ascii="Times New Roman" w:hAnsi="Times New Roman" w:cs="Times New Roman"/>
                <w:b/>
                <w:szCs w:val="22"/>
              </w:rPr>
            </w:pPr>
            <w:r w:rsidRPr="00390004">
              <w:rPr>
                <w:rFonts w:ascii="Times New Roman" w:hAnsi="Times New Roman" w:cs="Times New Roman"/>
                <w:szCs w:val="22"/>
              </w:rPr>
              <w:t>в виде средств, полученных общероссийскими спортивными федерациями или профессиональными спортивными лигами от организаторов азартных игр в букмекерских конторах на основании соглашений, заключенных в соответствии с Федеральным законом от 29.12.2006 №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либо от публично-правовой компании, обеспечивающей реализацию норм законодательства о государственном регулировании деятельности по организации и проведению азартных игр, в виде целевых отчислений, удержанных с организаторов азартных игр в соответствии с Федеральным законом от 30.12.2020 № 493-ФЗ «О публично-правовой компании «Единый регулятор азартных игр» и о внесении изменений в отдельные законодательные акты Российской Федерации»</w:t>
            </w:r>
          </w:p>
        </w:tc>
      </w:tr>
      <w:tr w:rsidR="00F06FE3" w:rsidRPr="00390004" w14:paraId="3DBF6A0D" w14:textId="77777777" w:rsidTr="00F06FE3">
        <w:tc>
          <w:tcPr>
            <w:tcW w:w="1166" w:type="dxa"/>
            <w:vAlign w:val="center"/>
          </w:tcPr>
          <w:p w14:paraId="6BC148EF" w14:textId="77777777" w:rsidR="00F06FE3" w:rsidRPr="00390004" w:rsidRDefault="00F06FE3" w:rsidP="00F06FE3">
            <w:pPr>
              <w:pStyle w:val="ConsPlusNormal"/>
              <w:spacing w:before="60" w:after="60"/>
              <w:jc w:val="center"/>
              <w:rPr>
                <w:rFonts w:ascii="Times New Roman" w:hAnsi="Times New Roman" w:cs="Times New Roman"/>
                <w:bCs/>
                <w:szCs w:val="22"/>
              </w:rPr>
            </w:pPr>
            <w:r w:rsidRPr="00390004">
              <w:rPr>
                <w:rFonts w:ascii="Times New Roman" w:hAnsi="Times New Roman" w:cs="Times New Roman"/>
                <w:bCs/>
                <w:szCs w:val="22"/>
              </w:rPr>
              <w:t>611</w:t>
            </w:r>
          </w:p>
        </w:tc>
        <w:tc>
          <w:tcPr>
            <w:tcW w:w="8470" w:type="dxa"/>
          </w:tcPr>
          <w:p w14:paraId="7117EBD6" w14:textId="77777777" w:rsidR="00F06FE3" w:rsidRPr="00390004" w:rsidRDefault="00F06FE3" w:rsidP="00F06FE3">
            <w:pPr>
              <w:pStyle w:val="ConsPlusNormal"/>
              <w:spacing w:before="60" w:after="60"/>
              <w:jc w:val="both"/>
              <w:rPr>
                <w:rFonts w:ascii="Times New Roman" w:hAnsi="Times New Roman" w:cs="Times New Roman"/>
                <w:bCs/>
                <w:szCs w:val="22"/>
              </w:rPr>
            </w:pPr>
            <w:r w:rsidRPr="00390004">
              <w:rPr>
                <w:rFonts w:ascii="Times New Roman" w:hAnsi="Times New Roman" w:cs="Times New Roman"/>
                <w:szCs w:val="22"/>
              </w:rPr>
              <w:t>в виде имущества (за исключением субсидий), полученного в порядке, установленном Правительством Российской Федерации, акционерным обществом, которое определено Правительством Российской Федерации в целях осуществления функций по управлению территориями опережающего развития, или дочерним хозяйственным обществом, которое создано с участием такого акционерного общества, в случае передачи дочернему обществу отдельных функций управляющей компании в соответствии со статьей 11 Федерального закона от 29.12.2014 № 473-ФЗ «О территориях опережающего развития в Российской Федерации» (подпункт 3.</w:t>
            </w:r>
            <w:r w:rsidRPr="000630CC">
              <w:rPr>
                <w:rFonts w:ascii="Times New Roman" w:hAnsi="Times New Roman" w:cs="Times New Roman"/>
                <w:szCs w:val="22"/>
              </w:rPr>
              <w:t>5</w:t>
            </w:r>
            <w:r w:rsidRPr="00390004">
              <w:rPr>
                <w:rFonts w:ascii="Times New Roman" w:hAnsi="Times New Roman" w:cs="Times New Roman"/>
                <w:szCs w:val="22"/>
              </w:rPr>
              <w:t xml:space="preserve"> пункта 1 статьи 251 Кодекса)</w:t>
            </w:r>
          </w:p>
        </w:tc>
      </w:tr>
      <w:tr w:rsidR="00F06FE3" w:rsidRPr="00390004" w14:paraId="588D850E" w14:textId="77777777" w:rsidTr="00F06FE3">
        <w:tc>
          <w:tcPr>
            <w:tcW w:w="1166" w:type="dxa"/>
            <w:vAlign w:val="center"/>
          </w:tcPr>
          <w:p w14:paraId="7354518E" w14:textId="77777777" w:rsidR="00F06FE3" w:rsidRPr="00390004" w:rsidRDefault="00F06FE3" w:rsidP="00F06FE3">
            <w:pPr>
              <w:pStyle w:val="ConsPlusNormal"/>
              <w:spacing w:before="60" w:after="60"/>
              <w:jc w:val="center"/>
              <w:rPr>
                <w:rFonts w:ascii="Times New Roman" w:hAnsi="Times New Roman" w:cs="Times New Roman"/>
                <w:bCs/>
                <w:szCs w:val="22"/>
              </w:rPr>
            </w:pPr>
            <w:r w:rsidRPr="00390004">
              <w:rPr>
                <w:rFonts w:ascii="Times New Roman" w:hAnsi="Times New Roman" w:cs="Times New Roman"/>
                <w:bCs/>
                <w:szCs w:val="22"/>
              </w:rPr>
              <w:lastRenderedPageBreak/>
              <w:t>612</w:t>
            </w:r>
          </w:p>
        </w:tc>
        <w:tc>
          <w:tcPr>
            <w:tcW w:w="8470" w:type="dxa"/>
          </w:tcPr>
          <w:p w14:paraId="04C9B6D1"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в виде сумм прекращенных в 2024 и 2025 годах обязательств:</w:t>
            </w:r>
          </w:p>
          <w:p w14:paraId="497717B6"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по договору купли-продажи акций (долей) российских организаций, продавцом по которому является иностранная организация (иностранный гражданин), в случае принятия решения о прощении долга такой иностранной организацией (иностранным гражданином) либо иностранной организацией (иностранным гражданином) или российской организацией (физическим лицом), получившими право требования по этому договору купли-продажи до 31.12.2025;</w:t>
            </w:r>
          </w:p>
          <w:p w14:paraId="78D58C43"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связанных с выплатой иностранному участнику общества с ограниченной ответственностью действительной стоимости доли при выходе в 2022</w:t>
            </w:r>
            <w:r>
              <w:rPr>
                <w:rFonts w:ascii="Times New Roman" w:hAnsi="Times New Roman" w:cs="Times New Roman"/>
                <w:szCs w:val="22"/>
              </w:rPr>
              <w:t xml:space="preserve"> – </w:t>
            </w:r>
            <w:r w:rsidRPr="00390004">
              <w:rPr>
                <w:rFonts w:ascii="Times New Roman" w:hAnsi="Times New Roman" w:cs="Times New Roman"/>
                <w:szCs w:val="22"/>
              </w:rPr>
              <w:t xml:space="preserve">2025 годах из состава участников такого общества или в результате его исключения в 2022 </w:t>
            </w:r>
            <w:r>
              <w:rPr>
                <w:rFonts w:ascii="Times New Roman" w:hAnsi="Times New Roman" w:cs="Times New Roman"/>
                <w:szCs w:val="22"/>
              </w:rPr>
              <w:t>–</w:t>
            </w:r>
            <w:r w:rsidRPr="00390004">
              <w:rPr>
                <w:rFonts w:ascii="Times New Roman" w:hAnsi="Times New Roman" w:cs="Times New Roman"/>
                <w:szCs w:val="22"/>
              </w:rPr>
              <w:t xml:space="preserve"> 2025 годах из состава участников такого общества в судебном порядке</w:t>
            </w:r>
          </w:p>
          <w:p w14:paraId="3372DCCD" w14:textId="77777777" w:rsidR="00F06FE3" w:rsidRPr="00390004" w:rsidRDefault="00F06FE3" w:rsidP="00F06FE3">
            <w:pPr>
              <w:pStyle w:val="ConsPlusNormal"/>
              <w:spacing w:before="60" w:after="60"/>
              <w:jc w:val="both"/>
              <w:rPr>
                <w:rFonts w:ascii="Times New Roman" w:hAnsi="Times New Roman" w:cs="Times New Roman"/>
                <w:bCs/>
                <w:szCs w:val="22"/>
              </w:rPr>
            </w:pPr>
            <w:r w:rsidRPr="00390004">
              <w:rPr>
                <w:rFonts w:ascii="Times New Roman" w:hAnsi="Times New Roman" w:cs="Times New Roman"/>
                <w:szCs w:val="22"/>
              </w:rPr>
              <w:t>(подпункт 21.</w:t>
            </w:r>
            <w:r w:rsidRPr="000630CC">
              <w:rPr>
                <w:rFonts w:ascii="Times New Roman" w:hAnsi="Times New Roman" w:cs="Times New Roman"/>
                <w:szCs w:val="22"/>
              </w:rPr>
              <w:t>7</w:t>
            </w:r>
            <w:r w:rsidRPr="00390004">
              <w:rPr>
                <w:rFonts w:ascii="Times New Roman" w:hAnsi="Times New Roman" w:cs="Times New Roman"/>
                <w:szCs w:val="22"/>
              </w:rPr>
              <w:t xml:space="preserve"> пункта 1 статьи 251 Кодекса)</w:t>
            </w:r>
          </w:p>
        </w:tc>
      </w:tr>
      <w:tr w:rsidR="00F06FE3" w:rsidRPr="00390004" w14:paraId="2063656A" w14:textId="77777777" w:rsidTr="00F06FE3">
        <w:tc>
          <w:tcPr>
            <w:tcW w:w="1166" w:type="dxa"/>
            <w:vAlign w:val="center"/>
          </w:tcPr>
          <w:p w14:paraId="48364918" w14:textId="77777777" w:rsidR="00F06FE3" w:rsidRPr="00390004" w:rsidRDefault="00F06FE3" w:rsidP="00F06FE3">
            <w:pPr>
              <w:pStyle w:val="ConsPlusNormal"/>
              <w:spacing w:before="60" w:after="60"/>
              <w:jc w:val="center"/>
              <w:rPr>
                <w:rFonts w:ascii="Times New Roman" w:hAnsi="Times New Roman" w:cs="Times New Roman"/>
                <w:szCs w:val="22"/>
              </w:rPr>
            </w:pPr>
            <w:r w:rsidRPr="00390004">
              <w:rPr>
                <w:rFonts w:ascii="Times New Roman" w:hAnsi="Times New Roman" w:cs="Times New Roman"/>
                <w:szCs w:val="22"/>
              </w:rPr>
              <w:t>615</w:t>
            </w:r>
          </w:p>
        </w:tc>
        <w:tc>
          <w:tcPr>
            <w:tcW w:w="8470" w:type="dxa"/>
          </w:tcPr>
          <w:p w14:paraId="659F03D8" w14:textId="77777777" w:rsidR="00F06FE3" w:rsidRPr="00390004" w:rsidRDefault="00F06FE3" w:rsidP="00F06FE3">
            <w:pPr>
              <w:pStyle w:val="ConsPlusNormal"/>
              <w:spacing w:before="60" w:after="60"/>
              <w:jc w:val="both"/>
              <w:rPr>
                <w:rFonts w:ascii="Times New Roman" w:hAnsi="Times New Roman" w:cs="Times New Roman"/>
                <w:b/>
                <w:szCs w:val="22"/>
              </w:rPr>
            </w:pPr>
            <w:r w:rsidRPr="00390004">
              <w:rPr>
                <w:rFonts w:ascii="Times New Roman" w:hAnsi="Times New Roman" w:cs="Times New Roman"/>
                <w:szCs w:val="22"/>
              </w:rPr>
              <w:t>в виде работ (услуг), имущественных прав, полученных безвозмездно от органов государственной власти, органов местного самоуправления, корпорации развития малого и среднего предпринимательства и ее дочерних обществ, организаций, включенных в единый реестр организаций инфраструктуры поддержки (подпункт 61 пункта 1 статьи 251 Кодекса)</w:t>
            </w:r>
          </w:p>
        </w:tc>
      </w:tr>
      <w:tr w:rsidR="00F06FE3" w:rsidRPr="00390004" w14:paraId="6D20EBF5" w14:textId="77777777" w:rsidTr="00F06FE3">
        <w:tc>
          <w:tcPr>
            <w:tcW w:w="1166" w:type="dxa"/>
            <w:vAlign w:val="center"/>
          </w:tcPr>
          <w:p w14:paraId="20365539" w14:textId="77777777" w:rsidR="00F06FE3" w:rsidRPr="00390004" w:rsidRDefault="00F06FE3" w:rsidP="00F06FE3">
            <w:pPr>
              <w:pStyle w:val="ConsPlusNormal"/>
              <w:spacing w:before="60" w:after="60"/>
              <w:jc w:val="center"/>
              <w:rPr>
                <w:rFonts w:ascii="Times New Roman" w:hAnsi="Times New Roman" w:cs="Times New Roman"/>
                <w:szCs w:val="22"/>
              </w:rPr>
            </w:pPr>
            <w:r w:rsidRPr="00390004">
              <w:rPr>
                <w:rFonts w:ascii="Times New Roman" w:hAnsi="Times New Roman" w:cs="Times New Roman"/>
                <w:szCs w:val="22"/>
              </w:rPr>
              <w:t>619</w:t>
            </w:r>
          </w:p>
        </w:tc>
        <w:tc>
          <w:tcPr>
            <w:tcW w:w="8470" w:type="dxa"/>
          </w:tcPr>
          <w:p w14:paraId="5F702AA5"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в виде сумм прекращенных обязательств кредитора перед внешним участником по соглашению о финансировании участия в кредите (займе), если обязательства этого кредитора прекратились в связи с прекращением обязательств перед ним заемщика, а также прекращением обязательств лиц, предоставивших обеспечение исполнения обязательств этого заемщика</w:t>
            </w:r>
          </w:p>
        </w:tc>
      </w:tr>
      <w:tr w:rsidR="00F06FE3" w:rsidRPr="00390004" w14:paraId="02F02445" w14:textId="77777777" w:rsidTr="00F06FE3">
        <w:tc>
          <w:tcPr>
            <w:tcW w:w="1166" w:type="dxa"/>
            <w:vAlign w:val="center"/>
          </w:tcPr>
          <w:p w14:paraId="2309050D" w14:textId="77777777" w:rsidR="00F06FE3" w:rsidRPr="00390004" w:rsidRDefault="00F06FE3" w:rsidP="00F06FE3">
            <w:pPr>
              <w:pStyle w:val="ConsPlusNormal"/>
              <w:spacing w:before="60" w:after="60"/>
              <w:jc w:val="center"/>
              <w:rPr>
                <w:rFonts w:ascii="Times New Roman" w:hAnsi="Times New Roman" w:cs="Times New Roman"/>
                <w:szCs w:val="22"/>
              </w:rPr>
            </w:pPr>
            <w:r w:rsidRPr="00390004">
              <w:rPr>
                <w:rFonts w:ascii="Times New Roman" w:hAnsi="Times New Roman" w:cs="Times New Roman"/>
                <w:szCs w:val="22"/>
              </w:rPr>
              <w:t>630</w:t>
            </w:r>
          </w:p>
        </w:tc>
        <w:tc>
          <w:tcPr>
            <w:tcW w:w="8470" w:type="dxa"/>
          </w:tcPr>
          <w:p w14:paraId="2C137EB1"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в виде доходов, полученных международной холдинговой компанией от участия в реализации проектов по геологическому изучению, разведке, добыче полезных ископаемых и иных работ, не учитываемых при определении налоговой базы по налогу на прибыль организаций в соответствии с пунктом 4 статьи 251 Кодекса</w:t>
            </w:r>
          </w:p>
        </w:tc>
      </w:tr>
      <w:tr w:rsidR="00F06FE3" w:rsidRPr="00390004" w14:paraId="4FE25C3D" w14:textId="77777777" w:rsidTr="00F06FE3">
        <w:tc>
          <w:tcPr>
            <w:tcW w:w="1166" w:type="dxa"/>
            <w:vAlign w:val="center"/>
          </w:tcPr>
          <w:p w14:paraId="51AC27FB" w14:textId="77777777" w:rsidR="00F06FE3" w:rsidRPr="00390004" w:rsidRDefault="00F06FE3" w:rsidP="00F06FE3">
            <w:pPr>
              <w:pStyle w:val="ConsPlusNormal"/>
              <w:spacing w:before="60" w:after="60"/>
              <w:jc w:val="center"/>
              <w:rPr>
                <w:rFonts w:ascii="Times New Roman" w:hAnsi="Times New Roman" w:cs="Times New Roman"/>
                <w:szCs w:val="22"/>
              </w:rPr>
            </w:pPr>
            <w:r w:rsidRPr="00390004">
              <w:rPr>
                <w:rFonts w:ascii="Times New Roman" w:hAnsi="Times New Roman" w:cs="Times New Roman"/>
                <w:szCs w:val="22"/>
              </w:rPr>
              <w:t>635</w:t>
            </w:r>
          </w:p>
        </w:tc>
        <w:tc>
          <w:tcPr>
            <w:tcW w:w="8470" w:type="dxa"/>
          </w:tcPr>
          <w:p w14:paraId="5486BBE0"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в виде превышения стоимости полученных при погашении номинальной стоимости акций в связи с уменьшением уставного капитала иностранной организации имущества и (или) имущественных прав, указанных в подпункте 15.</w:t>
            </w:r>
            <w:r w:rsidRPr="000630CC">
              <w:rPr>
                <w:rFonts w:ascii="Times New Roman" w:hAnsi="Times New Roman" w:cs="Times New Roman"/>
                <w:szCs w:val="22"/>
              </w:rPr>
              <w:t>1</w:t>
            </w:r>
            <w:r w:rsidRPr="00390004">
              <w:rPr>
                <w:rFonts w:ascii="Times New Roman" w:hAnsi="Times New Roman" w:cs="Times New Roman"/>
                <w:szCs w:val="22"/>
              </w:rPr>
              <w:t xml:space="preserve"> пункта 1 статьи 251 Кодекса</w:t>
            </w:r>
          </w:p>
        </w:tc>
      </w:tr>
      <w:tr w:rsidR="00F06FE3" w:rsidRPr="00390004" w14:paraId="04756C27" w14:textId="77777777" w:rsidTr="00F06FE3">
        <w:tc>
          <w:tcPr>
            <w:tcW w:w="1166" w:type="dxa"/>
            <w:vAlign w:val="center"/>
          </w:tcPr>
          <w:p w14:paraId="39F95E29" w14:textId="77777777" w:rsidR="00F06FE3" w:rsidRPr="00390004" w:rsidRDefault="00F06FE3" w:rsidP="00F06FE3">
            <w:pPr>
              <w:pStyle w:val="ConsPlusNormal"/>
              <w:spacing w:before="60" w:after="60"/>
              <w:jc w:val="center"/>
              <w:rPr>
                <w:rFonts w:ascii="Times New Roman" w:hAnsi="Times New Roman" w:cs="Times New Roman"/>
                <w:szCs w:val="22"/>
              </w:rPr>
            </w:pPr>
            <w:r w:rsidRPr="00390004">
              <w:rPr>
                <w:rFonts w:ascii="Times New Roman" w:hAnsi="Times New Roman" w:cs="Times New Roman"/>
                <w:szCs w:val="22"/>
              </w:rPr>
              <w:t>636</w:t>
            </w:r>
          </w:p>
        </w:tc>
        <w:tc>
          <w:tcPr>
            <w:tcW w:w="8470" w:type="dxa"/>
          </w:tcPr>
          <w:p w14:paraId="2E9E281B"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доходов в виде стоимости акций (долей) экономически значимой организации, принадлежащих иностранной холдинговой компании, не учитываемых при определении налоговой базы по налогу на прибыль организаций в соответствии с подпунктом 11.</w:t>
            </w:r>
            <w:r w:rsidRPr="000630CC">
              <w:rPr>
                <w:rFonts w:ascii="Times New Roman" w:hAnsi="Times New Roman" w:cs="Times New Roman"/>
                <w:szCs w:val="22"/>
              </w:rPr>
              <w:t>5</w:t>
            </w:r>
            <w:r w:rsidRPr="00390004">
              <w:rPr>
                <w:rFonts w:ascii="Times New Roman" w:hAnsi="Times New Roman" w:cs="Times New Roman"/>
                <w:szCs w:val="22"/>
              </w:rPr>
              <w:t xml:space="preserve"> пункта 1 статьи 251 Кодекса</w:t>
            </w:r>
          </w:p>
        </w:tc>
      </w:tr>
      <w:tr w:rsidR="00F06FE3" w:rsidRPr="00390004" w14:paraId="0FFDCBCA" w14:textId="77777777" w:rsidTr="00F06FE3">
        <w:tc>
          <w:tcPr>
            <w:tcW w:w="1166" w:type="dxa"/>
            <w:vAlign w:val="center"/>
          </w:tcPr>
          <w:p w14:paraId="27C2CD91" w14:textId="77777777" w:rsidR="00F06FE3" w:rsidRPr="00390004" w:rsidRDefault="00F06FE3" w:rsidP="00F06FE3">
            <w:pPr>
              <w:pStyle w:val="ConsPlusNormal"/>
              <w:spacing w:before="60" w:after="60"/>
              <w:jc w:val="center"/>
              <w:rPr>
                <w:rFonts w:ascii="Times New Roman" w:hAnsi="Times New Roman" w:cs="Times New Roman"/>
                <w:szCs w:val="22"/>
              </w:rPr>
            </w:pPr>
            <w:r w:rsidRPr="00390004">
              <w:rPr>
                <w:rFonts w:ascii="Times New Roman" w:hAnsi="Times New Roman" w:cs="Times New Roman"/>
                <w:szCs w:val="22"/>
              </w:rPr>
              <w:t>637</w:t>
            </w:r>
          </w:p>
        </w:tc>
        <w:tc>
          <w:tcPr>
            <w:tcW w:w="8470" w:type="dxa"/>
          </w:tcPr>
          <w:p w14:paraId="7754EC65"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доходов в виде стоимости акций (долей) организации, созданной в судебном порядке, полученных налогоплательщиком, косвенно владеющим акциями (долями) экономически значимой организации, не учитываемых при определении налоговой базы по налогу на прибыль организаций в соответствии с подпунктом 11.</w:t>
            </w:r>
            <w:r w:rsidRPr="000630CC">
              <w:rPr>
                <w:rFonts w:ascii="Times New Roman" w:hAnsi="Times New Roman" w:cs="Times New Roman"/>
                <w:szCs w:val="22"/>
              </w:rPr>
              <w:t>6</w:t>
            </w:r>
            <w:r w:rsidRPr="00390004">
              <w:rPr>
                <w:rFonts w:ascii="Times New Roman" w:hAnsi="Times New Roman" w:cs="Times New Roman"/>
                <w:szCs w:val="22"/>
              </w:rPr>
              <w:t xml:space="preserve"> пункта 1 статьи 251 Кодекса</w:t>
            </w:r>
          </w:p>
        </w:tc>
      </w:tr>
      <w:tr w:rsidR="00F06FE3" w:rsidRPr="00390004" w14:paraId="26009A5F" w14:textId="77777777" w:rsidTr="00F06FE3">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1166" w:type="dxa"/>
            <w:tcBorders>
              <w:bottom w:val="single" w:sz="4" w:space="0" w:color="auto"/>
            </w:tcBorders>
            <w:vAlign w:val="center"/>
          </w:tcPr>
          <w:p w14:paraId="167FC9D8" w14:textId="77777777" w:rsidR="00F06FE3" w:rsidRPr="00390004" w:rsidRDefault="00F06FE3" w:rsidP="00F06FE3">
            <w:pPr>
              <w:pStyle w:val="ConsPlusNormal"/>
              <w:spacing w:before="60" w:after="60"/>
              <w:jc w:val="center"/>
              <w:rPr>
                <w:rFonts w:ascii="Times New Roman" w:hAnsi="Times New Roman" w:cs="Times New Roman"/>
                <w:szCs w:val="22"/>
              </w:rPr>
            </w:pPr>
          </w:p>
        </w:tc>
        <w:tc>
          <w:tcPr>
            <w:tcW w:w="8470" w:type="dxa"/>
            <w:tcBorders>
              <w:bottom w:val="single" w:sz="4" w:space="0" w:color="auto"/>
            </w:tcBorders>
          </w:tcPr>
          <w:p w14:paraId="3F6F258E" w14:textId="77777777" w:rsidR="00F06FE3" w:rsidRPr="00390004" w:rsidRDefault="00F06FE3" w:rsidP="00F06FE3">
            <w:pPr>
              <w:pStyle w:val="ConsPlusNormal"/>
              <w:spacing w:before="60" w:after="60"/>
              <w:jc w:val="center"/>
              <w:rPr>
                <w:rFonts w:ascii="Times New Roman" w:hAnsi="Times New Roman" w:cs="Times New Roman"/>
                <w:szCs w:val="22"/>
              </w:rPr>
            </w:pPr>
            <w:r w:rsidRPr="00390004">
              <w:rPr>
                <w:rFonts w:ascii="Times New Roman" w:hAnsi="Times New Roman" w:cs="Times New Roman"/>
                <w:b/>
                <w:bCs/>
                <w:szCs w:val="22"/>
              </w:rPr>
              <w:t>Расходы, учитываемые для целей налогообложения</w:t>
            </w:r>
            <w:r w:rsidRPr="00390004">
              <w:rPr>
                <w:rFonts w:ascii="Times New Roman" w:hAnsi="Times New Roman" w:cs="Times New Roman"/>
                <w:b/>
                <w:bCs/>
                <w:szCs w:val="22"/>
              </w:rPr>
              <w:br/>
              <w:t>отдельными категориями налогоплательщиков:</w:t>
            </w:r>
          </w:p>
        </w:tc>
      </w:tr>
      <w:tr w:rsidR="00F06FE3" w:rsidRPr="00390004" w14:paraId="3005753A" w14:textId="77777777" w:rsidTr="00F06FE3">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1166" w:type="dxa"/>
            <w:tcBorders>
              <w:bottom w:val="single" w:sz="4" w:space="0" w:color="auto"/>
            </w:tcBorders>
            <w:vAlign w:val="center"/>
          </w:tcPr>
          <w:p w14:paraId="002EE391" w14:textId="77777777" w:rsidR="00F06FE3" w:rsidRPr="00985DD9" w:rsidRDefault="00F06FE3" w:rsidP="00F06FE3">
            <w:pPr>
              <w:pStyle w:val="ConsPlusNormal"/>
              <w:spacing w:before="60" w:after="60"/>
              <w:jc w:val="center"/>
              <w:rPr>
                <w:rFonts w:ascii="Times New Roman" w:hAnsi="Times New Roman" w:cs="Times New Roman"/>
                <w:szCs w:val="22"/>
              </w:rPr>
            </w:pPr>
            <w:r w:rsidRPr="00985DD9">
              <w:rPr>
                <w:rFonts w:ascii="Times New Roman" w:hAnsi="Times New Roman" w:cs="Times New Roman"/>
                <w:szCs w:val="22"/>
              </w:rPr>
              <w:t>620</w:t>
            </w:r>
          </w:p>
        </w:tc>
        <w:tc>
          <w:tcPr>
            <w:tcW w:w="8470" w:type="dxa"/>
            <w:tcBorders>
              <w:bottom w:val="single" w:sz="4" w:space="0" w:color="auto"/>
            </w:tcBorders>
          </w:tcPr>
          <w:p w14:paraId="21DCD5DE" w14:textId="77777777" w:rsidR="00F06FE3" w:rsidRPr="00390004" w:rsidRDefault="00F06FE3" w:rsidP="00F06FE3">
            <w:pPr>
              <w:pStyle w:val="ConsPlusNormal"/>
              <w:spacing w:before="60" w:after="60"/>
              <w:jc w:val="both"/>
              <w:rPr>
                <w:rFonts w:ascii="Times New Roman" w:hAnsi="Times New Roman" w:cs="Times New Roman"/>
                <w:b/>
                <w:szCs w:val="22"/>
              </w:rPr>
            </w:pPr>
            <w:r w:rsidRPr="00985DD9">
              <w:rPr>
                <w:rFonts w:ascii="Times New Roman" w:hAnsi="Times New Roman" w:cs="Times New Roman"/>
                <w:szCs w:val="22"/>
              </w:rPr>
              <w:t>расходы, учтенные налогоплательщиком с применением повышающего коэффициента при формировании первоначальной стоимости основного средства, включенного в единый реестр российской радиоэлектронной продукции, относящегося к сфере искусственного интеллекта (пункт 1 статьи 257 Кодекса)</w:t>
            </w:r>
          </w:p>
        </w:tc>
      </w:tr>
      <w:tr w:rsidR="00F06FE3" w:rsidRPr="00390004" w14:paraId="72E1E044" w14:textId="77777777" w:rsidTr="00F06FE3">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1166" w:type="dxa"/>
            <w:tcBorders>
              <w:top w:val="single" w:sz="4" w:space="0" w:color="auto"/>
              <w:bottom w:val="single" w:sz="4" w:space="0" w:color="auto"/>
            </w:tcBorders>
            <w:vAlign w:val="center"/>
          </w:tcPr>
          <w:p w14:paraId="5C6EF02F" w14:textId="77777777" w:rsidR="00F06FE3" w:rsidRPr="00390004" w:rsidRDefault="00F06FE3" w:rsidP="00F06FE3">
            <w:pPr>
              <w:pStyle w:val="ConsPlusNormal"/>
              <w:spacing w:before="60" w:after="60"/>
              <w:jc w:val="center"/>
              <w:rPr>
                <w:rFonts w:ascii="Times New Roman" w:hAnsi="Times New Roman" w:cs="Times New Roman"/>
                <w:szCs w:val="22"/>
              </w:rPr>
            </w:pPr>
            <w:r w:rsidRPr="00390004">
              <w:rPr>
                <w:rFonts w:ascii="Times New Roman" w:hAnsi="Times New Roman" w:cs="Times New Roman"/>
                <w:szCs w:val="22"/>
              </w:rPr>
              <w:t>621</w:t>
            </w:r>
          </w:p>
        </w:tc>
        <w:tc>
          <w:tcPr>
            <w:tcW w:w="8470" w:type="dxa"/>
            <w:tcBorders>
              <w:top w:val="single" w:sz="4" w:space="0" w:color="auto"/>
              <w:bottom w:val="single" w:sz="4" w:space="0" w:color="auto"/>
            </w:tcBorders>
          </w:tcPr>
          <w:p w14:paraId="27012B2B" w14:textId="77777777" w:rsidR="00F06FE3" w:rsidRPr="00390004" w:rsidRDefault="00F06FE3" w:rsidP="00F06FE3">
            <w:pPr>
              <w:pStyle w:val="ConsPlusNormal"/>
              <w:spacing w:before="60" w:after="60"/>
              <w:jc w:val="both"/>
              <w:rPr>
                <w:rFonts w:ascii="Times New Roman" w:hAnsi="Times New Roman" w:cs="Times New Roman"/>
                <w:b/>
                <w:szCs w:val="22"/>
              </w:rPr>
            </w:pPr>
            <w:r w:rsidRPr="00390004">
              <w:rPr>
                <w:rFonts w:ascii="Times New Roman" w:hAnsi="Times New Roman" w:cs="Times New Roman"/>
                <w:szCs w:val="22"/>
              </w:rPr>
              <w:t>расходы, учтенные налогоплательщиком с применением повышающего коэффициента</w:t>
            </w:r>
            <w:r w:rsidRPr="00390004">
              <w:rPr>
                <w:rFonts w:ascii="Times New Roman" w:hAnsi="Times New Roman" w:cs="Times New Roman"/>
                <w:szCs w:val="22"/>
              </w:rPr>
              <w:br/>
            </w:r>
            <w:r w:rsidRPr="00390004">
              <w:rPr>
                <w:rFonts w:ascii="Times New Roman" w:hAnsi="Times New Roman" w:cs="Times New Roman"/>
                <w:szCs w:val="22"/>
              </w:rPr>
              <w:lastRenderedPageBreak/>
              <w:t>к первоначальной стоимости нематериальных активов в виде исключительных прав на программы для ЭВМ и базы данных, включенные в единый реестр российских программ для электронных вычислительных машин и баз данных (пункт 3 статьи 257 Кодекса)</w:t>
            </w:r>
          </w:p>
        </w:tc>
      </w:tr>
      <w:tr w:rsidR="00F06FE3" w:rsidRPr="00390004" w14:paraId="1A802413" w14:textId="77777777" w:rsidTr="00F06FE3">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1166" w:type="dxa"/>
            <w:tcBorders>
              <w:top w:val="single" w:sz="4" w:space="0" w:color="auto"/>
              <w:bottom w:val="single" w:sz="4" w:space="0" w:color="auto"/>
            </w:tcBorders>
            <w:vAlign w:val="center"/>
          </w:tcPr>
          <w:p w14:paraId="5E659420" w14:textId="77777777" w:rsidR="00F06FE3" w:rsidRPr="00390004" w:rsidRDefault="00F06FE3" w:rsidP="00F06FE3">
            <w:pPr>
              <w:pStyle w:val="ConsPlusNormal"/>
              <w:spacing w:before="60" w:after="60"/>
              <w:jc w:val="center"/>
              <w:rPr>
                <w:rFonts w:ascii="Times New Roman" w:hAnsi="Times New Roman" w:cs="Times New Roman"/>
                <w:szCs w:val="22"/>
              </w:rPr>
            </w:pPr>
            <w:r w:rsidRPr="00390004">
              <w:rPr>
                <w:rFonts w:ascii="Times New Roman" w:hAnsi="Times New Roman" w:cs="Times New Roman"/>
                <w:szCs w:val="22"/>
              </w:rPr>
              <w:lastRenderedPageBreak/>
              <w:t>623</w:t>
            </w:r>
          </w:p>
        </w:tc>
        <w:tc>
          <w:tcPr>
            <w:tcW w:w="8470" w:type="dxa"/>
            <w:tcBorders>
              <w:top w:val="single" w:sz="4" w:space="0" w:color="auto"/>
              <w:bottom w:val="single" w:sz="4" w:space="0" w:color="auto"/>
            </w:tcBorders>
          </w:tcPr>
          <w:p w14:paraId="79F0808A" w14:textId="77777777" w:rsidR="00F06FE3" w:rsidRPr="00390004" w:rsidRDefault="00F06FE3" w:rsidP="00F06FE3">
            <w:pPr>
              <w:pStyle w:val="ConsPlusNormal"/>
              <w:spacing w:before="60" w:after="60"/>
              <w:jc w:val="both"/>
              <w:rPr>
                <w:rFonts w:ascii="Times New Roman" w:hAnsi="Times New Roman" w:cs="Times New Roman"/>
                <w:b/>
                <w:szCs w:val="22"/>
              </w:rPr>
            </w:pPr>
            <w:r w:rsidRPr="00390004">
              <w:rPr>
                <w:rFonts w:ascii="Times New Roman" w:hAnsi="Times New Roman" w:cs="Times New Roman"/>
                <w:szCs w:val="22"/>
              </w:rPr>
              <w:t>расходы, учтенные налогоплательщиком с применением повышающего коэффициента при формировании первоначальной стоимости основного средства, включенного в перечень российского высокотехнологичного оборудования, утверждаемый Правительством Российской Федерации (абзац третий пункта 1 статьи 257 Кодекса)</w:t>
            </w:r>
          </w:p>
        </w:tc>
      </w:tr>
      <w:tr w:rsidR="00F06FE3" w:rsidRPr="00390004" w14:paraId="50793B48" w14:textId="77777777" w:rsidTr="00F06FE3">
        <w:tc>
          <w:tcPr>
            <w:tcW w:w="1166" w:type="dxa"/>
            <w:vAlign w:val="center"/>
          </w:tcPr>
          <w:p w14:paraId="40F49CC8" w14:textId="77777777" w:rsidR="00F06FE3" w:rsidRPr="00390004" w:rsidRDefault="00F06FE3" w:rsidP="00F06FE3">
            <w:pPr>
              <w:pStyle w:val="ConsPlusNormal"/>
              <w:spacing w:before="60" w:after="60"/>
              <w:jc w:val="center"/>
              <w:rPr>
                <w:rFonts w:ascii="Times New Roman" w:hAnsi="Times New Roman" w:cs="Times New Roman"/>
                <w:bCs/>
                <w:szCs w:val="22"/>
              </w:rPr>
            </w:pPr>
            <w:r w:rsidRPr="00390004">
              <w:rPr>
                <w:rFonts w:ascii="Times New Roman" w:hAnsi="Times New Roman" w:cs="Times New Roman"/>
                <w:bCs/>
                <w:szCs w:val="22"/>
              </w:rPr>
              <w:t>638</w:t>
            </w:r>
          </w:p>
        </w:tc>
        <w:tc>
          <w:tcPr>
            <w:tcW w:w="8470" w:type="dxa"/>
          </w:tcPr>
          <w:p w14:paraId="032F811F" w14:textId="77777777" w:rsidR="00F06FE3" w:rsidRPr="00390004" w:rsidRDefault="00F06FE3" w:rsidP="00F06FE3">
            <w:pPr>
              <w:pStyle w:val="ConsPlusNormal"/>
              <w:spacing w:before="60" w:after="60"/>
              <w:jc w:val="both"/>
              <w:rPr>
                <w:rFonts w:ascii="Times New Roman" w:hAnsi="Times New Roman" w:cs="Times New Roman"/>
                <w:b/>
                <w:szCs w:val="22"/>
              </w:rPr>
            </w:pPr>
            <w:r w:rsidRPr="00390004">
              <w:rPr>
                <w:rFonts w:ascii="Times New Roman" w:hAnsi="Times New Roman" w:cs="Times New Roman"/>
                <w:szCs w:val="22"/>
              </w:rPr>
              <w:t>расходы по созданию резерва предстоящих расходов, направляемых на цели, обеспечивающие социальную защиту инвалидов, произведенные налогоплательщиками - общественными организациями инвалидов и организациями, использующими труд инвалидов, в которых инвалиды от общего числа работников организации составляют</w:t>
            </w:r>
            <w:r w:rsidRPr="00390004">
              <w:rPr>
                <w:rFonts w:ascii="Times New Roman" w:hAnsi="Times New Roman" w:cs="Times New Roman"/>
                <w:szCs w:val="22"/>
              </w:rPr>
              <w:br/>
              <w:t>не менее 50 процентов и доля расходов на оплату труда инвалидов в расходах на оплату труда не менее 25 процентов (статья 267.</w:t>
            </w:r>
            <w:r w:rsidRPr="000630CC">
              <w:rPr>
                <w:rFonts w:ascii="Times New Roman" w:hAnsi="Times New Roman" w:cs="Times New Roman"/>
                <w:szCs w:val="22"/>
              </w:rPr>
              <w:t>1</w:t>
            </w:r>
            <w:r w:rsidRPr="00390004">
              <w:rPr>
                <w:rFonts w:ascii="Times New Roman" w:hAnsi="Times New Roman" w:cs="Times New Roman"/>
                <w:szCs w:val="22"/>
              </w:rPr>
              <w:t xml:space="preserve"> Кодекса)</w:t>
            </w:r>
          </w:p>
        </w:tc>
      </w:tr>
      <w:tr w:rsidR="00F06FE3" w:rsidRPr="00390004" w14:paraId="38CF9798" w14:textId="77777777" w:rsidTr="00F06FE3">
        <w:tc>
          <w:tcPr>
            <w:tcW w:w="1166" w:type="dxa"/>
            <w:vAlign w:val="center"/>
          </w:tcPr>
          <w:p w14:paraId="55E41BC3" w14:textId="77777777" w:rsidR="00F06FE3" w:rsidRPr="00390004" w:rsidRDefault="00F06FE3" w:rsidP="00F06FE3">
            <w:pPr>
              <w:pStyle w:val="ConsPlusNormal"/>
              <w:spacing w:before="60" w:after="60"/>
              <w:jc w:val="center"/>
              <w:rPr>
                <w:rFonts w:ascii="Times New Roman" w:hAnsi="Times New Roman" w:cs="Times New Roman"/>
                <w:bCs/>
                <w:szCs w:val="22"/>
              </w:rPr>
            </w:pPr>
            <w:r w:rsidRPr="00390004">
              <w:rPr>
                <w:rFonts w:ascii="Times New Roman" w:hAnsi="Times New Roman" w:cs="Times New Roman"/>
                <w:bCs/>
                <w:szCs w:val="22"/>
              </w:rPr>
              <w:t>639</w:t>
            </w:r>
          </w:p>
        </w:tc>
        <w:tc>
          <w:tcPr>
            <w:tcW w:w="8470" w:type="dxa"/>
          </w:tcPr>
          <w:p w14:paraId="2B09FA2F" w14:textId="77777777" w:rsidR="00F06FE3" w:rsidRPr="00390004" w:rsidRDefault="00F06FE3" w:rsidP="00F06FE3">
            <w:pPr>
              <w:pStyle w:val="ConsPlusNormal"/>
              <w:spacing w:before="60" w:after="60"/>
              <w:jc w:val="both"/>
              <w:rPr>
                <w:rFonts w:ascii="Times New Roman" w:hAnsi="Times New Roman" w:cs="Times New Roman"/>
                <w:b/>
                <w:szCs w:val="22"/>
              </w:rPr>
            </w:pPr>
            <w:r w:rsidRPr="00390004">
              <w:rPr>
                <w:rFonts w:ascii="Times New Roman" w:hAnsi="Times New Roman" w:cs="Times New Roman"/>
                <w:szCs w:val="22"/>
              </w:rPr>
              <w:t>расходы, осуществленные налогоплательщиком - организацией, использующей труд инвалидов, и принятые для целей налогообложения в порядке, установленном подпунктом 38 пункта 1 статьи 264 Кодекса</w:t>
            </w:r>
          </w:p>
        </w:tc>
      </w:tr>
      <w:tr w:rsidR="00F06FE3" w:rsidRPr="00390004" w14:paraId="1165A96B" w14:textId="77777777" w:rsidTr="00F06FE3">
        <w:tc>
          <w:tcPr>
            <w:tcW w:w="1166" w:type="dxa"/>
            <w:vAlign w:val="center"/>
          </w:tcPr>
          <w:p w14:paraId="0EF776BE" w14:textId="77777777" w:rsidR="00F06FE3" w:rsidRPr="00390004" w:rsidRDefault="00F06FE3" w:rsidP="00F06FE3">
            <w:pPr>
              <w:pStyle w:val="ConsPlusNormal"/>
              <w:spacing w:before="60" w:after="60"/>
              <w:jc w:val="center"/>
              <w:rPr>
                <w:rFonts w:ascii="Times New Roman" w:hAnsi="Times New Roman" w:cs="Times New Roman"/>
                <w:bCs/>
                <w:szCs w:val="22"/>
              </w:rPr>
            </w:pPr>
            <w:r w:rsidRPr="00390004">
              <w:rPr>
                <w:rFonts w:ascii="Times New Roman" w:hAnsi="Times New Roman" w:cs="Times New Roman"/>
                <w:bCs/>
                <w:szCs w:val="22"/>
              </w:rPr>
              <w:t>640</w:t>
            </w:r>
          </w:p>
        </w:tc>
        <w:tc>
          <w:tcPr>
            <w:tcW w:w="8470" w:type="dxa"/>
          </w:tcPr>
          <w:p w14:paraId="4693064E" w14:textId="77777777" w:rsidR="00F06FE3" w:rsidRPr="00390004" w:rsidRDefault="00F06FE3" w:rsidP="00F06FE3">
            <w:pPr>
              <w:pStyle w:val="ConsPlusNormal"/>
              <w:spacing w:before="60" w:after="60"/>
              <w:jc w:val="both"/>
              <w:rPr>
                <w:rFonts w:ascii="Times New Roman" w:hAnsi="Times New Roman" w:cs="Times New Roman"/>
                <w:b/>
                <w:szCs w:val="22"/>
              </w:rPr>
            </w:pPr>
            <w:r w:rsidRPr="00390004">
              <w:rPr>
                <w:rFonts w:ascii="Times New Roman" w:hAnsi="Times New Roman" w:cs="Times New Roman"/>
                <w:szCs w:val="22"/>
              </w:rPr>
              <w:t>расходы налогоплательщиков - общественных организаций инвалидов, а также налогоплательщиков - учреждений, единственными собственниками имущества которых являются общественные организации инвалидов, в порядке, установленном подпунктом 39 пункта 1 статьи 264 Кодекса</w:t>
            </w:r>
          </w:p>
        </w:tc>
      </w:tr>
      <w:tr w:rsidR="00F06FE3" w:rsidRPr="00390004" w14:paraId="046A448A" w14:textId="77777777" w:rsidTr="00F06FE3">
        <w:tc>
          <w:tcPr>
            <w:tcW w:w="1166" w:type="dxa"/>
            <w:vAlign w:val="center"/>
          </w:tcPr>
          <w:p w14:paraId="04212180" w14:textId="77777777" w:rsidR="00F06FE3" w:rsidRPr="00390004" w:rsidRDefault="00F06FE3" w:rsidP="00F06FE3">
            <w:pPr>
              <w:pStyle w:val="ConsPlusNormal"/>
              <w:spacing w:before="60" w:after="60"/>
              <w:jc w:val="center"/>
              <w:rPr>
                <w:rFonts w:ascii="Times New Roman" w:hAnsi="Times New Roman" w:cs="Times New Roman"/>
                <w:szCs w:val="22"/>
              </w:rPr>
            </w:pPr>
            <w:r w:rsidRPr="00390004">
              <w:rPr>
                <w:rFonts w:ascii="Times New Roman" w:hAnsi="Times New Roman" w:cs="Times New Roman"/>
                <w:szCs w:val="22"/>
              </w:rPr>
              <w:t>650</w:t>
            </w:r>
          </w:p>
        </w:tc>
        <w:tc>
          <w:tcPr>
            <w:tcW w:w="8470" w:type="dxa"/>
          </w:tcPr>
          <w:p w14:paraId="060EE4C0"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 xml:space="preserve">отчисления на формирование фондов поддержки научной, научно-технической и инновационной деятельности, созданных в соответствии с Федеральным законом </w:t>
            </w:r>
            <w:r>
              <w:rPr>
                <w:rFonts w:ascii="Times New Roman" w:hAnsi="Times New Roman" w:cs="Times New Roman"/>
                <w:szCs w:val="22"/>
              </w:rPr>
              <w:t>№ 127-ФЗ</w:t>
            </w:r>
            <w:r w:rsidRPr="00390004">
              <w:rPr>
                <w:rFonts w:ascii="Times New Roman" w:hAnsi="Times New Roman" w:cs="Times New Roman"/>
                <w:szCs w:val="22"/>
              </w:rPr>
              <w:t>, в сумме не более 1,5 процента доходов от реализации</w:t>
            </w:r>
          </w:p>
        </w:tc>
      </w:tr>
      <w:tr w:rsidR="00F06FE3" w:rsidRPr="00390004" w14:paraId="58CFB649" w14:textId="77777777" w:rsidTr="00F06FE3">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1166" w:type="dxa"/>
            <w:tcBorders>
              <w:top w:val="single" w:sz="4" w:space="0" w:color="auto"/>
              <w:bottom w:val="single" w:sz="4" w:space="0" w:color="auto"/>
            </w:tcBorders>
            <w:vAlign w:val="center"/>
          </w:tcPr>
          <w:p w14:paraId="7BD40ABE" w14:textId="77777777" w:rsidR="00F06FE3" w:rsidRPr="00390004" w:rsidRDefault="00F06FE3" w:rsidP="00F06FE3">
            <w:pPr>
              <w:pStyle w:val="ConsPlusNormal"/>
              <w:spacing w:before="60" w:after="60"/>
              <w:jc w:val="center"/>
              <w:rPr>
                <w:rFonts w:ascii="Times New Roman" w:hAnsi="Times New Roman" w:cs="Times New Roman"/>
                <w:szCs w:val="22"/>
              </w:rPr>
            </w:pPr>
            <w:r w:rsidRPr="00390004">
              <w:rPr>
                <w:rFonts w:ascii="Times New Roman" w:hAnsi="Times New Roman" w:cs="Times New Roman"/>
                <w:szCs w:val="22"/>
              </w:rPr>
              <w:t>651</w:t>
            </w:r>
          </w:p>
        </w:tc>
        <w:tc>
          <w:tcPr>
            <w:tcW w:w="8470" w:type="dxa"/>
            <w:tcBorders>
              <w:top w:val="single" w:sz="4" w:space="0" w:color="auto"/>
              <w:bottom w:val="single" w:sz="4" w:space="0" w:color="auto"/>
            </w:tcBorders>
          </w:tcPr>
          <w:p w14:paraId="10AD0619" w14:textId="77777777" w:rsidR="00F06FE3" w:rsidRPr="00390004" w:rsidRDefault="00F06FE3" w:rsidP="00F06FE3">
            <w:pPr>
              <w:pStyle w:val="ConsPlusNormal"/>
              <w:spacing w:before="60" w:after="60"/>
              <w:jc w:val="both"/>
              <w:rPr>
                <w:rFonts w:ascii="Times New Roman" w:hAnsi="Times New Roman" w:cs="Times New Roman"/>
                <w:b/>
                <w:bCs/>
                <w:szCs w:val="22"/>
              </w:rPr>
            </w:pPr>
            <w:r w:rsidRPr="00390004">
              <w:rPr>
                <w:rFonts w:ascii="Times New Roman" w:hAnsi="Times New Roman" w:cs="Times New Roman"/>
                <w:szCs w:val="22"/>
              </w:rPr>
              <w:t>расходы, произведенные международной холдинговой компанией в связи с получением доходов от участия в реализации проектов по геологическому изучению, разведке, добыче полезных ископаемых и иных работ, не учитываемые при определении налоговой базы по налогу на прибыль организаций в соответствии с пунктом 48.</w:t>
            </w:r>
            <w:r w:rsidRPr="000630CC">
              <w:rPr>
                <w:rFonts w:ascii="Times New Roman" w:hAnsi="Times New Roman" w:cs="Times New Roman"/>
                <w:szCs w:val="22"/>
              </w:rPr>
              <w:t>28</w:t>
            </w:r>
            <w:r w:rsidRPr="00390004">
              <w:rPr>
                <w:rFonts w:ascii="Times New Roman" w:hAnsi="Times New Roman" w:cs="Times New Roman"/>
                <w:szCs w:val="22"/>
              </w:rPr>
              <w:t xml:space="preserve"> статьи 270 Кодекса</w:t>
            </w:r>
          </w:p>
        </w:tc>
      </w:tr>
      <w:tr w:rsidR="00F06FE3" w:rsidRPr="00390004" w14:paraId="0DFAF133" w14:textId="77777777" w:rsidTr="00F06FE3">
        <w:tc>
          <w:tcPr>
            <w:tcW w:w="1166" w:type="dxa"/>
            <w:vAlign w:val="center"/>
          </w:tcPr>
          <w:p w14:paraId="3390FA1E" w14:textId="77777777" w:rsidR="00F06FE3" w:rsidRPr="00390004" w:rsidRDefault="00F06FE3" w:rsidP="00F06FE3">
            <w:pPr>
              <w:pStyle w:val="ConsPlusNormal"/>
              <w:spacing w:before="60" w:after="60"/>
              <w:jc w:val="center"/>
              <w:rPr>
                <w:rFonts w:ascii="Times New Roman" w:hAnsi="Times New Roman" w:cs="Times New Roman"/>
                <w:szCs w:val="22"/>
              </w:rPr>
            </w:pPr>
            <w:r w:rsidRPr="00390004">
              <w:rPr>
                <w:rFonts w:ascii="Times New Roman" w:hAnsi="Times New Roman" w:cs="Times New Roman"/>
                <w:szCs w:val="22"/>
              </w:rPr>
              <w:t>661</w:t>
            </w:r>
          </w:p>
        </w:tc>
        <w:tc>
          <w:tcPr>
            <w:tcW w:w="8470" w:type="dxa"/>
          </w:tcPr>
          <w:p w14:paraId="5BD82471" w14:textId="77777777" w:rsidR="00F06FE3" w:rsidRPr="00390004" w:rsidRDefault="00F06FE3" w:rsidP="00F06FE3">
            <w:pPr>
              <w:pStyle w:val="ConsPlusNormal"/>
              <w:spacing w:before="60" w:after="60"/>
              <w:jc w:val="both"/>
              <w:rPr>
                <w:rFonts w:ascii="Times New Roman" w:hAnsi="Times New Roman" w:cs="Times New Roman"/>
                <w:b/>
                <w:szCs w:val="22"/>
              </w:rPr>
            </w:pPr>
            <w:r w:rsidRPr="00390004">
              <w:rPr>
                <w:rFonts w:ascii="Times New Roman" w:hAnsi="Times New Roman" w:cs="Times New Roman"/>
                <w:szCs w:val="22"/>
              </w:rPr>
              <w:t>расходы театров, музеев, библиотек, концертных организаций, являющихся бюджетными учреждениями, по приобретению и (или) созданию амортизируемого имущества и расходы, осуществленные в случаях достройки, дооборудования, реконструкции, модернизации, технического перевооружения объектов основных средств, за счет средств от приносящей доход деятельности (за исключением объектов недвижимого имущества)</w:t>
            </w:r>
          </w:p>
        </w:tc>
      </w:tr>
      <w:tr w:rsidR="00F06FE3" w:rsidRPr="00390004" w14:paraId="565A9300" w14:textId="77777777" w:rsidTr="00F06FE3">
        <w:tc>
          <w:tcPr>
            <w:tcW w:w="1166" w:type="dxa"/>
            <w:vAlign w:val="center"/>
          </w:tcPr>
          <w:p w14:paraId="6F03E573" w14:textId="77777777" w:rsidR="00F06FE3" w:rsidRPr="00390004" w:rsidRDefault="00F06FE3" w:rsidP="00F06FE3">
            <w:pPr>
              <w:pStyle w:val="ConsPlusNormal"/>
              <w:spacing w:before="60" w:after="60"/>
              <w:jc w:val="center"/>
              <w:rPr>
                <w:rFonts w:ascii="Times New Roman" w:hAnsi="Times New Roman" w:cs="Times New Roman"/>
                <w:szCs w:val="22"/>
              </w:rPr>
            </w:pPr>
            <w:r w:rsidRPr="00390004">
              <w:rPr>
                <w:rFonts w:ascii="Times New Roman" w:hAnsi="Times New Roman" w:cs="Times New Roman"/>
                <w:szCs w:val="22"/>
              </w:rPr>
              <w:t>662</w:t>
            </w:r>
          </w:p>
        </w:tc>
        <w:tc>
          <w:tcPr>
            <w:tcW w:w="8470" w:type="dxa"/>
          </w:tcPr>
          <w:p w14:paraId="03866843"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расходы на научные исследования и (или) опытно-конструкторские разработки, указанные в подпунктах 1 - 5 пункта 2 статьи 262 Кодекса, формирующие инвестиционный налоговый вычет отчетного (налогового) периода в соответствии с подпунктом 6 пункта 2 статьи 286.</w:t>
            </w:r>
            <w:r w:rsidRPr="000630CC">
              <w:rPr>
                <w:rFonts w:ascii="Times New Roman" w:hAnsi="Times New Roman" w:cs="Times New Roman"/>
                <w:szCs w:val="22"/>
              </w:rPr>
              <w:t>1</w:t>
            </w:r>
            <w:r w:rsidRPr="00390004">
              <w:rPr>
                <w:rFonts w:ascii="Times New Roman" w:hAnsi="Times New Roman" w:cs="Times New Roman"/>
                <w:szCs w:val="22"/>
              </w:rPr>
              <w:t xml:space="preserve"> Кодекса, суммы которых отражены в строке 017 Приложения № 7 к Листу 02</w:t>
            </w:r>
          </w:p>
        </w:tc>
      </w:tr>
      <w:tr w:rsidR="00F06FE3" w:rsidRPr="00390004" w14:paraId="1A374472" w14:textId="77777777" w:rsidTr="00F06FE3">
        <w:tc>
          <w:tcPr>
            <w:tcW w:w="1166" w:type="dxa"/>
            <w:vAlign w:val="center"/>
          </w:tcPr>
          <w:p w14:paraId="6BC65DD5" w14:textId="77777777" w:rsidR="00F06FE3" w:rsidRPr="00390004" w:rsidRDefault="00F06FE3" w:rsidP="00F06FE3">
            <w:pPr>
              <w:pStyle w:val="ConsPlusNormal"/>
              <w:spacing w:before="60" w:after="60"/>
              <w:jc w:val="center"/>
              <w:rPr>
                <w:rFonts w:ascii="Times New Roman" w:hAnsi="Times New Roman" w:cs="Times New Roman"/>
                <w:szCs w:val="22"/>
              </w:rPr>
            </w:pPr>
            <w:r w:rsidRPr="00390004">
              <w:rPr>
                <w:rFonts w:ascii="Times New Roman" w:hAnsi="Times New Roman" w:cs="Times New Roman"/>
                <w:szCs w:val="22"/>
              </w:rPr>
              <w:t>663</w:t>
            </w:r>
          </w:p>
        </w:tc>
        <w:tc>
          <w:tcPr>
            <w:tcW w:w="8470" w:type="dxa"/>
          </w:tcPr>
          <w:p w14:paraId="340AB7BB"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расходы, составляющие первоначальную стоимость основного средства и (или) величину изменения первоначальной стоимости основного средства, осуществленные в рамках соглашения о реализации инвестиционного проекта, формирующие инвестиционный налоговый вычет отчетного (налогового) периода в соответствии с подпунктом 2.</w:t>
            </w:r>
            <w:r w:rsidRPr="000630CC">
              <w:rPr>
                <w:rFonts w:ascii="Times New Roman" w:hAnsi="Times New Roman" w:cs="Times New Roman"/>
                <w:szCs w:val="22"/>
              </w:rPr>
              <w:t>1</w:t>
            </w:r>
            <w:r w:rsidRPr="00390004">
              <w:rPr>
                <w:rFonts w:ascii="Times New Roman" w:hAnsi="Times New Roman" w:cs="Times New Roman"/>
                <w:szCs w:val="22"/>
              </w:rPr>
              <w:t xml:space="preserve"> пункта 2 статьи 286.</w:t>
            </w:r>
            <w:r w:rsidRPr="000630CC">
              <w:rPr>
                <w:rFonts w:ascii="Times New Roman" w:hAnsi="Times New Roman" w:cs="Times New Roman"/>
                <w:szCs w:val="22"/>
              </w:rPr>
              <w:t>1</w:t>
            </w:r>
            <w:r w:rsidRPr="00390004">
              <w:rPr>
                <w:rFonts w:ascii="Times New Roman" w:hAnsi="Times New Roman" w:cs="Times New Roman"/>
                <w:szCs w:val="22"/>
              </w:rPr>
              <w:t xml:space="preserve"> Кодекса, суммы которых отражены в строке 017 Приложения № 7 к Листу 02</w:t>
            </w:r>
          </w:p>
        </w:tc>
      </w:tr>
      <w:tr w:rsidR="00F06FE3" w:rsidRPr="00390004" w14:paraId="5A89550B" w14:textId="77777777" w:rsidTr="00F06FE3">
        <w:tc>
          <w:tcPr>
            <w:tcW w:w="1166" w:type="dxa"/>
            <w:vAlign w:val="center"/>
          </w:tcPr>
          <w:p w14:paraId="55499624" w14:textId="77777777" w:rsidR="00F06FE3" w:rsidRPr="00390004" w:rsidRDefault="00F06FE3" w:rsidP="00F06FE3">
            <w:pPr>
              <w:pStyle w:val="ConsPlusNormal"/>
              <w:spacing w:before="60" w:after="60"/>
              <w:jc w:val="center"/>
              <w:rPr>
                <w:rFonts w:ascii="Times New Roman" w:hAnsi="Times New Roman" w:cs="Times New Roman"/>
                <w:szCs w:val="22"/>
              </w:rPr>
            </w:pPr>
            <w:r w:rsidRPr="00390004">
              <w:rPr>
                <w:rFonts w:ascii="Times New Roman" w:hAnsi="Times New Roman" w:cs="Times New Roman"/>
                <w:szCs w:val="22"/>
              </w:rPr>
              <w:lastRenderedPageBreak/>
              <w:t>664</w:t>
            </w:r>
          </w:p>
        </w:tc>
        <w:tc>
          <w:tcPr>
            <w:tcW w:w="8470" w:type="dxa"/>
          </w:tcPr>
          <w:p w14:paraId="0311BCEC"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расходы в виде стоимости имущества (включая денежные средства), безвозмездно переданного образовательным организациям, реализующим основные образовательные программы, имеющие государственную аккредитацию, формирующие инвестиционный налоговый вычет отчетного (налогового) периода в соответствии с подпунктом 9 пункта 2 статьи 286.</w:t>
            </w:r>
            <w:r w:rsidRPr="000630CC">
              <w:rPr>
                <w:rFonts w:ascii="Times New Roman" w:hAnsi="Times New Roman" w:cs="Times New Roman"/>
                <w:szCs w:val="22"/>
              </w:rPr>
              <w:t>1</w:t>
            </w:r>
            <w:r w:rsidRPr="00390004">
              <w:rPr>
                <w:rFonts w:ascii="Times New Roman" w:hAnsi="Times New Roman" w:cs="Times New Roman"/>
                <w:szCs w:val="22"/>
              </w:rPr>
              <w:t xml:space="preserve"> Кодекса, суммы которых отражены в строке 017 Приложения № 7 к Листу 02</w:t>
            </w:r>
          </w:p>
        </w:tc>
      </w:tr>
      <w:tr w:rsidR="00F06FE3" w:rsidRPr="00390004" w14:paraId="63248FD9" w14:textId="77777777" w:rsidTr="00F06FE3">
        <w:tc>
          <w:tcPr>
            <w:tcW w:w="1166" w:type="dxa"/>
            <w:vAlign w:val="center"/>
          </w:tcPr>
          <w:p w14:paraId="61906063" w14:textId="77777777" w:rsidR="00F06FE3" w:rsidRPr="00985DD9" w:rsidRDefault="00F06FE3" w:rsidP="00F06FE3">
            <w:pPr>
              <w:pStyle w:val="ConsPlusNormal"/>
              <w:spacing w:before="60" w:after="60"/>
              <w:jc w:val="center"/>
              <w:rPr>
                <w:rFonts w:ascii="Times New Roman" w:hAnsi="Times New Roman" w:cs="Times New Roman"/>
                <w:szCs w:val="22"/>
              </w:rPr>
            </w:pPr>
            <w:r w:rsidRPr="00985DD9">
              <w:rPr>
                <w:rFonts w:ascii="Times New Roman" w:hAnsi="Times New Roman" w:cs="Times New Roman"/>
                <w:szCs w:val="22"/>
              </w:rPr>
              <w:t>665</w:t>
            </w:r>
          </w:p>
        </w:tc>
        <w:tc>
          <w:tcPr>
            <w:tcW w:w="8470" w:type="dxa"/>
          </w:tcPr>
          <w:p w14:paraId="7ACE9B31" w14:textId="77777777" w:rsidR="00F06FE3" w:rsidRPr="00390004" w:rsidRDefault="00F06FE3" w:rsidP="00F06FE3">
            <w:pPr>
              <w:pStyle w:val="ConsPlusNormal"/>
              <w:spacing w:before="60" w:after="60"/>
              <w:jc w:val="both"/>
              <w:rPr>
                <w:rFonts w:ascii="Times New Roman" w:hAnsi="Times New Roman" w:cs="Times New Roman"/>
                <w:szCs w:val="22"/>
              </w:rPr>
            </w:pPr>
            <w:r w:rsidRPr="00985DD9">
              <w:rPr>
                <w:rFonts w:ascii="Times New Roman" w:hAnsi="Times New Roman" w:cs="Times New Roman"/>
                <w:szCs w:val="22"/>
              </w:rPr>
              <w:t>расходы в виде амортизации, начисленной по объектам основных средств, первоначальная стоимость которых сформирована с применением повышающего коэффициента в связи с включением амортизируемого имущества, составляющего такие объекты в перечень российского высокотехнологичного оборудования, утверждаемый Правительством Российской Федерации</w:t>
            </w:r>
          </w:p>
        </w:tc>
      </w:tr>
      <w:tr w:rsidR="00F06FE3" w:rsidRPr="00390004" w14:paraId="7BA04BBE" w14:textId="77777777" w:rsidTr="00F06FE3">
        <w:tc>
          <w:tcPr>
            <w:tcW w:w="1166" w:type="dxa"/>
            <w:vAlign w:val="center"/>
          </w:tcPr>
          <w:p w14:paraId="0CAF6B26" w14:textId="77777777" w:rsidR="00F06FE3" w:rsidRPr="00390004" w:rsidRDefault="00F06FE3" w:rsidP="00F06FE3">
            <w:pPr>
              <w:pStyle w:val="ConsPlusNormal"/>
              <w:spacing w:before="60" w:after="60"/>
              <w:jc w:val="center"/>
              <w:rPr>
                <w:rFonts w:ascii="Times New Roman" w:hAnsi="Times New Roman" w:cs="Times New Roman"/>
                <w:szCs w:val="22"/>
              </w:rPr>
            </w:pPr>
            <w:r w:rsidRPr="00390004">
              <w:rPr>
                <w:rFonts w:ascii="Times New Roman" w:hAnsi="Times New Roman" w:cs="Times New Roman"/>
                <w:szCs w:val="22"/>
              </w:rPr>
              <w:t>669</w:t>
            </w:r>
          </w:p>
        </w:tc>
        <w:tc>
          <w:tcPr>
            <w:tcW w:w="8470" w:type="dxa"/>
          </w:tcPr>
          <w:p w14:paraId="40AE5930" w14:textId="77777777" w:rsidR="00F06FE3" w:rsidRPr="00390004" w:rsidRDefault="00F06FE3" w:rsidP="00F06FE3">
            <w:pPr>
              <w:pStyle w:val="ConsPlusNormal"/>
              <w:spacing w:before="60" w:after="60"/>
              <w:jc w:val="both"/>
              <w:rPr>
                <w:rFonts w:ascii="Times New Roman" w:hAnsi="Times New Roman" w:cs="Times New Roman"/>
                <w:b/>
                <w:szCs w:val="22"/>
              </w:rPr>
            </w:pPr>
            <w:r w:rsidRPr="007C214F">
              <w:rPr>
                <w:rFonts w:ascii="Times New Roman" w:hAnsi="Times New Roman" w:cs="Times New Roman"/>
                <w:szCs w:val="22"/>
              </w:rPr>
              <w:t>суммы начисленной амортизации при применении к основной</w:t>
            </w:r>
            <w:r w:rsidRPr="007C214F">
              <w:rPr>
                <w:rFonts w:ascii="Times New Roman" w:hAnsi="Times New Roman" w:cs="Times New Roman"/>
                <w:szCs w:val="22"/>
              </w:rPr>
              <w:br/>
              <w:t>норме амортизации специального коэффициента</w:t>
            </w:r>
            <w:r>
              <w:rPr>
                <w:rFonts w:ascii="Times New Roman" w:hAnsi="Times New Roman" w:cs="Times New Roman"/>
                <w:szCs w:val="22"/>
              </w:rPr>
              <w:t xml:space="preserve"> </w:t>
            </w:r>
            <w:r w:rsidRPr="00390004">
              <w:rPr>
                <w:rFonts w:ascii="Times New Roman" w:hAnsi="Times New Roman" w:cs="Times New Roman"/>
                <w:szCs w:val="22"/>
              </w:rPr>
              <w:t>не выше 2 в отношении амортизируемых основных средств, относящихся к основному технологическому оборудованию, эксплуатируемому в случае применения наилучших доступных технологий, согласно утвержденному Правительством Российской Федерации перечню основного технологического оборудования</w:t>
            </w:r>
          </w:p>
        </w:tc>
      </w:tr>
      <w:tr w:rsidR="00F06FE3" w:rsidRPr="007C66AA" w14:paraId="5138F6B5" w14:textId="77777777" w:rsidTr="00F06FE3">
        <w:tc>
          <w:tcPr>
            <w:tcW w:w="1166" w:type="dxa"/>
            <w:vAlign w:val="center"/>
          </w:tcPr>
          <w:p w14:paraId="4F86B8E6" w14:textId="77777777" w:rsidR="00F06FE3" w:rsidRPr="007C66AA" w:rsidRDefault="00F06FE3" w:rsidP="00F06FE3">
            <w:pPr>
              <w:pStyle w:val="ConsPlusNormal"/>
              <w:spacing w:before="60" w:after="60"/>
              <w:jc w:val="center"/>
              <w:rPr>
                <w:rFonts w:ascii="Times New Roman" w:hAnsi="Times New Roman" w:cs="Times New Roman"/>
                <w:szCs w:val="22"/>
              </w:rPr>
            </w:pPr>
          </w:p>
        </w:tc>
        <w:tc>
          <w:tcPr>
            <w:tcW w:w="8470" w:type="dxa"/>
          </w:tcPr>
          <w:p w14:paraId="7E703993" w14:textId="77777777" w:rsidR="00F06FE3" w:rsidRPr="0066638A" w:rsidRDefault="00F06FE3" w:rsidP="00F06FE3">
            <w:pPr>
              <w:pStyle w:val="ConsPlusNormal"/>
              <w:spacing w:before="60" w:after="60"/>
              <w:rPr>
                <w:rFonts w:ascii="Times New Roman" w:hAnsi="Times New Roman" w:cs="Times New Roman"/>
                <w:bCs/>
                <w:szCs w:val="22"/>
              </w:rPr>
            </w:pPr>
            <w:r w:rsidRPr="0066638A">
              <w:rPr>
                <w:rFonts w:ascii="Times New Roman" w:hAnsi="Times New Roman" w:cs="Times New Roman"/>
                <w:bCs/>
                <w:szCs w:val="22"/>
              </w:rPr>
              <w:t>не выше 2 в отношении амортизируемых основных средств,</w:t>
            </w:r>
          </w:p>
          <w:p w14:paraId="325DBD6E" w14:textId="77777777" w:rsidR="00F06FE3" w:rsidRPr="0066638A" w:rsidRDefault="00F06FE3" w:rsidP="00F06FE3">
            <w:pPr>
              <w:pStyle w:val="ConsPlusNormal"/>
              <w:spacing w:before="60" w:after="60"/>
              <w:rPr>
                <w:rFonts w:ascii="Times New Roman" w:hAnsi="Times New Roman" w:cs="Times New Roman"/>
                <w:bCs/>
                <w:szCs w:val="22"/>
              </w:rPr>
            </w:pPr>
            <w:r w:rsidRPr="0066638A">
              <w:rPr>
                <w:rFonts w:ascii="Times New Roman" w:hAnsi="Times New Roman" w:cs="Times New Roman"/>
                <w:bCs/>
                <w:szCs w:val="22"/>
              </w:rPr>
              <w:t>принятых на учет до 01.01.2014 и используемых для работы в условиях:</w:t>
            </w:r>
          </w:p>
        </w:tc>
      </w:tr>
      <w:tr w:rsidR="00F06FE3" w:rsidRPr="00390004" w14:paraId="2E1F87B5" w14:textId="77777777" w:rsidTr="00F06FE3">
        <w:tc>
          <w:tcPr>
            <w:tcW w:w="1166" w:type="dxa"/>
            <w:vAlign w:val="center"/>
          </w:tcPr>
          <w:p w14:paraId="115D5E1D" w14:textId="77777777" w:rsidR="00F06FE3" w:rsidRPr="00390004" w:rsidRDefault="00F06FE3" w:rsidP="00F06FE3">
            <w:pPr>
              <w:pStyle w:val="ConsPlusNormal"/>
              <w:spacing w:before="60" w:after="60"/>
              <w:jc w:val="center"/>
              <w:rPr>
                <w:rFonts w:ascii="Times New Roman" w:hAnsi="Times New Roman" w:cs="Times New Roman"/>
                <w:szCs w:val="22"/>
              </w:rPr>
            </w:pPr>
            <w:r w:rsidRPr="00390004">
              <w:rPr>
                <w:rFonts w:ascii="Times New Roman" w:hAnsi="Times New Roman" w:cs="Times New Roman"/>
                <w:szCs w:val="22"/>
              </w:rPr>
              <w:t>670</w:t>
            </w:r>
          </w:p>
        </w:tc>
        <w:tc>
          <w:tcPr>
            <w:tcW w:w="8470" w:type="dxa"/>
          </w:tcPr>
          <w:p w14:paraId="45F048A4"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агрессивной среды</w:t>
            </w:r>
          </w:p>
        </w:tc>
      </w:tr>
      <w:tr w:rsidR="00F06FE3" w:rsidRPr="00390004" w14:paraId="392A6996" w14:textId="77777777" w:rsidTr="00F06FE3">
        <w:tc>
          <w:tcPr>
            <w:tcW w:w="1166" w:type="dxa"/>
            <w:vAlign w:val="center"/>
          </w:tcPr>
          <w:p w14:paraId="0AA5F337" w14:textId="77777777" w:rsidR="00F06FE3" w:rsidRPr="00390004" w:rsidRDefault="00F06FE3" w:rsidP="00F06FE3">
            <w:pPr>
              <w:pStyle w:val="ConsPlusNormal"/>
              <w:spacing w:before="60" w:after="60"/>
              <w:jc w:val="center"/>
              <w:rPr>
                <w:rFonts w:ascii="Times New Roman" w:hAnsi="Times New Roman" w:cs="Times New Roman"/>
                <w:szCs w:val="22"/>
              </w:rPr>
            </w:pPr>
            <w:r w:rsidRPr="00390004">
              <w:rPr>
                <w:rFonts w:ascii="Times New Roman" w:hAnsi="Times New Roman" w:cs="Times New Roman"/>
                <w:szCs w:val="22"/>
              </w:rPr>
              <w:t>671</w:t>
            </w:r>
          </w:p>
        </w:tc>
        <w:tc>
          <w:tcPr>
            <w:tcW w:w="8470" w:type="dxa"/>
          </w:tcPr>
          <w:p w14:paraId="1B702AE6"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повышенной сменности</w:t>
            </w:r>
          </w:p>
        </w:tc>
      </w:tr>
      <w:tr w:rsidR="00F06FE3" w:rsidRPr="00390004" w14:paraId="3F11336E" w14:textId="77777777" w:rsidTr="00F06FE3">
        <w:tc>
          <w:tcPr>
            <w:tcW w:w="1166" w:type="dxa"/>
            <w:vAlign w:val="center"/>
          </w:tcPr>
          <w:p w14:paraId="2B216387" w14:textId="77777777" w:rsidR="00F06FE3" w:rsidRPr="00390004" w:rsidRDefault="00F06FE3" w:rsidP="00F06FE3">
            <w:pPr>
              <w:pStyle w:val="ConsPlusNormal"/>
              <w:spacing w:before="60" w:after="60"/>
              <w:jc w:val="center"/>
              <w:rPr>
                <w:rFonts w:ascii="Times New Roman" w:hAnsi="Times New Roman" w:cs="Times New Roman"/>
                <w:szCs w:val="22"/>
              </w:rPr>
            </w:pPr>
            <w:r w:rsidRPr="00390004">
              <w:rPr>
                <w:rFonts w:ascii="Times New Roman" w:hAnsi="Times New Roman" w:cs="Times New Roman"/>
                <w:szCs w:val="22"/>
              </w:rPr>
              <w:t>672</w:t>
            </w:r>
          </w:p>
        </w:tc>
        <w:tc>
          <w:tcPr>
            <w:tcW w:w="8470" w:type="dxa"/>
          </w:tcPr>
          <w:p w14:paraId="3AF4092F" w14:textId="77777777" w:rsidR="00F06FE3" w:rsidRPr="00390004" w:rsidRDefault="00F06FE3" w:rsidP="00F06FE3">
            <w:pPr>
              <w:pStyle w:val="ConsPlusNormal"/>
              <w:spacing w:before="60" w:after="60"/>
              <w:jc w:val="both"/>
              <w:rPr>
                <w:rFonts w:ascii="Times New Roman" w:hAnsi="Times New Roman" w:cs="Times New Roman"/>
                <w:b/>
                <w:szCs w:val="22"/>
              </w:rPr>
            </w:pPr>
            <w:r w:rsidRPr="00390004">
              <w:rPr>
                <w:rFonts w:ascii="Times New Roman" w:hAnsi="Times New Roman" w:cs="Times New Roman"/>
                <w:szCs w:val="22"/>
              </w:rPr>
              <w:t>не выше 2 в отношении собственных амортизируемых основных средств налогоплательщиков - сельскохозяйственных организаций промышленного типа (птицефабрики, животноводческие комплексы, зверосовхозы, тепличные комбинаты)</w:t>
            </w:r>
          </w:p>
        </w:tc>
      </w:tr>
      <w:tr w:rsidR="00F06FE3" w:rsidRPr="00390004" w14:paraId="20FBA6ED" w14:textId="77777777" w:rsidTr="00F06FE3">
        <w:tc>
          <w:tcPr>
            <w:tcW w:w="1166" w:type="dxa"/>
            <w:vAlign w:val="center"/>
          </w:tcPr>
          <w:p w14:paraId="11EED742" w14:textId="77777777" w:rsidR="00F06FE3" w:rsidRPr="00390004" w:rsidRDefault="00F06FE3" w:rsidP="00F06FE3">
            <w:pPr>
              <w:pStyle w:val="ConsPlusNormal"/>
              <w:spacing w:before="60" w:after="60"/>
              <w:jc w:val="center"/>
              <w:rPr>
                <w:rFonts w:ascii="Times New Roman" w:hAnsi="Times New Roman" w:cs="Times New Roman"/>
                <w:szCs w:val="22"/>
              </w:rPr>
            </w:pPr>
            <w:r w:rsidRPr="00390004">
              <w:rPr>
                <w:rFonts w:ascii="Times New Roman" w:hAnsi="Times New Roman" w:cs="Times New Roman"/>
                <w:szCs w:val="22"/>
              </w:rPr>
              <w:t>673</w:t>
            </w:r>
          </w:p>
        </w:tc>
        <w:tc>
          <w:tcPr>
            <w:tcW w:w="8470" w:type="dxa"/>
          </w:tcPr>
          <w:p w14:paraId="12C4BFB8" w14:textId="77777777" w:rsidR="00F06FE3" w:rsidRPr="00390004" w:rsidRDefault="00F06FE3" w:rsidP="00F06FE3">
            <w:pPr>
              <w:pStyle w:val="ConsPlusNormal"/>
              <w:spacing w:before="60" w:after="60"/>
              <w:jc w:val="both"/>
              <w:rPr>
                <w:rFonts w:ascii="Times New Roman" w:hAnsi="Times New Roman" w:cs="Times New Roman"/>
                <w:b/>
                <w:szCs w:val="22"/>
              </w:rPr>
            </w:pPr>
            <w:r w:rsidRPr="00390004">
              <w:rPr>
                <w:rFonts w:ascii="Times New Roman" w:hAnsi="Times New Roman" w:cs="Times New Roman"/>
                <w:szCs w:val="22"/>
              </w:rPr>
              <w:t>не выше 2 в отношении собственных амортизируемых основных средств налогоплательщиков - организаций, имеющих статус резидента промышленно-производственной или туристско-рекреационной особой экономической зоны, участника свободной экономической зоны</w:t>
            </w:r>
          </w:p>
        </w:tc>
      </w:tr>
      <w:tr w:rsidR="00F06FE3" w:rsidRPr="00390004" w14:paraId="146B93CB" w14:textId="77777777" w:rsidTr="00F06FE3">
        <w:tc>
          <w:tcPr>
            <w:tcW w:w="1166" w:type="dxa"/>
            <w:vAlign w:val="center"/>
          </w:tcPr>
          <w:p w14:paraId="713F8499" w14:textId="77777777" w:rsidR="00F06FE3" w:rsidRPr="00390004" w:rsidRDefault="00F06FE3" w:rsidP="00F06FE3">
            <w:pPr>
              <w:pStyle w:val="ConsPlusNormal"/>
              <w:spacing w:before="60" w:after="60"/>
              <w:jc w:val="center"/>
              <w:rPr>
                <w:rFonts w:ascii="Times New Roman" w:hAnsi="Times New Roman" w:cs="Times New Roman"/>
                <w:szCs w:val="22"/>
              </w:rPr>
            </w:pPr>
            <w:r w:rsidRPr="00390004">
              <w:rPr>
                <w:rFonts w:ascii="Times New Roman" w:hAnsi="Times New Roman" w:cs="Times New Roman"/>
                <w:szCs w:val="22"/>
              </w:rPr>
              <w:t>674</w:t>
            </w:r>
          </w:p>
        </w:tc>
        <w:tc>
          <w:tcPr>
            <w:tcW w:w="8470" w:type="dxa"/>
          </w:tcPr>
          <w:p w14:paraId="2CCECBC2" w14:textId="77777777" w:rsidR="00F06FE3" w:rsidRPr="00390004" w:rsidRDefault="00F06FE3" w:rsidP="00F06FE3">
            <w:pPr>
              <w:pStyle w:val="ConsPlusNormal"/>
              <w:spacing w:before="60" w:after="60"/>
              <w:jc w:val="both"/>
              <w:rPr>
                <w:rFonts w:ascii="Times New Roman" w:hAnsi="Times New Roman" w:cs="Times New Roman"/>
                <w:b/>
                <w:szCs w:val="22"/>
              </w:rPr>
            </w:pPr>
            <w:r w:rsidRPr="00390004">
              <w:rPr>
                <w:rFonts w:ascii="Times New Roman" w:hAnsi="Times New Roman" w:cs="Times New Roman"/>
                <w:szCs w:val="22"/>
              </w:rPr>
              <w:t>не выше 2 в отношении амортизируемых основных средств, включенных в первую - седьмую амортизационные группы и произведенных в соответствии с условиями специального инвестиционного контракта</w:t>
            </w:r>
          </w:p>
        </w:tc>
      </w:tr>
      <w:tr w:rsidR="00F06FE3" w:rsidRPr="00390004" w14:paraId="4E477C97" w14:textId="77777777" w:rsidTr="00F06FE3">
        <w:tc>
          <w:tcPr>
            <w:tcW w:w="1166" w:type="dxa"/>
            <w:vAlign w:val="center"/>
          </w:tcPr>
          <w:p w14:paraId="7E117CB4" w14:textId="77777777" w:rsidR="00F06FE3" w:rsidRPr="00390004" w:rsidRDefault="00F06FE3" w:rsidP="00F06FE3">
            <w:pPr>
              <w:pStyle w:val="ConsPlusNormal"/>
              <w:spacing w:before="60" w:after="60"/>
              <w:jc w:val="center"/>
              <w:rPr>
                <w:rFonts w:ascii="Times New Roman" w:hAnsi="Times New Roman" w:cs="Times New Roman"/>
                <w:szCs w:val="22"/>
              </w:rPr>
            </w:pPr>
            <w:r w:rsidRPr="00390004">
              <w:rPr>
                <w:rFonts w:ascii="Times New Roman" w:hAnsi="Times New Roman" w:cs="Times New Roman"/>
                <w:szCs w:val="22"/>
              </w:rPr>
              <w:t>675</w:t>
            </w:r>
          </w:p>
        </w:tc>
        <w:tc>
          <w:tcPr>
            <w:tcW w:w="8470" w:type="dxa"/>
          </w:tcPr>
          <w:p w14:paraId="7FE9FACD" w14:textId="77777777" w:rsidR="00F06FE3" w:rsidRPr="00390004" w:rsidRDefault="00F06FE3" w:rsidP="00F06FE3">
            <w:pPr>
              <w:pStyle w:val="ConsPlusNormal"/>
              <w:spacing w:before="60" w:after="60"/>
              <w:jc w:val="both"/>
              <w:rPr>
                <w:rFonts w:ascii="Times New Roman" w:hAnsi="Times New Roman" w:cs="Times New Roman"/>
                <w:b/>
                <w:szCs w:val="22"/>
              </w:rPr>
            </w:pPr>
            <w:r w:rsidRPr="00390004">
              <w:rPr>
                <w:rFonts w:ascii="Times New Roman" w:hAnsi="Times New Roman" w:cs="Times New Roman"/>
                <w:szCs w:val="22"/>
              </w:rPr>
              <w:t>не выше 2 в отношении амортизируемых основных средств, относящихся к объектам (за исключением зданий), имеющим высокую энергетическую эффективность, в соответствии с перечнем таких объектов, установленным Правительством Российской Федерации, или к объектам (за исключением зданий), имеющим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w:t>
            </w:r>
          </w:p>
        </w:tc>
      </w:tr>
      <w:tr w:rsidR="00F06FE3" w:rsidRPr="00390004" w14:paraId="2CBC9CC0" w14:textId="77777777" w:rsidTr="00F06FE3">
        <w:tc>
          <w:tcPr>
            <w:tcW w:w="1166" w:type="dxa"/>
            <w:vAlign w:val="center"/>
          </w:tcPr>
          <w:p w14:paraId="278378E9" w14:textId="77777777" w:rsidR="00F06FE3" w:rsidRPr="00390004" w:rsidRDefault="00F06FE3" w:rsidP="00F06FE3">
            <w:pPr>
              <w:pStyle w:val="ConsPlusNormal"/>
              <w:spacing w:before="60" w:after="60"/>
              <w:jc w:val="center"/>
              <w:rPr>
                <w:rFonts w:ascii="Times New Roman" w:hAnsi="Times New Roman" w:cs="Times New Roman"/>
                <w:szCs w:val="22"/>
              </w:rPr>
            </w:pPr>
            <w:r w:rsidRPr="00390004">
              <w:rPr>
                <w:rFonts w:ascii="Times New Roman" w:hAnsi="Times New Roman" w:cs="Times New Roman"/>
                <w:szCs w:val="22"/>
              </w:rPr>
              <w:t>677</w:t>
            </w:r>
          </w:p>
        </w:tc>
        <w:tc>
          <w:tcPr>
            <w:tcW w:w="8470" w:type="dxa"/>
          </w:tcPr>
          <w:p w14:paraId="79C24421" w14:textId="77777777" w:rsidR="00F06FE3" w:rsidRPr="00390004" w:rsidRDefault="00F06FE3" w:rsidP="00F06FE3">
            <w:pPr>
              <w:pStyle w:val="ConsPlusNormal"/>
              <w:spacing w:before="60" w:after="60"/>
              <w:jc w:val="both"/>
              <w:rPr>
                <w:rFonts w:ascii="Times New Roman" w:hAnsi="Times New Roman" w:cs="Times New Roman"/>
                <w:b/>
                <w:szCs w:val="22"/>
              </w:rPr>
            </w:pPr>
            <w:r w:rsidRPr="00390004">
              <w:rPr>
                <w:rFonts w:ascii="Times New Roman" w:hAnsi="Times New Roman" w:cs="Times New Roman"/>
                <w:szCs w:val="22"/>
              </w:rPr>
              <w:t xml:space="preserve">не выше 3 в отношении </w:t>
            </w:r>
            <w:r w:rsidRPr="00AE13BC">
              <w:rPr>
                <w:rFonts w:ascii="Times New Roman" w:hAnsi="Times New Roman" w:cs="Times New Roman"/>
                <w:szCs w:val="22"/>
              </w:rPr>
              <w:t>амортизируемых основных средств, являющихся предметом договора финансовой аренды (договора лизинга</w:t>
            </w:r>
            <w:r>
              <w:rPr>
                <w:rFonts w:ascii="Times New Roman" w:hAnsi="Times New Roman" w:cs="Times New Roman"/>
                <w:szCs w:val="22"/>
              </w:rPr>
              <w:t>)</w:t>
            </w:r>
          </w:p>
        </w:tc>
      </w:tr>
      <w:tr w:rsidR="00F06FE3" w:rsidRPr="00390004" w14:paraId="2CCCB2E7" w14:textId="77777777" w:rsidTr="00F06FE3">
        <w:tc>
          <w:tcPr>
            <w:tcW w:w="1166" w:type="dxa"/>
            <w:vAlign w:val="center"/>
          </w:tcPr>
          <w:p w14:paraId="5AD647D7" w14:textId="77777777" w:rsidR="00F06FE3" w:rsidRPr="00390004" w:rsidRDefault="00F06FE3" w:rsidP="00F06FE3">
            <w:pPr>
              <w:pStyle w:val="ConsPlusNormal"/>
              <w:spacing w:before="60" w:after="60"/>
              <w:jc w:val="center"/>
              <w:rPr>
                <w:rFonts w:ascii="Times New Roman" w:hAnsi="Times New Roman" w:cs="Times New Roman"/>
                <w:szCs w:val="22"/>
              </w:rPr>
            </w:pPr>
            <w:r w:rsidRPr="00390004">
              <w:rPr>
                <w:rFonts w:ascii="Times New Roman" w:hAnsi="Times New Roman" w:cs="Times New Roman"/>
                <w:szCs w:val="22"/>
              </w:rPr>
              <w:t>678</w:t>
            </w:r>
          </w:p>
        </w:tc>
        <w:tc>
          <w:tcPr>
            <w:tcW w:w="8470" w:type="dxa"/>
          </w:tcPr>
          <w:p w14:paraId="698EF7FE" w14:textId="77777777" w:rsidR="00F06FE3" w:rsidRPr="00390004" w:rsidRDefault="00F06FE3" w:rsidP="00F06FE3">
            <w:pPr>
              <w:pStyle w:val="ConsPlusNormal"/>
              <w:spacing w:before="60" w:after="60"/>
              <w:jc w:val="both"/>
              <w:rPr>
                <w:rFonts w:ascii="Times New Roman" w:hAnsi="Times New Roman" w:cs="Times New Roman"/>
                <w:b/>
                <w:szCs w:val="22"/>
              </w:rPr>
            </w:pPr>
            <w:r w:rsidRPr="00390004">
              <w:rPr>
                <w:rFonts w:ascii="Times New Roman" w:hAnsi="Times New Roman" w:cs="Times New Roman"/>
                <w:szCs w:val="22"/>
              </w:rPr>
              <w:t>не выше 3 в отношении амортизируемых основных средств, используемых только для осуществления научно-технической деятельности</w:t>
            </w:r>
          </w:p>
        </w:tc>
      </w:tr>
      <w:tr w:rsidR="00F06FE3" w:rsidRPr="00390004" w14:paraId="68EBC279" w14:textId="77777777" w:rsidTr="00F06FE3">
        <w:tc>
          <w:tcPr>
            <w:tcW w:w="1166" w:type="dxa"/>
            <w:vAlign w:val="center"/>
          </w:tcPr>
          <w:p w14:paraId="43F80369" w14:textId="77777777" w:rsidR="00F06FE3" w:rsidRPr="00390004" w:rsidRDefault="00F06FE3" w:rsidP="00F06FE3">
            <w:pPr>
              <w:pStyle w:val="ConsPlusNormal"/>
              <w:spacing w:before="60" w:after="60"/>
              <w:jc w:val="center"/>
              <w:rPr>
                <w:rFonts w:ascii="Times New Roman" w:hAnsi="Times New Roman" w:cs="Times New Roman"/>
                <w:szCs w:val="22"/>
              </w:rPr>
            </w:pPr>
            <w:r w:rsidRPr="00390004">
              <w:rPr>
                <w:rFonts w:ascii="Times New Roman" w:hAnsi="Times New Roman" w:cs="Times New Roman"/>
                <w:szCs w:val="22"/>
              </w:rPr>
              <w:lastRenderedPageBreak/>
              <w:t>679</w:t>
            </w:r>
          </w:p>
        </w:tc>
        <w:tc>
          <w:tcPr>
            <w:tcW w:w="8470" w:type="dxa"/>
          </w:tcPr>
          <w:p w14:paraId="1CA7B587" w14:textId="77777777" w:rsidR="00F06FE3" w:rsidRPr="00390004" w:rsidRDefault="00F06FE3" w:rsidP="00F06FE3">
            <w:pPr>
              <w:pStyle w:val="ConsPlusNormal"/>
              <w:spacing w:before="60" w:after="60"/>
              <w:jc w:val="both"/>
              <w:rPr>
                <w:rFonts w:ascii="Times New Roman" w:hAnsi="Times New Roman" w:cs="Times New Roman"/>
                <w:b/>
                <w:szCs w:val="22"/>
              </w:rPr>
            </w:pPr>
            <w:r w:rsidRPr="00390004">
              <w:rPr>
                <w:rFonts w:ascii="Times New Roman" w:hAnsi="Times New Roman" w:cs="Times New Roman"/>
                <w:szCs w:val="22"/>
              </w:rPr>
              <w:t>не выше 3 в отношении амортизируемых основных средств, используемых налогоплательщиками, указанными в пункте 1 статьи 275.</w:t>
            </w:r>
            <w:r w:rsidRPr="000630CC">
              <w:rPr>
                <w:rFonts w:ascii="Times New Roman" w:hAnsi="Times New Roman" w:cs="Times New Roman"/>
                <w:szCs w:val="22"/>
              </w:rPr>
              <w:t>2</w:t>
            </w:r>
            <w:r w:rsidRPr="00390004">
              <w:rPr>
                <w:rFonts w:ascii="Times New Roman" w:hAnsi="Times New Roman" w:cs="Times New Roman"/>
                <w:szCs w:val="22"/>
              </w:rPr>
              <w:t xml:space="preserve"> Кодекса, исключительно при осуществлении деятельности, связанной с добычей углеводородного сырья на новом морском месторождении углеводородного сырья</w:t>
            </w:r>
          </w:p>
        </w:tc>
      </w:tr>
      <w:tr w:rsidR="00F06FE3" w:rsidRPr="00390004" w14:paraId="2CF1D480" w14:textId="77777777" w:rsidTr="00F06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66" w:type="dxa"/>
            <w:vAlign w:val="center"/>
          </w:tcPr>
          <w:p w14:paraId="37909245" w14:textId="77777777" w:rsidR="00F06FE3" w:rsidRPr="00390004" w:rsidRDefault="00F06FE3" w:rsidP="00F06FE3">
            <w:pPr>
              <w:pStyle w:val="ConsPlusNormal"/>
              <w:spacing w:before="60" w:after="60"/>
              <w:jc w:val="center"/>
              <w:rPr>
                <w:rFonts w:ascii="Times New Roman" w:hAnsi="Times New Roman" w:cs="Times New Roman"/>
                <w:szCs w:val="22"/>
              </w:rPr>
            </w:pPr>
            <w:r w:rsidRPr="00390004">
              <w:rPr>
                <w:rFonts w:ascii="Times New Roman" w:hAnsi="Times New Roman" w:cs="Times New Roman"/>
                <w:szCs w:val="22"/>
              </w:rPr>
              <w:t>681</w:t>
            </w:r>
          </w:p>
        </w:tc>
        <w:tc>
          <w:tcPr>
            <w:tcW w:w="8470" w:type="dxa"/>
          </w:tcPr>
          <w:p w14:paraId="404833A3" w14:textId="77777777" w:rsidR="00F06FE3" w:rsidRPr="00390004" w:rsidRDefault="00F06FE3" w:rsidP="00F06FE3">
            <w:pPr>
              <w:pStyle w:val="ConsPlusNormal"/>
              <w:spacing w:before="60" w:after="60"/>
              <w:jc w:val="both"/>
              <w:rPr>
                <w:rFonts w:ascii="Times New Roman" w:hAnsi="Times New Roman" w:cs="Times New Roman"/>
                <w:b/>
                <w:szCs w:val="22"/>
              </w:rPr>
            </w:pPr>
            <w:r w:rsidRPr="00390004">
              <w:rPr>
                <w:rFonts w:ascii="Times New Roman" w:hAnsi="Times New Roman" w:cs="Times New Roman"/>
                <w:szCs w:val="22"/>
              </w:rPr>
              <w:t>суммы начисленной амортизации при применении к основной норме амортизации специального повышающего коэффициента в отношении амортизируемых основных средств, включенных на дату их ввода в эксплуатацию в единый реестр российской радиоэлектронной продукции (подпункт 5 пункта 2 статьи 259.</w:t>
            </w:r>
            <w:r w:rsidRPr="000630CC">
              <w:rPr>
                <w:rFonts w:ascii="Times New Roman" w:hAnsi="Times New Roman" w:cs="Times New Roman"/>
                <w:szCs w:val="22"/>
              </w:rPr>
              <w:t>3</w:t>
            </w:r>
            <w:r w:rsidRPr="00390004">
              <w:rPr>
                <w:rFonts w:ascii="Times New Roman" w:hAnsi="Times New Roman" w:cs="Times New Roman"/>
                <w:szCs w:val="22"/>
              </w:rPr>
              <w:t xml:space="preserve"> Кодекса)</w:t>
            </w:r>
          </w:p>
        </w:tc>
      </w:tr>
      <w:tr w:rsidR="00F06FE3" w:rsidRPr="00390004" w14:paraId="390E2350" w14:textId="77777777" w:rsidTr="00F06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66" w:type="dxa"/>
            <w:vAlign w:val="center"/>
          </w:tcPr>
          <w:p w14:paraId="5471F5A3" w14:textId="77777777" w:rsidR="00F06FE3" w:rsidRPr="00390004" w:rsidRDefault="00F06FE3" w:rsidP="00F06FE3">
            <w:pPr>
              <w:pStyle w:val="ConsPlusNormal"/>
              <w:spacing w:before="60" w:after="60"/>
              <w:jc w:val="center"/>
              <w:rPr>
                <w:rFonts w:ascii="Times New Roman" w:hAnsi="Times New Roman" w:cs="Times New Roman"/>
                <w:szCs w:val="22"/>
              </w:rPr>
            </w:pPr>
            <w:r w:rsidRPr="00390004">
              <w:rPr>
                <w:rFonts w:ascii="Times New Roman" w:hAnsi="Times New Roman" w:cs="Times New Roman"/>
                <w:szCs w:val="22"/>
              </w:rPr>
              <w:t>682</w:t>
            </w:r>
          </w:p>
        </w:tc>
        <w:tc>
          <w:tcPr>
            <w:tcW w:w="8470" w:type="dxa"/>
          </w:tcPr>
          <w:p w14:paraId="32E93E77" w14:textId="77777777" w:rsidR="00F06FE3" w:rsidRPr="00390004" w:rsidRDefault="00F06FE3" w:rsidP="00F06FE3">
            <w:pPr>
              <w:pStyle w:val="ConsPlusNormal"/>
              <w:spacing w:before="60" w:after="60"/>
              <w:jc w:val="both"/>
              <w:rPr>
                <w:rFonts w:ascii="Times New Roman" w:hAnsi="Times New Roman" w:cs="Times New Roman"/>
                <w:b/>
                <w:szCs w:val="22"/>
              </w:rPr>
            </w:pPr>
            <w:r w:rsidRPr="00390004">
              <w:rPr>
                <w:rFonts w:ascii="Times New Roman" w:hAnsi="Times New Roman" w:cs="Times New Roman"/>
                <w:szCs w:val="22"/>
              </w:rPr>
              <w:t>суммы начисленной амортизации при применении к основной норме амортизации специального повышающего коэффициента в отношении нематериальных активов в виде исключительных прав на программы для электронных вычислительных машин и базы данных, включенные в единый реестр российских программ для электронных вычислительных машин и баз данных (за исключением нематериальных активов, срок полезного использования которых определен в порядке, установленном абзацем вторым пункта 2 статьи 258 Кодекса) (подпункт 6 пункта 2 статьи 259.</w:t>
            </w:r>
            <w:r w:rsidRPr="000630CC">
              <w:rPr>
                <w:rFonts w:ascii="Times New Roman" w:hAnsi="Times New Roman" w:cs="Times New Roman"/>
                <w:szCs w:val="22"/>
              </w:rPr>
              <w:t>3</w:t>
            </w:r>
            <w:r w:rsidRPr="00390004">
              <w:rPr>
                <w:rFonts w:ascii="Times New Roman" w:hAnsi="Times New Roman" w:cs="Times New Roman"/>
                <w:szCs w:val="22"/>
              </w:rPr>
              <w:t xml:space="preserve"> Кодекса)</w:t>
            </w:r>
          </w:p>
        </w:tc>
      </w:tr>
      <w:tr w:rsidR="00F06FE3" w:rsidRPr="00390004" w14:paraId="151A14E6" w14:textId="77777777" w:rsidTr="00F06FE3">
        <w:tc>
          <w:tcPr>
            <w:tcW w:w="1166" w:type="dxa"/>
            <w:vAlign w:val="center"/>
          </w:tcPr>
          <w:p w14:paraId="6E6D83DC" w14:textId="77777777" w:rsidR="00F06FE3" w:rsidRPr="00390004" w:rsidRDefault="00F06FE3" w:rsidP="00F06FE3">
            <w:pPr>
              <w:pStyle w:val="ConsPlusNormal"/>
              <w:spacing w:before="60" w:after="60"/>
              <w:jc w:val="center"/>
              <w:rPr>
                <w:rFonts w:ascii="Times New Roman" w:hAnsi="Times New Roman" w:cs="Times New Roman"/>
                <w:szCs w:val="22"/>
              </w:rPr>
            </w:pPr>
            <w:r w:rsidRPr="00390004">
              <w:rPr>
                <w:rFonts w:ascii="Times New Roman" w:hAnsi="Times New Roman" w:cs="Times New Roman"/>
                <w:szCs w:val="22"/>
              </w:rPr>
              <w:t>690</w:t>
            </w:r>
          </w:p>
        </w:tc>
        <w:tc>
          <w:tcPr>
            <w:tcW w:w="8470" w:type="dxa"/>
          </w:tcPr>
          <w:p w14:paraId="7A6879EB"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сумма начисленной амортизации на имущество, полученное организацией от собственника имущества или созданное в соответствии с законодательством Российской Федерации об инвестиционных соглашениях в сфере деятельности по оказанию коммунальных услуг или законодательством Российской Федерации о концессионных соглашениях (в течение срока действия инвестиционного соглашения или концессионного соглашения)</w:t>
            </w:r>
          </w:p>
        </w:tc>
      </w:tr>
      <w:tr w:rsidR="00F06FE3" w:rsidRPr="00390004" w14:paraId="2FBF5C4A" w14:textId="77777777" w:rsidTr="00F06FE3">
        <w:tc>
          <w:tcPr>
            <w:tcW w:w="1166" w:type="dxa"/>
            <w:vAlign w:val="center"/>
          </w:tcPr>
          <w:p w14:paraId="24A07E05" w14:textId="77777777" w:rsidR="00F06FE3" w:rsidRPr="00390004" w:rsidRDefault="00F06FE3" w:rsidP="00F06FE3">
            <w:pPr>
              <w:pStyle w:val="ConsPlusNormal"/>
              <w:spacing w:before="60" w:after="60"/>
              <w:jc w:val="center"/>
              <w:rPr>
                <w:rFonts w:ascii="Times New Roman" w:hAnsi="Times New Roman" w:cs="Times New Roman"/>
                <w:szCs w:val="22"/>
              </w:rPr>
            </w:pPr>
            <w:r w:rsidRPr="00390004">
              <w:rPr>
                <w:rFonts w:ascii="Times New Roman" w:hAnsi="Times New Roman" w:cs="Times New Roman"/>
                <w:szCs w:val="22"/>
              </w:rPr>
              <w:t>700</w:t>
            </w:r>
          </w:p>
        </w:tc>
        <w:tc>
          <w:tcPr>
            <w:tcW w:w="8470" w:type="dxa"/>
          </w:tcPr>
          <w:p w14:paraId="3C0F3DB7"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сумма начисленной амортизации на сумму капитальных вложений в предоставленные в аренду объекты основных средств в форме неотделимых улучшений, произведенных арендатором с согласия арендодателя, а также капитальные вложения в предоставленные по договору безвозмездного пользования объекты основных средств в форме неотделимых улучшений, произведенных организацией-ссудополучателем с согласия организации-ссудодателя</w:t>
            </w:r>
          </w:p>
        </w:tc>
      </w:tr>
      <w:tr w:rsidR="00F06FE3" w:rsidRPr="00390004" w14:paraId="26C0E4B3" w14:textId="77777777" w:rsidTr="00F06FE3">
        <w:tc>
          <w:tcPr>
            <w:tcW w:w="1166" w:type="dxa"/>
            <w:vAlign w:val="center"/>
          </w:tcPr>
          <w:p w14:paraId="5B444F4F" w14:textId="77777777" w:rsidR="00F06FE3" w:rsidRPr="00390004" w:rsidRDefault="00F06FE3" w:rsidP="00F06FE3">
            <w:pPr>
              <w:pStyle w:val="ConsPlusNormal"/>
              <w:spacing w:before="60" w:after="60"/>
              <w:jc w:val="center"/>
              <w:rPr>
                <w:rFonts w:ascii="Times New Roman" w:hAnsi="Times New Roman" w:cs="Times New Roman"/>
                <w:szCs w:val="22"/>
              </w:rPr>
            </w:pPr>
            <w:r w:rsidRPr="00390004">
              <w:rPr>
                <w:rFonts w:ascii="Times New Roman" w:hAnsi="Times New Roman" w:cs="Times New Roman"/>
                <w:szCs w:val="22"/>
              </w:rPr>
              <w:t>710</w:t>
            </w:r>
          </w:p>
        </w:tc>
        <w:tc>
          <w:tcPr>
            <w:tcW w:w="8470" w:type="dxa"/>
          </w:tcPr>
          <w:p w14:paraId="66A36E07"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отчисления предприятий и организаций, эксплуатирующих особо радиационно опасные и ядерно опасные производства и объекты для формирования резервов, предназначенных для обеспечения безопасности указанных производств и объектов на всех стадиях их жизненного цикла и развития в соответствии с законодательством Российской Федерации об использовании атомной энергии и в порядке, установленном Правительством Российской Федерации (подпункт 33 пункта 1 статьи 264 Кодекса)</w:t>
            </w:r>
          </w:p>
        </w:tc>
      </w:tr>
      <w:tr w:rsidR="00F06FE3" w:rsidRPr="00390004" w14:paraId="6EFAE005" w14:textId="77777777" w:rsidTr="00F06FE3">
        <w:tc>
          <w:tcPr>
            <w:tcW w:w="1166" w:type="dxa"/>
            <w:vAlign w:val="center"/>
          </w:tcPr>
          <w:p w14:paraId="51127EEB" w14:textId="77777777" w:rsidR="00F06FE3" w:rsidRPr="00390004" w:rsidRDefault="00F06FE3" w:rsidP="00F06FE3">
            <w:pPr>
              <w:pStyle w:val="ConsPlusNormal"/>
              <w:spacing w:before="60" w:after="60"/>
              <w:jc w:val="center"/>
              <w:rPr>
                <w:rFonts w:ascii="Times New Roman" w:hAnsi="Times New Roman" w:cs="Times New Roman"/>
                <w:szCs w:val="22"/>
              </w:rPr>
            </w:pPr>
            <w:r w:rsidRPr="00390004">
              <w:rPr>
                <w:rFonts w:ascii="Times New Roman" w:hAnsi="Times New Roman" w:cs="Times New Roman"/>
                <w:szCs w:val="22"/>
              </w:rPr>
              <w:t>720</w:t>
            </w:r>
          </w:p>
        </w:tc>
        <w:tc>
          <w:tcPr>
            <w:tcW w:w="8470" w:type="dxa"/>
          </w:tcPr>
          <w:p w14:paraId="4D9BD9AF" w14:textId="77777777" w:rsidR="00F06FE3" w:rsidRPr="00390004" w:rsidRDefault="00F06FE3" w:rsidP="00F06FE3">
            <w:pPr>
              <w:pStyle w:val="ConsPlusNormal"/>
              <w:spacing w:before="60" w:after="60"/>
              <w:jc w:val="both"/>
              <w:rPr>
                <w:rFonts w:ascii="Times New Roman" w:hAnsi="Times New Roman" w:cs="Times New Roman"/>
                <w:b/>
                <w:szCs w:val="22"/>
              </w:rPr>
            </w:pPr>
            <w:r w:rsidRPr="00390004">
              <w:rPr>
                <w:rFonts w:ascii="Times New Roman" w:hAnsi="Times New Roman" w:cs="Times New Roman"/>
                <w:szCs w:val="22"/>
              </w:rPr>
              <w:t>расходы на строительство (бурение) разведочной скважины на месторождениях углеводородного сырья, которая оказалась непродуктивной, проведение комплекса геологических работ и испытаний с использованием этой скважины, а также на последующую ликвидацию такой скважины</w:t>
            </w:r>
          </w:p>
        </w:tc>
      </w:tr>
      <w:tr w:rsidR="00F06FE3" w:rsidRPr="00390004" w14:paraId="1CA73EB4" w14:textId="77777777" w:rsidTr="00F06FE3">
        <w:tc>
          <w:tcPr>
            <w:tcW w:w="1166" w:type="dxa"/>
            <w:vAlign w:val="center"/>
          </w:tcPr>
          <w:p w14:paraId="29710AAA" w14:textId="77777777" w:rsidR="00F06FE3" w:rsidRPr="00390004" w:rsidRDefault="00F06FE3" w:rsidP="00F06FE3">
            <w:pPr>
              <w:pStyle w:val="ConsPlusNormal"/>
              <w:spacing w:before="60" w:after="60"/>
              <w:jc w:val="center"/>
              <w:rPr>
                <w:rFonts w:ascii="Times New Roman" w:hAnsi="Times New Roman" w:cs="Times New Roman"/>
                <w:szCs w:val="22"/>
              </w:rPr>
            </w:pPr>
            <w:r w:rsidRPr="00390004">
              <w:rPr>
                <w:rFonts w:ascii="Times New Roman" w:hAnsi="Times New Roman" w:cs="Times New Roman"/>
                <w:szCs w:val="22"/>
              </w:rPr>
              <w:t>730</w:t>
            </w:r>
          </w:p>
        </w:tc>
        <w:tc>
          <w:tcPr>
            <w:tcW w:w="8470" w:type="dxa"/>
          </w:tcPr>
          <w:p w14:paraId="70B2F67E" w14:textId="77777777" w:rsidR="00F06FE3" w:rsidRPr="00390004" w:rsidRDefault="00F06FE3" w:rsidP="00F06FE3">
            <w:pPr>
              <w:pStyle w:val="ConsPlusNormal"/>
              <w:spacing w:before="60" w:after="60"/>
              <w:jc w:val="both"/>
              <w:rPr>
                <w:rFonts w:ascii="Times New Roman" w:hAnsi="Times New Roman" w:cs="Times New Roman"/>
                <w:b/>
                <w:szCs w:val="22"/>
              </w:rPr>
            </w:pPr>
            <w:r w:rsidRPr="00390004">
              <w:rPr>
                <w:rFonts w:ascii="Times New Roman" w:hAnsi="Times New Roman" w:cs="Times New Roman"/>
                <w:szCs w:val="22"/>
              </w:rPr>
              <w:t>расходы налогоплательщика, осуществляющего в соответствии с полученными в установленном порядке лицензиями на пользование недрами деятельность по геологическому изучению, включающему поиски и оценку новых морских месторождений углеводородного сырья, на поиски и оценку таких месторождений углеводородного сырья признаются для целей налогообложения в размере фактических затрат с применением коэффициента 1,5</w:t>
            </w:r>
          </w:p>
        </w:tc>
      </w:tr>
      <w:tr w:rsidR="00F06FE3" w:rsidRPr="00390004" w14:paraId="26F64BD2" w14:textId="77777777" w:rsidTr="00F06FE3">
        <w:tc>
          <w:tcPr>
            <w:tcW w:w="1166" w:type="dxa"/>
            <w:vAlign w:val="center"/>
          </w:tcPr>
          <w:p w14:paraId="571D4DD7" w14:textId="77777777" w:rsidR="00F06FE3" w:rsidRPr="00390004" w:rsidRDefault="00F06FE3" w:rsidP="00F06FE3">
            <w:pPr>
              <w:pStyle w:val="ConsPlusNormal"/>
              <w:spacing w:before="60" w:after="60"/>
              <w:jc w:val="center"/>
              <w:rPr>
                <w:rFonts w:ascii="Times New Roman" w:hAnsi="Times New Roman" w:cs="Times New Roman"/>
                <w:szCs w:val="22"/>
              </w:rPr>
            </w:pPr>
            <w:r w:rsidRPr="00390004">
              <w:rPr>
                <w:rFonts w:ascii="Times New Roman" w:hAnsi="Times New Roman" w:cs="Times New Roman"/>
                <w:szCs w:val="22"/>
              </w:rPr>
              <w:t>735</w:t>
            </w:r>
          </w:p>
        </w:tc>
        <w:tc>
          <w:tcPr>
            <w:tcW w:w="8470" w:type="dxa"/>
          </w:tcPr>
          <w:p w14:paraId="1A4011C4" w14:textId="77777777" w:rsidR="00F06FE3" w:rsidRPr="00390004" w:rsidRDefault="00F06FE3" w:rsidP="00F06FE3">
            <w:pPr>
              <w:pStyle w:val="ConsPlusNormal"/>
              <w:spacing w:before="60" w:after="60"/>
              <w:jc w:val="both"/>
              <w:rPr>
                <w:rFonts w:ascii="Times New Roman" w:hAnsi="Times New Roman" w:cs="Times New Roman"/>
                <w:b/>
                <w:szCs w:val="22"/>
              </w:rPr>
            </w:pPr>
            <w:r w:rsidRPr="00390004">
              <w:rPr>
                <w:rFonts w:ascii="Times New Roman" w:hAnsi="Times New Roman" w:cs="Times New Roman"/>
                <w:szCs w:val="22"/>
              </w:rPr>
              <w:t xml:space="preserve">расходы на приобретение исключительных прав на изобретения, полезные модели, промышленные образцы, селекционные достижения, программы для ЭВМ и базы данных, топологии интегральных микросхем по договору об отчуждении исключительных прав, прав использования указанных результатов интеллектуальной </w:t>
            </w:r>
            <w:r w:rsidRPr="00390004">
              <w:rPr>
                <w:rFonts w:ascii="Times New Roman" w:hAnsi="Times New Roman" w:cs="Times New Roman"/>
                <w:szCs w:val="22"/>
              </w:rPr>
              <w:lastRenderedPageBreak/>
              <w:t>деятельности по лицензионному договору в случае использования приобретенных прав исключительно в научных исследованиях и (или) опытно-конструкторских разработках (подпункт 3.</w:t>
            </w:r>
            <w:r w:rsidRPr="000630CC">
              <w:rPr>
                <w:rFonts w:ascii="Times New Roman" w:hAnsi="Times New Roman" w:cs="Times New Roman"/>
                <w:szCs w:val="22"/>
              </w:rPr>
              <w:t>2</w:t>
            </w:r>
            <w:r w:rsidRPr="00390004">
              <w:rPr>
                <w:rFonts w:ascii="Times New Roman" w:hAnsi="Times New Roman" w:cs="Times New Roman"/>
                <w:szCs w:val="22"/>
              </w:rPr>
              <w:t xml:space="preserve"> пункта 2 статьи 262 Кодекса)</w:t>
            </w:r>
          </w:p>
        </w:tc>
      </w:tr>
      <w:tr w:rsidR="00F06FE3" w:rsidRPr="00390004" w14:paraId="35712AD9" w14:textId="77777777" w:rsidTr="00F06FE3">
        <w:tc>
          <w:tcPr>
            <w:tcW w:w="1166" w:type="dxa"/>
            <w:vAlign w:val="center"/>
          </w:tcPr>
          <w:p w14:paraId="51C772EE" w14:textId="77777777" w:rsidR="00F06FE3" w:rsidRPr="00390004" w:rsidRDefault="00F06FE3" w:rsidP="00F06FE3">
            <w:pPr>
              <w:pStyle w:val="ConsPlusNormal"/>
              <w:spacing w:before="60" w:after="60"/>
              <w:jc w:val="center"/>
              <w:rPr>
                <w:rFonts w:ascii="Times New Roman" w:hAnsi="Times New Roman" w:cs="Times New Roman"/>
                <w:szCs w:val="22"/>
              </w:rPr>
            </w:pPr>
            <w:r w:rsidRPr="00390004">
              <w:rPr>
                <w:rFonts w:ascii="Times New Roman" w:hAnsi="Times New Roman" w:cs="Times New Roman"/>
                <w:szCs w:val="22"/>
              </w:rPr>
              <w:lastRenderedPageBreak/>
              <w:t>740</w:t>
            </w:r>
          </w:p>
        </w:tc>
        <w:tc>
          <w:tcPr>
            <w:tcW w:w="8470" w:type="dxa"/>
          </w:tcPr>
          <w:p w14:paraId="6B9104C7"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 xml:space="preserve">расходы, формирующие </w:t>
            </w:r>
            <w:r w:rsidRPr="0066638A">
              <w:rPr>
                <w:rFonts w:ascii="Times New Roman" w:hAnsi="Times New Roman" w:cs="Times New Roman"/>
                <w:szCs w:val="22"/>
              </w:rPr>
              <w:t xml:space="preserve">доходы, полученные налогоплательщиком </w:t>
            </w:r>
            <w:r>
              <w:rPr>
                <w:rFonts w:ascii="Times New Roman" w:hAnsi="Times New Roman" w:cs="Times New Roman"/>
                <w:szCs w:val="22"/>
              </w:rPr>
              <w:t xml:space="preserve">налога на доходы физических лиц </w:t>
            </w:r>
            <w:r w:rsidRPr="00390004">
              <w:rPr>
                <w:rFonts w:ascii="Times New Roman" w:hAnsi="Times New Roman" w:cs="Times New Roman"/>
                <w:szCs w:val="22"/>
              </w:rPr>
              <w:t>в виде грантов, премий, призов и (или) подарков в денеж</w:t>
            </w:r>
            <w:r w:rsidRPr="0066638A">
              <w:rPr>
                <w:rFonts w:ascii="Times New Roman" w:hAnsi="Times New Roman" w:cs="Times New Roman"/>
                <w:szCs w:val="22"/>
              </w:rPr>
              <w:t>ной и (или) натуральной формах по результатам участия в соревнованиях, конкурсах, иных мероприятиях, предоставленных, в том числе врученных в порядке исполнения договоров поручения, договоров комиссии или агентских договоров, организаторами таких соревнований, конкурсов, иных мероприятий, включенными в утвержденный Правительством Российской Федерации (подпункт 62 пункта 1 статьи 251 Кодекса)</w:t>
            </w:r>
          </w:p>
        </w:tc>
      </w:tr>
      <w:tr w:rsidR="00F06FE3" w:rsidRPr="00390004" w14:paraId="0AB10D0B" w14:textId="77777777" w:rsidTr="00F06FE3">
        <w:tc>
          <w:tcPr>
            <w:tcW w:w="1166" w:type="dxa"/>
            <w:vAlign w:val="center"/>
          </w:tcPr>
          <w:p w14:paraId="518597AE" w14:textId="77777777" w:rsidR="00F06FE3" w:rsidRPr="00390004" w:rsidRDefault="00F06FE3" w:rsidP="00F06FE3">
            <w:pPr>
              <w:pStyle w:val="ConsPlusNormal"/>
              <w:spacing w:before="60" w:after="60"/>
              <w:jc w:val="center"/>
              <w:rPr>
                <w:rFonts w:ascii="Times New Roman" w:hAnsi="Times New Roman" w:cs="Times New Roman"/>
                <w:szCs w:val="22"/>
              </w:rPr>
            </w:pPr>
            <w:r w:rsidRPr="00390004">
              <w:rPr>
                <w:rFonts w:ascii="Times New Roman" w:hAnsi="Times New Roman" w:cs="Times New Roman"/>
                <w:szCs w:val="22"/>
              </w:rPr>
              <w:t>760</w:t>
            </w:r>
          </w:p>
        </w:tc>
        <w:tc>
          <w:tcPr>
            <w:tcW w:w="8470" w:type="dxa"/>
          </w:tcPr>
          <w:p w14:paraId="0D18C7AE"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стоимость бесплатно предоставляемых работникам в соответствии с законодательством Российской Федерации коммунальных услуг, питания и продуктов, предоставляемого работникам налогоплательщика в соответствии с установленным законодательством Российской Федерации порядком бесплатного жилья (суммы денежной компенсации за непредоставление бесплатного жилья, коммунальных и иных подобных услуг)</w:t>
            </w:r>
          </w:p>
        </w:tc>
      </w:tr>
      <w:tr w:rsidR="00F06FE3" w:rsidRPr="00390004" w14:paraId="6908A777" w14:textId="77777777" w:rsidTr="00F06FE3">
        <w:tc>
          <w:tcPr>
            <w:tcW w:w="1166" w:type="dxa"/>
            <w:vAlign w:val="center"/>
          </w:tcPr>
          <w:p w14:paraId="454E26A1" w14:textId="77777777" w:rsidR="00F06FE3" w:rsidRPr="00390004" w:rsidRDefault="00F06FE3" w:rsidP="00F06FE3">
            <w:pPr>
              <w:pStyle w:val="ConsPlusNormal"/>
              <w:spacing w:before="60" w:after="60"/>
              <w:jc w:val="center"/>
              <w:rPr>
                <w:rFonts w:ascii="Times New Roman" w:hAnsi="Times New Roman" w:cs="Times New Roman"/>
                <w:szCs w:val="22"/>
              </w:rPr>
            </w:pPr>
            <w:r w:rsidRPr="00390004">
              <w:rPr>
                <w:rFonts w:ascii="Times New Roman" w:hAnsi="Times New Roman" w:cs="Times New Roman"/>
                <w:szCs w:val="22"/>
              </w:rPr>
              <w:t>770</w:t>
            </w:r>
          </w:p>
        </w:tc>
        <w:tc>
          <w:tcPr>
            <w:tcW w:w="8470" w:type="dxa"/>
          </w:tcPr>
          <w:p w14:paraId="622CBAD7"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расходы на приобретение (изготовление) выдаваемых в соответствии с законодательством Российской Федерации работникам бесплатно либо продаваемых работникам по пониженным ценам форменной одежды и обмундирования (в части стоимости, не компенсируемой работниками), которые остаются в личном постоянном пользовании работников; расходы на приобретение или изготовление организацией форменной одежды и обуви, которые свидетельствуют о принадлежности работников к данной организации</w:t>
            </w:r>
          </w:p>
        </w:tc>
      </w:tr>
      <w:tr w:rsidR="00F06FE3" w:rsidRPr="00390004" w14:paraId="36E638DC" w14:textId="77777777" w:rsidTr="00F06FE3">
        <w:tc>
          <w:tcPr>
            <w:tcW w:w="1166" w:type="dxa"/>
            <w:vAlign w:val="center"/>
          </w:tcPr>
          <w:p w14:paraId="0C0D6683" w14:textId="77777777" w:rsidR="00F06FE3" w:rsidRPr="00390004" w:rsidRDefault="00F06FE3" w:rsidP="00F06FE3">
            <w:pPr>
              <w:pStyle w:val="ConsPlusNormal"/>
              <w:spacing w:before="60" w:after="60"/>
              <w:jc w:val="center"/>
              <w:rPr>
                <w:rFonts w:ascii="Times New Roman" w:hAnsi="Times New Roman" w:cs="Times New Roman"/>
                <w:szCs w:val="22"/>
              </w:rPr>
            </w:pPr>
            <w:r w:rsidRPr="00390004">
              <w:rPr>
                <w:rFonts w:ascii="Times New Roman" w:hAnsi="Times New Roman" w:cs="Times New Roman"/>
                <w:szCs w:val="22"/>
              </w:rPr>
              <w:t>780</w:t>
            </w:r>
          </w:p>
        </w:tc>
        <w:tc>
          <w:tcPr>
            <w:tcW w:w="8470" w:type="dxa"/>
          </w:tcPr>
          <w:p w14:paraId="792260BD"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сумма начисленного работникам среднего заработка, сохраняемого на время выполнения ими государственных и (или) общественных обязанностей</w:t>
            </w:r>
          </w:p>
        </w:tc>
      </w:tr>
      <w:tr w:rsidR="00F06FE3" w:rsidRPr="00390004" w14:paraId="7EAF5C06" w14:textId="77777777" w:rsidTr="00F06FE3">
        <w:tc>
          <w:tcPr>
            <w:tcW w:w="1166" w:type="dxa"/>
            <w:vAlign w:val="center"/>
          </w:tcPr>
          <w:p w14:paraId="39200FB0" w14:textId="77777777" w:rsidR="00F06FE3" w:rsidRPr="00390004" w:rsidRDefault="00F06FE3" w:rsidP="00F06FE3">
            <w:pPr>
              <w:pStyle w:val="ConsPlusNormal"/>
              <w:spacing w:before="60" w:after="60"/>
              <w:jc w:val="center"/>
              <w:rPr>
                <w:rFonts w:ascii="Times New Roman" w:hAnsi="Times New Roman" w:cs="Times New Roman"/>
                <w:szCs w:val="22"/>
              </w:rPr>
            </w:pPr>
            <w:r w:rsidRPr="00390004">
              <w:rPr>
                <w:rFonts w:ascii="Times New Roman" w:hAnsi="Times New Roman" w:cs="Times New Roman"/>
                <w:szCs w:val="22"/>
              </w:rPr>
              <w:t>790</w:t>
            </w:r>
          </w:p>
        </w:tc>
        <w:tc>
          <w:tcPr>
            <w:tcW w:w="8470" w:type="dxa"/>
          </w:tcPr>
          <w:p w14:paraId="1E069C85"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расходы на оплату труда, сохраняемую работникам в соответствии с законодательством Российской Федерации на время учебных отпусков, предоставляемых работникам налогоплательщика, а также расходы на оплату проезда к месту учебы и обратно</w:t>
            </w:r>
          </w:p>
        </w:tc>
      </w:tr>
      <w:tr w:rsidR="00F06FE3" w:rsidRPr="00390004" w14:paraId="5954DF17" w14:textId="77777777" w:rsidTr="00F06FE3">
        <w:tc>
          <w:tcPr>
            <w:tcW w:w="1166" w:type="dxa"/>
            <w:vAlign w:val="center"/>
          </w:tcPr>
          <w:p w14:paraId="286A5DD9" w14:textId="77777777" w:rsidR="00F06FE3" w:rsidRPr="00390004" w:rsidRDefault="00F06FE3" w:rsidP="00F06FE3">
            <w:pPr>
              <w:pStyle w:val="ConsPlusNormal"/>
              <w:spacing w:before="60" w:after="60"/>
              <w:jc w:val="center"/>
              <w:rPr>
                <w:rFonts w:ascii="Times New Roman" w:hAnsi="Times New Roman" w:cs="Times New Roman"/>
                <w:szCs w:val="22"/>
              </w:rPr>
            </w:pPr>
            <w:r w:rsidRPr="00390004">
              <w:rPr>
                <w:rFonts w:ascii="Times New Roman" w:hAnsi="Times New Roman" w:cs="Times New Roman"/>
                <w:szCs w:val="22"/>
              </w:rPr>
              <w:t>800</w:t>
            </w:r>
          </w:p>
        </w:tc>
        <w:tc>
          <w:tcPr>
            <w:tcW w:w="8470" w:type="dxa"/>
          </w:tcPr>
          <w:p w14:paraId="139F177D"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суммы взносов работодателей, уплачиваемых в соответствии с Федеральным законом от 30</w:t>
            </w:r>
            <w:r>
              <w:rPr>
                <w:rFonts w:ascii="Times New Roman" w:hAnsi="Times New Roman" w:cs="Times New Roman"/>
                <w:szCs w:val="22"/>
              </w:rPr>
              <w:t>.04.</w:t>
            </w:r>
            <w:r w:rsidRPr="00390004">
              <w:rPr>
                <w:rFonts w:ascii="Times New Roman" w:hAnsi="Times New Roman" w:cs="Times New Roman"/>
                <w:szCs w:val="22"/>
              </w:rPr>
              <w:t>2008 № 56-ФЗ «О дополнительных страховых взносах на накопительную часть трудовой пенсии и государственной поддержке формирования пенсионных накоплений»</w:t>
            </w:r>
          </w:p>
        </w:tc>
      </w:tr>
      <w:tr w:rsidR="00F06FE3" w:rsidRPr="00390004" w14:paraId="75758B72" w14:textId="77777777" w:rsidTr="00F06FE3">
        <w:tc>
          <w:tcPr>
            <w:tcW w:w="1166" w:type="dxa"/>
            <w:vAlign w:val="center"/>
          </w:tcPr>
          <w:p w14:paraId="27FF568A" w14:textId="77777777" w:rsidR="00F06FE3" w:rsidRPr="00390004" w:rsidRDefault="00F06FE3" w:rsidP="00F06FE3">
            <w:pPr>
              <w:pStyle w:val="ConsPlusNormal"/>
              <w:spacing w:before="60" w:after="60"/>
              <w:jc w:val="center"/>
              <w:rPr>
                <w:rFonts w:ascii="Times New Roman" w:hAnsi="Times New Roman" w:cs="Times New Roman"/>
                <w:szCs w:val="22"/>
              </w:rPr>
            </w:pPr>
            <w:r w:rsidRPr="00390004">
              <w:rPr>
                <w:rFonts w:ascii="Times New Roman" w:hAnsi="Times New Roman" w:cs="Times New Roman"/>
                <w:szCs w:val="22"/>
              </w:rPr>
              <w:t>810</w:t>
            </w:r>
          </w:p>
        </w:tc>
        <w:tc>
          <w:tcPr>
            <w:tcW w:w="8470" w:type="dxa"/>
          </w:tcPr>
          <w:p w14:paraId="09A7B62A"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суммы платежей (взносов) работодателей по договорам добровольного страхования (договорам негосударственного пенсионного обеспечения), заключенным в пользу работников со страховыми организациями (негосударственными пенсионными фондами), имеющими лицензии на ведение соответствующих видов деятельности в Российской Федерации:</w:t>
            </w:r>
          </w:p>
          <w:p w14:paraId="02042E6C"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по договорам страхования жизни, если такие договоры заключаются на срок не менее пяти лет с российскими страховыми организациями и в течение этих пяти лет не предусматривают страховых выплат, в том числе в виде рент и (или) аннуитетов, за исключением страховых выплат в случаях смерти и (или) причинения вреда здоровью застрахованного лица</w:t>
            </w:r>
          </w:p>
        </w:tc>
      </w:tr>
      <w:tr w:rsidR="00F06FE3" w:rsidRPr="00390004" w14:paraId="22786B90" w14:textId="77777777" w:rsidTr="00F06FE3">
        <w:tc>
          <w:tcPr>
            <w:tcW w:w="1166" w:type="dxa"/>
            <w:vAlign w:val="center"/>
          </w:tcPr>
          <w:p w14:paraId="397386AF" w14:textId="77777777" w:rsidR="00F06FE3" w:rsidRPr="00390004" w:rsidRDefault="00F06FE3" w:rsidP="00F06FE3">
            <w:pPr>
              <w:pStyle w:val="ConsPlusNormal"/>
              <w:spacing w:before="60" w:after="60"/>
              <w:jc w:val="center"/>
              <w:rPr>
                <w:rFonts w:ascii="Times New Roman" w:hAnsi="Times New Roman" w:cs="Times New Roman"/>
                <w:szCs w:val="22"/>
              </w:rPr>
            </w:pPr>
            <w:r w:rsidRPr="00390004">
              <w:rPr>
                <w:rFonts w:ascii="Times New Roman" w:hAnsi="Times New Roman" w:cs="Times New Roman"/>
                <w:szCs w:val="22"/>
              </w:rPr>
              <w:t>811</w:t>
            </w:r>
          </w:p>
        </w:tc>
        <w:tc>
          <w:tcPr>
            <w:tcW w:w="8470" w:type="dxa"/>
          </w:tcPr>
          <w:p w14:paraId="2002B221"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по договорам негосударственного пенсионного обеспечения при условии применения пенсионной схемы, предусматривающей учет пенсионных взносов на именных счетах участников негосударственных пенсионных фондов, и (или) добровольного пенсионного страхования при наступлении у участника и (или) застрахованного лица пенсионных оснований, предусмотренных законодательством Российской Федерации, дающих право на установление пенсии по государственному пенсионному обеспечению и (или) трудовой пенсии, и в течение периода действия пенсионных оснований</w:t>
            </w:r>
          </w:p>
        </w:tc>
      </w:tr>
      <w:tr w:rsidR="00F06FE3" w:rsidRPr="00390004" w14:paraId="687A3CF6" w14:textId="77777777" w:rsidTr="00F06FE3">
        <w:tc>
          <w:tcPr>
            <w:tcW w:w="1166" w:type="dxa"/>
            <w:vAlign w:val="center"/>
          </w:tcPr>
          <w:p w14:paraId="00C34969" w14:textId="77777777" w:rsidR="00F06FE3" w:rsidRPr="00390004" w:rsidRDefault="00F06FE3" w:rsidP="00F06FE3">
            <w:pPr>
              <w:pStyle w:val="ConsPlusNormal"/>
              <w:spacing w:before="60" w:after="60"/>
              <w:jc w:val="center"/>
              <w:rPr>
                <w:rFonts w:ascii="Times New Roman" w:hAnsi="Times New Roman" w:cs="Times New Roman"/>
                <w:szCs w:val="22"/>
              </w:rPr>
            </w:pPr>
            <w:r w:rsidRPr="00390004">
              <w:rPr>
                <w:rFonts w:ascii="Times New Roman" w:hAnsi="Times New Roman" w:cs="Times New Roman"/>
                <w:szCs w:val="22"/>
              </w:rPr>
              <w:lastRenderedPageBreak/>
              <w:t>812</w:t>
            </w:r>
          </w:p>
        </w:tc>
        <w:tc>
          <w:tcPr>
            <w:tcW w:w="8470" w:type="dxa"/>
          </w:tcPr>
          <w:p w14:paraId="5EE3E94E"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по договорам добровольного личного страхования работников, заключаемым на срок не менее одного года, предусматривающим оплату страховщиками медицинских расходов застрахованных работников</w:t>
            </w:r>
          </w:p>
        </w:tc>
      </w:tr>
      <w:tr w:rsidR="00F06FE3" w:rsidRPr="00390004" w14:paraId="1A713E10" w14:textId="77777777" w:rsidTr="00F06FE3">
        <w:tc>
          <w:tcPr>
            <w:tcW w:w="1166" w:type="dxa"/>
            <w:vAlign w:val="center"/>
          </w:tcPr>
          <w:p w14:paraId="348196B0" w14:textId="77777777" w:rsidR="00F06FE3" w:rsidRPr="00390004" w:rsidRDefault="00F06FE3" w:rsidP="00F06FE3">
            <w:pPr>
              <w:pStyle w:val="ConsPlusNormal"/>
              <w:spacing w:before="60" w:after="60"/>
              <w:jc w:val="center"/>
              <w:rPr>
                <w:rFonts w:ascii="Times New Roman" w:hAnsi="Times New Roman" w:cs="Times New Roman"/>
                <w:szCs w:val="22"/>
              </w:rPr>
            </w:pPr>
            <w:r w:rsidRPr="00390004">
              <w:rPr>
                <w:rFonts w:ascii="Times New Roman" w:hAnsi="Times New Roman" w:cs="Times New Roman"/>
                <w:szCs w:val="22"/>
              </w:rPr>
              <w:t>813</w:t>
            </w:r>
          </w:p>
        </w:tc>
        <w:tc>
          <w:tcPr>
            <w:tcW w:w="8470" w:type="dxa"/>
          </w:tcPr>
          <w:p w14:paraId="6A7EB84C"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по договорам добровольного личного страхования, предусматривающим выплаты исключительно в случаях смерти и (или) причинения вреда здоровью застрахованного лица</w:t>
            </w:r>
          </w:p>
        </w:tc>
      </w:tr>
      <w:tr w:rsidR="00F06FE3" w:rsidRPr="00390004" w14:paraId="407F4CBF" w14:textId="77777777" w:rsidTr="00F06FE3">
        <w:tc>
          <w:tcPr>
            <w:tcW w:w="1166" w:type="dxa"/>
            <w:vAlign w:val="center"/>
          </w:tcPr>
          <w:p w14:paraId="0566A85C" w14:textId="77777777" w:rsidR="00F06FE3" w:rsidRPr="00390004" w:rsidRDefault="00F06FE3" w:rsidP="00F06FE3">
            <w:pPr>
              <w:pStyle w:val="ConsPlusNormal"/>
              <w:spacing w:before="60" w:after="60"/>
              <w:jc w:val="center"/>
              <w:rPr>
                <w:rFonts w:ascii="Times New Roman" w:hAnsi="Times New Roman" w:cs="Times New Roman"/>
                <w:szCs w:val="22"/>
              </w:rPr>
            </w:pPr>
            <w:r w:rsidRPr="00390004">
              <w:rPr>
                <w:rFonts w:ascii="Times New Roman" w:hAnsi="Times New Roman" w:cs="Times New Roman"/>
                <w:szCs w:val="22"/>
              </w:rPr>
              <w:t>820</w:t>
            </w:r>
          </w:p>
        </w:tc>
        <w:tc>
          <w:tcPr>
            <w:tcW w:w="8470" w:type="dxa"/>
          </w:tcPr>
          <w:p w14:paraId="4E557BE8"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расходы работодателей по договорам на оказание медицинских услуг, заключенным в пользу работников на срок не менее одного года с медицинскими организациями, имеющими соответствующие лицензии на осуществление медицинской деятельности</w:t>
            </w:r>
          </w:p>
        </w:tc>
      </w:tr>
      <w:tr w:rsidR="00F06FE3" w:rsidRPr="00390004" w14:paraId="00F96432" w14:textId="77777777" w:rsidTr="00F06FE3">
        <w:tc>
          <w:tcPr>
            <w:tcW w:w="1166" w:type="dxa"/>
            <w:vAlign w:val="center"/>
          </w:tcPr>
          <w:p w14:paraId="6EB01094" w14:textId="77777777" w:rsidR="00F06FE3" w:rsidRPr="00390004" w:rsidRDefault="00F06FE3" w:rsidP="00F06FE3">
            <w:pPr>
              <w:pStyle w:val="ConsPlusNormal"/>
              <w:spacing w:before="60" w:after="60"/>
              <w:jc w:val="center"/>
              <w:rPr>
                <w:rFonts w:ascii="Times New Roman" w:hAnsi="Times New Roman" w:cs="Times New Roman"/>
                <w:szCs w:val="22"/>
              </w:rPr>
            </w:pPr>
            <w:r w:rsidRPr="00390004">
              <w:rPr>
                <w:rFonts w:ascii="Times New Roman" w:hAnsi="Times New Roman" w:cs="Times New Roman"/>
                <w:szCs w:val="22"/>
              </w:rPr>
              <w:t>830</w:t>
            </w:r>
          </w:p>
        </w:tc>
        <w:tc>
          <w:tcPr>
            <w:tcW w:w="8470" w:type="dxa"/>
          </w:tcPr>
          <w:p w14:paraId="7378EBC2"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расходы на возмещение затрат работников по уплате процентов по займам (кредитам) на приобретение и (или) строительство жилого помещения (в размере, не превышающем 3 процентов суммы расходов на оплату труда)</w:t>
            </w:r>
          </w:p>
        </w:tc>
      </w:tr>
      <w:tr w:rsidR="00F06FE3" w:rsidRPr="00390004" w14:paraId="5B225A55" w14:textId="77777777" w:rsidTr="00F06FE3">
        <w:tc>
          <w:tcPr>
            <w:tcW w:w="1166" w:type="dxa"/>
            <w:vAlign w:val="center"/>
          </w:tcPr>
          <w:p w14:paraId="7A85893C" w14:textId="77777777" w:rsidR="00F06FE3" w:rsidRPr="00390004" w:rsidRDefault="00F06FE3" w:rsidP="00F06FE3">
            <w:pPr>
              <w:pStyle w:val="ConsPlusNormal"/>
              <w:spacing w:before="60" w:after="60"/>
              <w:jc w:val="center"/>
              <w:rPr>
                <w:rFonts w:ascii="Times New Roman" w:hAnsi="Times New Roman" w:cs="Times New Roman"/>
                <w:szCs w:val="22"/>
              </w:rPr>
            </w:pPr>
            <w:r w:rsidRPr="00390004">
              <w:rPr>
                <w:rFonts w:ascii="Times New Roman" w:hAnsi="Times New Roman" w:cs="Times New Roman"/>
                <w:szCs w:val="22"/>
              </w:rPr>
              <w:t>840</w:t>
            </w:r>
          </w:p>
        </w:tc>
        <w:tc>
          <w:tcPr>
            <w:tcW w:w="8470" w:type="dxa"/>
          </w:tcPr>
          <w:p w14:paraId="6FEEB00A"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расходы на оплату услуг:</w:t>
            </w:r>
          </w:p>
          <w:p w14:paraId="32E474EE"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по организации туризма и отдыха на территории Российской Федерации в соответствии с договором о реализации туристского продукта, оказанных работникам, их супругам, родителям, детям (в том числе усыновленным) в возрасте до 18 лет, подопечным в возрасте до 18 лет, а также детям (в том числе усыновленным) в возрасте до 24 лет, обучающимся по очной форме обучения в образовательных организациях, бывшим подопечным (после прекращения опеки или попечительства) в возрасте до 24 лет, обучающимся по очной форме обучения в образовательных организациях;</w:t>
            </w:r>
          </w:p>
          <w:p w14:paraId="0166ADB3"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по санаторно-курортному лечению на территории Российской Федерации (пункт 24.</w:t>
            </w:r>
            <w:r w:rsidRPr="000630CC">
              <w:rPr>
                <w:rFonts w:ascii="Times New Roman" w:hAnsi="Times New Roman" w:cs="Times New Roman"/>
                <w:szCs w:val="22"/>
              </w:rPr>
              <w:t>2</w:t>
            </w:r>
            <w:r w:rsidRPr="00390004">
              <w:rPr>
                <w:rFonts w:ascii="Times New Roman" w:hAnsi="Times New Roman" w:cs="Times New Roman"/>
                <w:szCs w:val="22"/>
              </w:rPr>
              <w:t xml:space="preserve"> статьи 255 Кодекса)</w:t>
            </w:r>
          </w:p>
        </w:tc>
      </w:tr>
      <w:tr w:rsidR="00F06FE3" w:rsidRPr="00390004" w14:paraId="59EF0F57" w14:textId="77777777" w:rsidTr="00F06FE3">
        <w:tc>
          <w:tcPr>
            <w:tcW w:w="1166" w:type="dxa"/>
            <w:vAlign w:val="center"/>
          </w:tcPr>
          <w:p w14:paraId="4FF05276" w14:textId="77777777" w:rsidR="00F06FE3" w:rsidRPr="00390004" w:rsidRDefault="00F06FE3" w:rsidP="00F06FE3">
            <w:pPr>
              <w:pStyle w:val="ConsPlusNormal"/>
              <w:spacing w:before="60" w:after="60"/>
              <w:jc w:val="center"/>
              <w:rPr>
                <w:rFonts w:ascii="Times New Roman" w:hAnsi="Times New Roman" w:cs="Times New Roman"/>
                <w:szCs w:val="22"/>
              </w:rPr>
            </w:pPr>
            <w:r w:rsidRPr="00390004">
              <w:rPr>
                <w:rFonts w:ascii="Times New Roman" w:hAnsi="Times New Roman" w:cs="Times New Roman"/>
                <w:szCs w:val="22"/>
              </w:rPr>
              <w:t>880</w:t>
            </w:r>
          </w:p>
        </w:tc>
        <w:tc>
          <w:tcPr>
            <w:tcW w:w="8470" w:type="dxa"/>
          </w:tcPr>
          <w:p w14:paraId="5198472B"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платежи (взносы) работодателей по договорам добровольного личного страхования, заключенным со страховыми организациями, имеющими лицензии на осуществление соответствующего вида деятельности, в пользу работников на случай их временной нетрудоспособности вследствие заболевания или травмы (за исключением несчастных случаев на производстве и профессиональных заболеваний) за дни временной нетрудоспособности, которые оплачиваются за счет средств работодателя и число которых установлено Федеральным законом от 29</w:t>
            </w:r>
            <w:r>
              <w:rPr>
                <w:rFonts w:ascii="Times New Roman" w:hAnsi="Times New Roman" w:cs="Times New Roman"/>
                <w:szCs w:val="22"/>
              </w:rPr>
              <w:t>.12.</w:t>
            </w:r>
            <w:r w:rsidRPr="00390004">
              <w:rPr>
                <w:rFonts w:ascii="Times New Roman" w:hAnsi="Times New Roman" w:cs="Times New Roman"/>
                <w:szCs w:val="22"/>
              </w:rPr>
              <w:t>2006 № 255-ФЗ «Об обязательном социальном страховании на случай временной нетрудоспособности и в связи с материнством»</w:t>
            </w:r>
          </w:p>
        </w:tc>
      </w:tr>
      <w:tr w:rsidR="00F06FE3" w:rsidRPr="00390004" w14:paraId="335518A5" w14:textId="77777777" w:rsidTr="00F06FE3">
        <w:tc>
          <w:tcPr>
            <w:tcW w:w="1166" w:type="dxa"/>
            <w:vAlign w:val="center"/>
          </w:tcPr>
          <w:p w14:paraId="432C6AD3" w14:textId="77777777" w:rsidR="00F06FE3" w:rsidRPr="00390004" w:rsidRDefault="00F06FE3" w:rsidP="00F06FE3">
            <w:pPr>
              <w:pStyle w:val="ConsPlusNormal"/>
              <w:spacing w:before="60" w:after="60"/>
              <w:jc w:val="center"/>
              <w:rPr>
                <w:rFonts w:ascii="Times New Roman" w:hAnsi="Times New Roman" w:cs="Times New Roman"/>
                <w:szCs w:val="22"/>
              </w:rPr>
            </w:pPr>
            <w:r w:rsidRPr="00390004">
              <w:rPr>
                <w:rFonts w:ascii="Times New Roman" w:hAnsi="Times New Roman" w:cs="Times New Roman"/>
                <w:szCs w:val="22"/>
              </w:rPr>
              <w:t>890</w:t>
            </w:r>
          </w:p>
        </w:tc>
        <w:tc>
          <w:tcPr>
            <w:tcW w:w="8470" w:type="dxa"/>
          </w:tcPr>
          <w:p w14:paraId="1A0B01E9"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расходы на обучение и прохождение независимой оценки квалификации на соответствие требованиям к квалификации работников налогоплательщика</w:t>
            </w:r>
          </w:p>
        </w:tc>
      </w:tr>
      <w:tr w:rsidR="00F06FE3" w:rsidRPr="00390004" w14:paraId="3D06CB19" w14:textId="77777777" w:rsidTr="00F06FE3">
        <w:tc>
          <w:tcPr>
            <w:tcW w:w="1166" w:type="dxa"/>
            <w:vAlign w:val="center"/>
          </w:tcPr>
          <w:p w14:paraId="629F32FA" w14:textId="77777777" w:rsidR="00F06FE3" w:rsidRPr="00390004" w:rsidRDefault="00F06FE3" w:rsidP="00F06FE3">
            <w:pPr>
              <w:pStyle w:val="ConsPlusNormal"/>
              <w:spacing w:before="60" w:after="60"/>
              <w:jc w:val="center"/>
              <w:rPr>
                <w:rFonts w:ascii="Times New Roman" w:hAnsi="Times New Roman" w:cs="Times New Roman"/>
                <w:szCs w:val="22"/>
              </w:rPr>
            </w:pPr>
            <w:r w:rsidRPr="00390004">
              <w:rPr>
                <w:rFonts w:ascii="Times New Roman" w:hAnsi="Times New Roman" w:cs="Times New Roman"/>
                <w:szCs w:val="22"/>
              </w:rPr>
              <w:t>910</w:t>
            </w:r>
          </w:p>
        </w:tc>
        <w:tc>
          <w:tcPr>
            <w:tcW w:w="8470" w:type="dxa"/>
          </w:tcPr>
          <w:p w14:paraId="10739423"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расходы в виде отчислений организаций, входящих в структуру ДОСААФ России, для аккумулирования и перераспределения средств организациям, входящим в структуру ДОСААФ России, в целях обеспечения подготовки в соответствии с законодательством Российской Федерации граждан по военно-учетным специальностям, военно-патриотического воспитания молодежи, развития авиационных, технических и военно-прикладных видов спорта</w:t>
            </w:r>
          </w:p>
        </w:tc>
      </w:tr>
      <w:tr w:rsidR="00F06FE3" w:rsidRPr="00390004" w14:paraId="54337B21" w14:textId="77777777" w:rsidTr="00F06FE3">
        <w:tc>
          <w:tcPr>
            <w:tcW w:w="1166" w:type="dxa"/>
            <w:vAlign w:val="center"/>
          </w:tcPr>
          <w:p w14:paraId="48AA4364" w14:textId="77777777" w:rsidR="00F06FE3" w:rsidRPr="00390004" w:rsidRDefault="00F06FE3" w:rsidP="00F06FE3">
            <w:pPr>
              <w:pStyle w:val="ConsPlusNormal"/>
              <w:spacing w:before="60" w:after="60"/>
              <w:jc w:val="center"/>
              <w:rPr>
                <w:rFonts w:ascii="Times New Roman" w:hAnsi="Times New Roman" w:cs="Times New Roman"/>
                <w:szCs w:val="22"/>
              </w:rPr>
            </w:pPr>
            <w:r w:rsidRPr="00390004">
              <w:rPr>
                <w:rFonts w:ascii="Times New Roman" w:hAnsi="Times New Roman" w:cs="Times New Roman"/>
                <w:szCs w:val="22"/>
              </w:rPr>
              <w:t>940</w:t>
            </w:r>
          </w:p>
        </w:tc>
        <w:tc>
          <w:tcPr>
            <w:tcW w:w="8470" w:type="dxa"/>
          </w:tcPr>
          <w:p w14:paraId="46E82DD7"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расходы в виде недостачи материальных ценностей в производстве и на складах, на предприятиях торговли в случае отсутствия виновных лиц, а также убытки от хищений, виновники которых не установлены</w:t>
            </w:r>
          </w:p>
        </w:tc>
      </w:tr>
      <w:tr w:rsidR="00F06FE3" w:rsidRPr="00390004" w14:paraId="6C950E1F" w14:textId="77777777" w:rsidTr="00F06FE3">
        <w:tc>
          <w:tcPr>
            <w:tcW w:w="1166" w:type="dxa"/>
            <w:vAlign w:val="center"/>
          </w:tcPr>
          <w:p w14:paraId="56077BA7" w14:textId="77777777" w:rsidR="00F06FE3" w:rsidRPr="00390004" w:rsidRDefault="00F06FE3" w:rsidP="00F06FE3">
            <w:pPr>
              <w:pStyle w:val="ConsPlusNormal"/>
              <w:spacing w:before="60" w:after="60"/>
              <w:jc w:val="center"/>
              <w:rPr>
                <w:rFonts w:ascii="Times New Roman" w:hAnsi="Times New Roman" w:cs="Times New Roman"/>
                <w:szCs w:val="22"/>
              </w:rPr>
            </w:pPr>
            <w:r w:rsidRPr="00390004">
              <w:rPr>
                <w:rFonts w:ascii="Times New Roman" w:hAnsi="Times New Roman" w:cs="Times New Roman"/>
                <w:szCs w:val="22"/>
              </w:rPr>
              <w:t>950</w:t>
            </w:r>
          </w:p>
        </w:tc>
        <w:tc>
          <w:tcPr>
            <w:tcW w:w="8470" w:type="dxa"/>
          </w:tcPr>
          <w:p w14:paraId="781F8743"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потери от стихийных бедствий, пожаров, аварий и других чрезвычайных ситуаций, включая затраты, связанные с предотвращением или ликвидацией последствий стихийных бедствий или чрезвычайных ситуаций</w:t>
            </w:r>
          </w:p>
        </w:tc>
      </w:tr>
      <w:tr w:rsidR="00F06FE3" w:rsidRPr="00390004" w14:paraId="6CFC1B1C" w14:textId="77777777" w:rsidTr="00F06FE3">
        <w:tc>
          <w:tcPr>
            <w:tcW w:w="1166" w:type="dxa"/>
            <w:vAlign w:val="center"/>
          </w:tcPr>
          <w:p w14:paraId="2D4BB3F9" w14:textId="77777777" w:rsidR="00F06FE3" w:rsidRPr="00390004" w:rsidRDefault="00F06FE3" w:rsidP="00F06FE3">
            <w:pPr>
              <w:pStyle w:val="ConsPlusNormal"/>
              <w:spacing w:before="60" w:after="60"/>
              <w:jc w:val="center"/>
              <w:rPr>
                <w:rFonts w:ascii="Times New Roman" w:hAnsi="Times New Roman" w:cs="Times New Roman"/>
                <w:szCs w:val="22"/>
              </w:rPr>
            </w:pPr>
            <w:r w:rsidRPr="00390004">
              <w:rPr>
                <w:rFonts w:ascii="Times New Roman" w:hAnsi="Times New Roman" w:cs="Times New Roman"/>
                <w:szCs w:val="22"/>
              </w:rPr>
              <w:lastRenderedPageBreak/>
              <w:t>951</w:t>
            </w:r>
          </w:p>
        </w:tc>
        <w:tc>
          <w:tcPr>
            <w:tcW w:w="8470" w:type="dxa"/>
          </w:tcPr>
          <w:p w14:paraId="4C4422E9"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убыток, возникающий у налогоплательщика - участника (пайщика) организации при ее ликвидации (в том числе в результате применения процедуры банкротства), выходе (выбытии) из организации и определяемый на дату ликвидации организации, выхода (выбытия) из организации как отрицательная разница между доходами в виде рыночной цены получаемого указанным участником (пайщиком) имущества (имущественных прав) и фактически оплаченной (вне зависимости от формы оплаты) налогоплательщиком - участником (пайщиком) этой организации стоимости доли (пая)</w:t>
            </w:r>
          </w:p>
        </w:tc>
      </w:tr>
      <w:tr w:rsidR="00F06FE3" w:rsidRPr="00390004" w14:paraId="4AB77AC5" w14:textId="77777777" w:rsidTr="00F06FE3">
        <w:tc>
          <w:tcPr>
            <w:tcW w:w="1166" w:type="dxa"/>
            <w:vAlign w:val="center"/>
          </w:tcPr>
          <w:p w14:paraId="1EA8F28A" w14:textId="77777777" w:rsidR="00F06FE3" w:rsidRPr="00390004" w:rsidRDefault="00F06FE3" w:rsidP="00F06FE3">
            <w:pPr>
              <w:pStyle w:val="ConsPlusNormal"/>
              <w:spacing w:before="60" w:after="60"/>
              <w:jc w:val="center"/>
              <w:rPr>
                <w:rFonts w:ascii="Times New Roman" w:hAnsi="Times New Roman" w:cs="Times New Roman"/>
                <w:szCs w:val="22"/>
              </w:rPr>
            </w:pPr>
            <w:r w:rsidRPr="00390004">
              <w:rPr>
                <w:rFonts w:ascii="Times New Roman" w:hAnsi="Times New Roman" w:cs="Times New Roman"/>
                <w:szCs w:val="22"/>
              </w:rPr>
              <w:t>960</w:t>
            </w:r>
          </w:p>
        </w:tc>
        <w:tc>
          <w:tcPr>
            <w:tcW w:w="8470" w:type="dxa"/>
            <w:vAlign w:val="bottom"/>
          </w:tcPr>
          <w:p w14:paraId="526D6B3A" w14:textId="77777777" w:rsidR="00F06FE3" w:rsidRPr="00390004" w:rsidRDefault="00F06FE3" w:rsidP="00F06FE3">
            <w:pPr>
              <w:pStyle w:val="ConsPlusNormal"/>
              <w:spacing w:before="60" w:after="60"/>
              <w:jc w:val="both"/>
              <w:rPr>
                <w:rFonts w:ascii="Times New Roman" w:hAnsi="Times New Roman" w:cs="Times New Roman"/>
                <w:b/>
                <w:szCs w:val="22"/>
              </w:rPr>
            </w:pPr>
            <w:r w:rsidRPr="00390004">
              <w:rPr>
                <w:rFonts w:ascii="Times New Roman" w:hAnsi="Times New Roman" w:cs="Times New Roman"/>
                <w:szCs w:val="22"/>
              </w:rPr>
              <w:t>расходы на приобретение медицинских изделий для диагностики (лечения) новой коронавирусной инфекции по перечню, утверждаемому Правительством Российской Федерации, а также на сооружение, изготовление, доставку и доведение указанных медицинских изделий до состояния, в котором они пригодны для использования (подпункт 48.</w:t>
            </w:r>
            <w:r w:rsidRPr="000630CC">
              <w:rPr>
                <w:rFonts w:ascii="Times New Roman" w:hAnsi="Times New Roman" w:cs="Times New Roman"/>
                <w:szCs w:val="22"/>
              </w:rPr>
              <w:t>12</w:t>
            </w:r>
            <w:r w:rsidRPr="00390004">
              <w:rPr>
                <w:rFonts w:ascii="Times New Roman" w:hAnsi="Times New Roman" w:cs="Times New Roman"/>
                <w:szCs w:val="22"/>
              </w:rPr>
              <w:t xml:space="preserve"> пункта 1 статьи 264 Кодекса)</w:t>
            </w:r>
          </w:p>
        </w:tc>
      </w:tr>
      <w:tr w:rsidR="00F06FE3" w:rsidRPr="00390004" w14:paraId="339DD2ED" w14:textId="77777777" w:rsidTr="00F06FE3">
        <w:tc>
          <w:tcPr>
            <w:tcW w:w="1166" w:type="dxa"/>
            <w:vAlign w:val="center"/>
          </w:tcPr>
          <w:p w14:paraId="7BEDA437" w14:textId="77777777" w:rsidR="00F06FE3" w:rsidRPr="00390004" w:rsidRDefault="00F06FE3" w:rsidP="00F06FE3">
            <w:pPr>
              <w:pStyle w:val="ConsPlusNormal"/>
              <w:spacing w:before="60" w:after="60"/>
              <w:jc w:val="center"/>
              <w:rPr>
                <w:rFonts w:ascii="Times New Roman" w:hAnsi="Times New Roman" w:cs="Times New Roman"/>
                <w:szCs w:val="22"/>
              </w:rPr>
            </w:pPr>
            <w:r w:rsidRPr="00390004">
              <w:rPr>
                <w:rFonts w:ascii="Times New Roman" w:hAnsi="Times New Roman" w:cs="Times New Roman"/>
                <w:szCs w:val="22"/>
              </w:rPr>
              <w:t>961</w:t>
            </w:r>
          </w:p>
        </w:tc>
        <w:tc>
          <w:tcPr>
            <w:tcW w:w="8470" w:type="dxa"/>
            <w:vAlign w:val="bottom"/>
          </w:tcPr>
          <w:p w14:paraId="66C1CB36" w14:textId="77777777" w:rsidR="00F06FE3" w:rsidRPr="00390004" w:rsidRDefault="00F06FE3" w:rsidP="00F06FE3">
            <w:pPr>
              <w:pStyle w:val="ConsPlusNormal"/>
              <w:spacing w:before="60" w:after="60"/>
              <w:jc w:val="both"/>
              <w:rPr>
                <w:rFonts w:ascii="Times New Roman" w:hAnsi="Times New Roman" w:cs="Times New Roman"/>
                <w:b/>
                <w:szCs w:val="22"/>
              </w:rPr>
            </w:pPr>
            <w:r w:rsidRPr="00390004">
              <w:rPr>
                <w:rFonts w:ascii="Times New Roman" w:hAnsi="Times New Roman" w:cs="Times New Roman"/>
                <w:szCs w:val="22"/>
              </w:rPr>
              <w:t>расходы в виде стоимости имущества (включая денежные средства), предназначенного для использования в целях предупреждения и предотвращения распространения, а также диагностики и лечения новой коронавирусной инфекции, безвозмездно переданного медицинским организациям, являющимся некоммерческими организациями, органам государственной власти и управления и (или) органам местного самоуправления, государственным и муниципальным учреждениям, государственным и муниципальным унитарным предприятиям (подпункт 19.</w:t>
            </w:r>
            <w:r w:rsidRPr="000630CC">
              <w:rPr>
                <w:rFonts w:ascii="Times New Roman" w:hAnsi="Times New Roman" w:cs="Times New Roman"/>
                <w:szCs w:val="22"/>
              </w:rPr>
              <w:t>5</w:t>
            </w:r>
            <w:r w:rsidRPr="00390004">
              <w:rPr>
                <w:rFonts w:ascii="Times New Roman" w:hAnsi="Times New Roman" w:cs="Times New Roman"/>
                <w:szCs w:val="22"/>
              </w:rPr>
              <w:t xml:space="preserve"> пункта 1 статьи 265 Кодекса)</w:t>
            </w:r>
          </w:p>
        </w:tc>
      </w:tr>
      <w:tr w:rsidR="00F06FE3" w:rsidRPr="007C66AA" w14:paraId="63AC3328" w14:textId="77777777" w:rsidTr="00F06FE3">
        <w:tc>
          <w:tcPr>
            <w:tcW w:w="1166" w:type="dxa"/>
            <w:vAlign w:val="center"/>
          </w:tcPr>
          <w:p w14:paraId="48B18EB0" w14:textId="77777777" w:rsidR="00F06FE3" w:rsidRPr="007C66AA" w:rsidRDefault="00F06FE3" w:rsidP="00F06FE3">
            <w:pPr>
              <w:pStyle w:val="ConsPlusNormal"/>
              <w:spacing w:before="60" w:after="60"/>
              <w:jc w:val="center"/>
              <w:rPr>
                <w:rFonts w:ascii="Times New Roman" w:hAnsi="Times New Roman" w:cs="Times New Roman"/>
                <w:szCs w:val="22"/>
              </w:rPr>
            </w:pPr>
          </w:p>
        </w:tc>
        <w:tc>
          <w:tcPr>
            <w:tcW w:w="8470" w:type="dxa"/>
            <w:vAlign w:val="bottom"/>
          </w:tcPr>
          <w:p w14:paraId="5EBBBF71" w14:textId="77777777" w:rsidR="00F06FE3" w:rsidRPr="0066638A" w:rsidRDefault="00F06FE3" w:rsidP="00F06FE3">
            <w:pPr>
              <w:pStyle w:val="ConsPlusNormal"/>
              <w:spacing w:before="60" w:after="60"/>
              <w:rPr>
                <w:rFonts w:ascii="Times New Roman" w:hAnsi="Times New Roman" w:cs="Times New Roman"/>
                <w:bCs/>
                <w:szCs w:val="22"/>
              </w:rPr>
            </w:pPr>
            <w:r w:rsidRPr="0066638A">
              <w:rPr>
                <w:rFonts w:ascii="Times New Roman" w:hAnsi="Times New Roman" w:cs="Times New Roman"/>
                <w:bCs/>
                <w:szCs w:val="22"/>
              </w:rPr>
              <w:t>расходы в виде стоимости имущества (включая денежные средства),</w:t>
            </w:r>
            <w:r w:rsidRPr="0066638A">
              <w:rPr>
                <w:rFonts w:ascii="Times New Roman" w:hAnsi="Times New Roman" w:cs="Times New Roman"/>
                <w:bCs/>
                <w:szCs w:val="22"/>
              </w:rPr>
              <w:br/>
              <w:t>безвозмездно переданного некоммерческим организациям:</w:t>
            </w:r>
          </w:p>
        </w:tc>
      </w:tr>
      <w:tr w:rsidR="00F06FE3" w:rsidRPr="00390004" w14:paraId="67AA9AB8" w14:textId="77777777" w:rsidTr="00F06FE3">
        <w:tc>
          <w:tcPr>
            <w:tcW w:w="1166" w:type="dxa"/>
            <w:vAlign w:val="center"/>
          </w:tcPr>
          <w:p w14:paraId="60336EF4" w14:textId="77777777" w:rsidR="00F06FE3" w:rsidRPr="00972820" w:rsidRDefault="00F06FE3" w:rsidP="00F06FE3">
            <w:pPr>
              <w:pStyle w:val="ConsPlusNormal"/>
              <w:spacing w:before="60" w:after="60"/>
              <w:jc w:val="center"/>
              <w:rPr>
                <w:rFonts w:ascii="Times New Roman" w:hAnsi="Times New Roman" w:cs="Times New Roman"/>
                <w:szCs w:val="22"/>
              </w:rPr>
            </w:pPr>
            <w:r w:rsidRPr="00972820">
              <w:rPr>
                <w:rFonts w:ascii="Times New Roman" w:hAnsi="Times New Roman" w:cs="Times New Roman"/>
                <w:szCs w:val="22"/>
              </w:rPr>
              <w:t>965</w:t>
            </w:r>
          </w:p>
        </w:tc>
        <w:tc>
          <w:tcPr>
            <w:tcW w:w="8470" w:type="dxa"/>
            <w:vAlign w:val="bottom"/>
          </w:tcPr>
          <w:p w14:paraId="30347649" w14:textId="77777777" w:rsidR="00F06FE3" w:rsidRPr="00972820" w:rsidRDefault="00F06FE3" w:rsidP="00F06FE3">
            <w:pPr>
              <w:pStyle w:val="ConsPlusNormal"/>
              <w:spacing w:before="60" w:after="60"/>
              <w:jc w:val="both"/>
              <w:rPr>
                <w:rFonts w:ascii="Times New Roman" w:hAnsi="Times New Roman" w:cs="Times New Roman"/>
                <w:szCs w:val="22"/>
              </w:rPr>
            </w:pPr>
            <w:r w:rsidRPr="00972820">
              <w:rPr>
                <w:rFonts w:ascii="Times New Roman" w:hAnsi="Times New Roman" w:cs="Times New Roman"/>
                <w:szCs w:val="22"/>
              </w:rPr>
              <w:t>некоммерческим организациям, включенным в реестр социально ориентированных некоммерческих организаций, в соответствии с абзацем вторым подпункта 19.</w:t>
            </w:r>
            <w:r w:rsidRPr="000630CC">
              <w:rPr>
                <w:rFonts w:ascii="Times New Roman" w:hAnsi="Times New Roman" w:cs="Times New Roman"/>
                <w:szCs w:val="22"/>
              </w:rPr>
              <w:t>6</w:t>
            </w:r>
            <w:r w:rsidRPr="00972820">
              <w:rPr>
                <w:rFonts w:ascii="Times New Roman" w:hAnsi="Times New Roman" w:cs="Times New Roman"/>
                <w:szCs w:val="22"/>
              </w:rPr>
              <w:t xml:space="preserve"> пункта 1 статьи 265 Кодекса</w:t>
            </w:r>
          </w:p>
        </w:tc>
      </w:tr>
      <w:tr w:rsidR="00F06FE3" w:rsidRPr="00390004" w14:paraId="6B9D607E" w14:textId="77777777" w:rsidTr="00F06FE3">
        <w:tc>
          <w:tcPr>
            <w:tcW w:w="1166" w:type="dxa"/>
            <w:vAlign w:val="center"/>
          </w:tcPr>
          <w:p w14:paraId="16FE7AA2" w14:textId="77777777" w:rsidR="00F06FE3" w:rsidRPr="00390004" w:rsidRDefault="00F06FE3" w:rsidP="00F06FE3">
            <w:pPr>
              <w:pStyle w:val="ConsPlusNormal"/>
              <w:spacing w:before="60" w:after="60"/>
              <w:jc w:val="center"/>
              <w:rPr>
                <w:rFonts w:ascii="Times New Roman" w:hAnsi="Times New Roman" w:cs="Times New Roman"/>
                <w:szCs w:val="22"/>
              </w:rPr>
            </w:pPr>
            <w:r w:rsidRPr="00390004">
              <w:rPr>
                <w:rFonts w:ascii="Times New Roman" w:hAnsi="Times New Roman" w:cs="Times New Roman"/>
                <w:szCs w:val="22"/>
              </w:rPr>
              <w:t>966</w:t>
            </w:r>
          </w:p>
        </w:tc>
        <w:tc>
          <w:tcPr>
            <w:tcW w:w="8470" w:type="dxa"/>
            <w:vAlign w:val="bottom"/>
          </w:tcPr>
          <w:p w14:paraId="3BB36102" w14:textId="77777777" w:rsidR="00F06FE3" w:rsidRPr="00390004" w:rsidRDefault="00F06FE3" w:rsidP="00F06FE3">
            <w:pPr>
              <w:pStyle w:val="ConsPlusNormal"/>
              <w:spacing w:before="60" w:after="60"/>
              <w:jc w:val="both"/>
              <w:rPr>
                <w:rFonts w:ascii="Times New Roman" w:hAnsi="Times New Roman" w:cs="Times New Roman"/>
                <w:szCs w:val="22"/>
              </w:rPr>
            </w:pPr>
            <w:r w:rsidRPr="00390004">
              <w:rPr>
                <w:rFonts w:ascii="Times New Roman" w:hAnsi="Times New Roman" w:cs="Times New Roman"/>
                <w:szCs w:val="22"/>
              </w:rPr>
              <w:t xml:space="preserve">централизованным религиозным организациям, религиозным организациям, входящим в структуру централизованных религиозных организаций, социально ориентированным некоммерческим организациям, учредителями которых являются централизованные религиозные организации или религиозные организации, входящие в структуру централизованных религиозных организаций, в соответствии с абзацем третьим подпункта </w:t>
            </w:r>
            <w:r w:rsidRPr="000630CC">
              <w:rPr>
                <w:rFonts w:ascii="Times New Roman" w:hAnsi="Times New Roman" w:cs="Times New Roman"/>
                <w:szCs w:val="22"/>
              </w:rPr>
              <w:t>19.6</w:t>
            </w:r>
            <w:r w:rsidRPr="00390004">
              <w:rPr>
                <w:rFonts w:ascii="Times New Roman" w:hAnsi="Times New Roman" w:cs="Times New Roman"/>
                <w:szCs w:val="22"/>
              </w:rPr>
              <w:t xml:space="preserve"> пункта 1 статьи 265 Кодекса</w:t>
            </w:r>
          </w:p>
        </w:tc>
      </w:tr>
    </w:tbl>
    <w:p w14:paraId="0F8BA8A7" w14:textId="77777777" w:rsidR="00F06FE3" w:rsidRPr="00390004" w:rsidRDefault="00F06FE3" w:rsidP="00F06FE3"/>
    <w:p w14:paraId="7BD1D147" w14:textId="77777777" w:rsidR="00F06FE3" w:rsidRPr="00390004" w:rsidRDefault="00F06FE3" w:rsidP="00F06FE3"/>
    <w:p w14:paraId="3B567CFD" w14:textId="77777777" w:rsidR="00F06FE3" w:rsidRPr="00390004" w:rsidRDefault="00F06FE3" w:rsidP="00F06FE3"/>
    <w:p w14:paraId="0005DAD8" w14:textId="77777777" w:rsidR="00F06FE3" w:rsidRPr="00390004" w:rsidRDefault="00F06FE3" w:rsidP="00F06FE3"/>
    <w:p w14:paraId="7BA93747" w14:textId="77777777" w:rsidR="00F06FE3" w:rsidRPr="00390004" w:rsidRDefault="00F06FE3" w:rsidP="00F06FE3">
      <w:pPr>
        <w:pStyle w:val="ConsPlusNormal"/>
        <w:jc w:val="both"/>
        <w:rPr>
          <w:rFonts w:ascii="Times New Roman" w:hAnsi="Times New Roman" w:cs="Times New Roman"/>
        </w:rPr>
        <w:sectPr w:rsidR="00F06FE3" w:rsidRPr="00390004" w:rsidSect="009F3C79">
          <w:pgSz w:w="11905" w:h="16838" w:code="9"/>
          <w:pgMar w:top="851" w:right="1134" w:bottom="567" w:left="1134" w:header="454" w:footer="454" w:gutter="0"/>
          <w:pgNumType w:start="1"/>
          <w:cols w:space="720"/>
          <w:titlePg/>
          <w:docGrid w:linePitch="354"/>
        </w:sectPr>
      </w:pPr>
    </w:p>
    <w:p w14:paraId="25BAA272" w14:textId="48F8C7B3" w:rsidR="00F06FE3" w:rsidRPr="00390004" w:rsidRDefault="00F06FE3" w:rsidP="00F06FE3">
      <w:pPr>
        <w:pStyle w:val="ConsPlusNormal"/>
        <w:pageBreakBefore/>
        <w:ind w:left="6521"/>
        <w:outlineLvl w:val="0"/>
        <w:rPr>
          <w:rFonts w:ascii="Times New Roman" w:hAnsi="Times New Roman" w:cs="Times New Roman"/>
          <w:sz w:val="20"/>
        </w:rPr>
      </w:pPr>
      <w:r w:rsidRPr="00390004">
        <w:rPr>
          <w:rFonts w:ascii="Times New Roman" w:hAnsi="Times New Roman" w:cs="Times New Roman"/>
          <w:sz w:val="20"/>
        </w:rPr>
        <w:lastRenderedPageBreak/>
        <w:t>Приложение № 4</w:t>
      </w:r>
      <w:r w:rsidRPr="00390004">
        <w:rPr>
          <w:rFonts w:ascii="Times New Roman" w:hAnsi="Times New Roman" w:cs="Times New Roman"/>
          <w:sz w:val="20"/>
        </w:rPr>
        <w:br/>
        <w:t>к Порядку заполнения декларации по налогу на прибыль организаций,</w:t>
      </w:r>
      <w:r w:rsidRPr="00390004">
        <w:rPr>
          <w:rFonts w:ascii="Times New Roman" w:hAnsi="Times New Roman" w:cs="Times New Roman"/>
          <w:sz w:val="20"/>
        </w:rPr>
        <w:br/>
        <w:t>утвержденному приказом</w:t>
      </w:r>
      <w:r w:rsidRPr="00390004">
        <w:rPr>
          <w:rFonts w:ascii="Times New Roman" w:hAnsi="Times New Roman" w:cs="Times New Roman"/>
          <w:sz w:val="20"/>
        </w:rPr>
        <w:br/>
        <w:t>ФНС России</w:t>
      </w:r>
      <w:r w:rsidRPr="00390004">
        <w:rPr>
          <w:rFonts w:ascii="Times New Roman" w:hAnsi="Times New Roman" w:cs="Times New Roman"/>
          <w:sz w:val="20"/>
        </w:rPr>
        <w:br/>
      </w:r>
      <w:r w:rsidR="00FA2294">
        <w:rPr>
          <w:rFonts w:ascii="Times New Roman" w:hAnsi="Times New Roman" w:cs="Times New Roman"/>
          <w:sz w:val="20"/>
        </w:rPr>
        <w:t xml:space="preserve">от « 02 »     10      </w:t>
      </w:r>
      <w:r w:rsidR="00FA2294" w:rsidRPr="00390004">
        <w:rPr>
          <w:rFonts w:ascii="Times New Roman" w:hAnsi="Times New Roman" w:cs="Times New Roman"/>
          <w:sz w:val="20"/>
        </w:rPr>
        <w:t>2024 г.</w:t>
      </w:r>
      <w:r w:rsidR="00FA2294" w:rsidRPr="00390004">
        <w:rPr>
          <w:rFonts w:ascii="Times New Roman" w:hAnsi="Times New Roman" w:cs="Times New Roman"/>
          <w:sz w:val="20"/>
        </w:rPr>
        <w:br/>
        <w:t>№ </w:t>
      </w:r>
      <w:r w:rsidR="00FA2294">
        <w:rPr>
          <w:rFonts w:ascii="Times New Roman" w:hAnsi="Times New Roman" w:cs="Times New Roman"/>
          <w:sz w:val="20"/>
        </w:rPr>
        <w:t>ЕД-7-3</w:t>
      </w:r>
      <w:r w:rsidR="00FA2294" w:rsidRPr="00FA2294">
        <w:rPr>
          <w:rFonts w:ascii="Times New Roman" w:hAnsi="Times New Roman" w:cs="Times New Roman"/>
          <w:sz w:val="20"/>
        </w:rPr>
        <w:t>/830@</w:t>
      </w:r>
    </w:p>
    <w:p w14:paraId="03F6B63A" w14:textId="77777777" w:rsidR="00F06FE3" w:rsidRPr="00390004" w:rsidRDefault="00F06FE3" w:rsidP="00F06FE3"/>
    <w:p w14:paraId="2AB97523" w14:textId="77777777" w:rsidR="00F06FE3" w:rsidRPr="00390004" w:rsidRDefault="00F06FE3" w:rsidP="00F06FE3"/>
    <w:p w14:paraId="27CF7DAF" w14:textId="77777777" w:rsidR="00F06FE3" w:rsidRPr="00390004" w:rsidRDefault="00F06FE3" w:rsidP="00F06FE3">
      <w:pPr>
        <w:ind w:firstLine="0"/>
        <w:jc w:val="center"/>
        <w:rPr>
          <w:bCs/>
        </w:rPr>
      </w:pPr>
      <w:bookmarkStart w:id="139" w:name="_Hlk173060803"/>
      <w:r w:rsidRPr="00390004">
        <w:rPr>
          <w:b/>
          <w:bCs/>
        </w:rPr>
        <w:t>Коды основания отнесения сделки к контролируемой</w:t>
      </w:r>
    </w:p>
    <w:bookmarkEnd w:id="139"/>
    <w:p w14:paraId="5E155E5E" w14:textId="77777777" w:rsidR="00F06FE3" w:rsidRPr="00390004" w:rsidRDefault="00F06FE3" w:rsidP="00F06FE3"/>
    <w:tbl>
      <w:tblPr>
        <w:tblW w:w="96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02" w:type="dxa"/>
          <w:left w:w="62" w:type="dxa"/>
          <w:bottom w:w="102" w:type="dxa"/>
          <w:right w:w="62" w:type="dxa"/>
        </w:tblCellMar>
        <w:tblLook w:val="04A0" w:firstRow="1" w:lastRow="0" w:firstColumn="1" w:lastColumn="0" w:noHBand="0" w:noVBand="1"/>
      </w:tblPr>
      <w:tblGrid>
        <w:gridCol w:w="734"/>
        <w:gridCol w:w="8900"/>
      </w:tblGrid>
      <w:tr w:rsidR="00F06FE3" w:rsidRPr="00390004" w14:paraId="4E9FD85C" w14:textId="77777777" w:rsidTr="00F06FE3">
        <w:tc>
          <w:tcPr>
            <w:tcW w:w="734" w:type="dxa"/>
            <w:vAlign w:val="center"/>
          </w:tcPr>
          <w:p w14:paraId="74D21409" w14:textId="77777777" w:rsidR="00F06FE3" w:rsidRPr="00390004" w:rsidRDefault="00F06FE3" w:rsidP="00F06FE3">
            <w:pPr>
              <w:pStyle w:val="ConsPlusNormal"/>
              <w:jc w:val="center"/>
              <w:rPr>
                <w:rFonts w:ascii="Times New Roman" w:hAnsi="Times New Roman" w:cs="Times New Roman"/>
                <w:b/>
                <w:bCs/>
              </w:rPr>
            </w:pPr>
            <w:r w:rsidRPr="00390004">
              <w:rPr>
                <w:rFonts w:ascii="Times New Roman" w:hAnsi="Times New Roman" w:cs="Times New Roman"/>
                <w:b/>
                <w:bCs/>
              </w:rPr>
              <w:t>Код</w:t>
            </w:r>
          </w:p>
        </w:tc>
        <w:tc>
          <w:tcPr>
            <w:tcW w:w="8900" w:type="dxa"/>
          </w:tcPr>
          <w:p w14:paraId="3A579FF2" w14:textId="77777777" w:rsidR="00F06FE3" w:rsidRPr="00390004" w:rsidRDefault="00F06FE3" w:rsidP="00F06FE3">
            <w:pPr>
              <w:pStyle w:val="ConsPlusNormal"/>
              <w:jc w:val="center"/>
              <w:rPr>
                <w:rFonts w:ascii="Times New Roman" w:hAnsi="Times New Roman" w:cs="Times New Roman"/>
                <w:b/>
                <w:bCs/>
              </w:rPr>
            </w:pPr>
            <w:r w:rsidRPr="00390004">
              <w:rPr>
                <w:rFonts w:ascii="Times New Roman" w:hAnsi="Times New Roman" w:cs="Times New Roman"/>
                <w:b/>
                <w:bCs/>
              </w:rPr>
              <w:t>Наименование</w:t>
            </w:r>
          </w:p>
        </w:tc>
      </w:tr>
      <w:tr w:rsidR="00F06FE3" w:rsidRPr="00390004" w14:paraId="209350A9" w14:textId="77777777" w:rsidTr="00F06FE3">
        <w:tc>
          <w:tcPr>
            <w:tcW w:w="734" w:type="dxa"/>
            <w:vAlign w:val="center"/>
          </w:tcPr>
          <w:p w14:paraId="653C2C45" w14:textId="77777777" w:rsidR="00F06FE3" w:rsidRPr="00390004" w:rsidRDefault="00F06FE3" w:rsidP="00F06FE3">
            <w:pPr>
              <w:pStyle w:val="ConsPlusNormal"/>
              <w:jc w:val="center"/>
              <w:rPr>
                <w:rFonts w:ascii="Times New Roman" w:hAnsi="Times New Roman" w:cs="Times New Roman"/>
              </w:rPr>
            </w:pPr>
            <w:r w:rsidRPr="00390004">
              <w:rPr>
                <w:rFonts w:ascii="Times New Roman" w:hAnsi="Times New Roman" w:cs="Times New Roman"/>
              </w:rPr>
              <w:t>121</w:t>
            </w:r>
          </w:p>
        </w:tc>
        <w:tc>
          <w:tcPr>
            <w:tcW w:w="8900" w:type="dxa"/>
          </w:tcPr>
          <w:p w14:paraId="507B2DA7" w14:textId="77777777" w:rsidR="00F06FE3" w:rsidRPr="00390004" w:rsidRDefault="00F06FE3" w:rsidP="00F06FE3">
            <w:pPr>
              <w:pStyle w:val="ConsPlusNormal"/>
              <w:jc w:val="both"/>
              <w:rPr>
                <w:rFonts w:ascii="Times New Roman" w:hAnsi="Times New Roman" w:cs="Times New Roman"/>
              </w:rPr>
            </w:pPr>
            <w:r w:rsidRPr="00390004">
              <w:rPr>
                <w:rFonts w:ascii="Times New Roman" w:hAnsi="Times New Roman" w:cs="Times New Roman"/>
              </w:rPr>
              <w:t>Сделка между взаимозависимыми лицами</w:t>
            </w:r>
          </w:p>
        </w:tc>
      </w:tr>
      <w:tr w:rsidR="00F06FE3" w:rsidRPr="00390004" w14:paraId="773DB9CA" w14:textId="77777777" w:rsidTr="00F06FE3">
        <w:tc>
          <w:tcPr>
            <w:tcW w:w="734" w:type="dxa"/>
            <w:vAlign w:val="center"/>
          </w:tcPr>
          <w:p w14:paraId="4E8A39F0" w14:textId="77777777" w:rsidR="00F06FE3" w:rsidRPr="00390004" w:rsidRDefault="00F06FE3" w:rsidP="00F06FE3">
            <w:pPr>
              <w:pStyle w:val="ConsPlusNormal"/>
              <w:jc w:val="center"/>
              <w:rPr>
                <w:rFonts w:ascii="Times New Roman" w:hAnsi="Times New Roman" w:cs="Times New Roman"/>
              </w:rPr>
            </w:pPr>
            <w:r w:rsidRPr="00390004">
              <w:rPr>
                <w:rFonts w:ascii="Times New Roman" w:hAnsi="Times New Roman" w:cs="Times New Roman"/>
              </w:rPr>
              <w:t>122</w:t>
            </w:r>
          </w:p>
        </w:tc>
        <w:tc>
          <w:tcPr>
            <w:tcW w:w="8900" w:type="dxa"/>
          </w:tcPr>
          <w:p w14:paraId="27DD7E29" w14:textId="77777777" w:rsidR="00F06FE3" w:rsidRPr="00390004" w:rsidRDefault="00F06FE3" w:rsidP="00F06FE3">
            <w:pPr>
              <w:pStyle w:val="ConsPlusNormal"/>
              <w:rPr>
                <w:rFonts w:ascii="Times New Roman" w:hAnsi="Times New Roman" w:cs="Times New Roman"/>
              </w:rPr>
            </w:pPr>
            <w:r w:rsidRPr="00390004">
              <w:rPr>
                <w:rFonts w:ascii="Times New Roman" w:hAnsi="Times New Roman" w:cs="Times New Roman"/>
              </w:rPr>
              <w:t>Сделка в области внешней торговли товарами мировой биржевой торговли</w:t>
            </w:r>
            <w:r w:rsidRPr="00390004">
              <w:rPr>
                <w:rFonts w:ascii="Times New Roman" w:hAnsi="Times New Roman" w:cs="Times New Roman"/>
              </w:rPr>
              <w:br/>
              <w:t>(подпункт 2 пункта 1 статьи 105.</w:t>
            </w:r>
            <w:r w:rsidRPr="000630CC">
              <w:rPr>
                <w:rFonts w:ascii="Times New Roman" w:hAnsi="Times New Roman" w:cs="Times New Roman"/>
              </w:rPr>
              <w:t>14</w:t>
            </w:r>
            <w:r w:rsidRPr="00390004">
              <w:rPr>
                <w:rFonts w:ascii="Times New Roman" w:hAnsi="Times New Roman" w:cs="Times New Roman"/>
              </w:rPr>
              <w:t xml:space="preserve"> </w:t>
            </w:r>
            <w:r>
              <w:rPr>
                <w:rFonts w:ascii="Times New Roman" w:hAnsi="Times New Roman" w:cs="Times New Roman"/>
              </w:rPr>
              <w:t xml:space="preserve">Налогового кодекса Российской Федерации (далее – </w:t>
            </w:r>
            <w:r w:rsidRPr="00390004">
              <w:rPr>
                <w:rFonts w:ascii="Times New Roman" w:hAnsi="Times New Roman" w:cs="Times New Roman"/>
              </w:rPr>
              <w:t>Кодекс)</w:t>
            </w:r>
          </w:p>
        </w:tc>
      </w:tr>
      <w:tr w:rsidR="00F06FE3" w:rsidRPr="00390004" w14:paraId="018335AC" w14:textId="77777777" w:rsidTr="00F06FE3">
        <w:tc>
          <w:tcPr>
            <w:tcW w:w="734" w:type="dxa"/>
            <w:vAlign w:val="center"/>
          </w:tcPr>
          <w:p w14:paraId="160D84DA" w14:textId="77777777" w:rsidR="00F06FE3" w:rsidRPr="00390004" w:rsidRDefault="00F06FE3" w:rsidP="00F06FE3">
            <w:pPr>
              <w:pStyle w:val="ConsPlusNormal"/>
              <w:jc w:val="center"/>
              <w:rPr>
                <w:rFonts w:ascii="Times New Roman" w:hAnsi="Times New Roman" w:cs="Times New Roman"/>
              </w:rPr>
            </w:pPr>
            <w:r w:rsidRPr="00390004">
              <w:rPr>
                <w:rFonts w:ascii="Times New Roman" w:hAnsi="Times New Roman" w:cs="Times New Roman"/>
              </w:rPr>
              <w:t>123</w:t>
            </w:r>
          </w:p>
        </w:tc>
        <w:tc>
          <w:tcPr>
            <w:tcW w:w="8900" w:type="dxa"/>
          </w:tcPr>
          <w:p w14:paraId="1FAE6C73" w14:textId="77777777" w:rsidR="00F06FE3" w:rsidRPr="00390004" w:rsidRDefault="00F06FE3" w:rsidP="00F06FE3">
            <w:pPr>
              <w:pStyle w:val="ConsPlusNormal"/>
              <w:jc w:val="both"/>
              <w:rPr>
                <w:rFonts w:ascii="Times New Roman" w:hAnsi="Times New Roman" w:cs="Times New Roman"/>
              </w:rPr>
            </w:pPr>
            <w:r w:rsidRPr="00390004">
              <w:rPr>
                <w:rFonts w:ascii="Times New Roman" w:hAnsi="Times New Roman" w:cs="Times New Roman"/>
              </w:rPr>
              <w:t>Сделки, одной из сторон которых является лицо, местом регистрации, либо местом жительства, либо местом налогового резидентства которого являются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(подпункт 3 пункта 1 статьи 105.</w:t>
            </w:r>
            <w:r w:rsidRPr="000630CC">
              <w:rPr>
                <w:rFonts w:ascii="Times New Roman" w:hAnsi="Times New Roman" w:cs="Times New Roman"/>
              </w:rPr>
              <w:t>14</w:t>
            </w:r>
            <w:r w:rsidRPr="00390004">
              <w:rPr>
                <w:rFonts w:ascii="Times New Roman" w:hAnsi="Times New Roman" w:cs="Times New Roman"/>
              </w:rPr>
              <w:t xml:space="preserve"> Кодекса)</w:t>
            </w:r>
          </w:p>
        </w:tc>
      </w:tr>
      <w:tr w:rsidR="00F06FE3" w:rsidRPr="00390004" w14:paraId="548A738E" w14:textId="77777777" w:rsidTr="00F06FE3">
        <w:tc>
          <w:tcPr>
            <w:tcW w:w="734" w:type="dxa"/>
            <w:vAlign w:val="center"/>
          </w:tcPr>
          <w:p w14:paraId="21AEBC50" w14:textId="77777777" w:rsidR="00F06FE3" w:rsidRPr="00390004" w:rsidRDefault="00F06FE3" w:rsidP="00F06FE3">
            <w:pPr>
              <w:pStyle w:val="ConsPlusNormal"/>
              <w:jc w:val="center"/>
              <w:rPr>
                <w:rFonts w:ascii="Times New Roman" w:hAnsi="Times New Roman" w:cs="Times New Roman"/>
              </w:rPr>
            </w:pPr>
            <w:r w:rsidRPr="00390004">
              <w:rPr>
                <w:rFonts w:ascii="Times New Roman" w:hAnsi="Times New Roman" w:cs="Times New Roman"/>
              </w:rPr>
              <w:t>124</w:t>
            </w:r>
          </w:p>
        </w:tc>
        <w:tc>
          <w:tcPr>
            <w:tcW w:w="8900" w:type="dxa"/>
          </w:tcPr>
          <w:p w14:paraId="477AFEB6" w14:textId="77777777" w:rsidR="00F06FE3" w:rsidRPr="00390004" w:rsidRDefault="00F06FE3" w:rsidP="00F06FE3">
            <w:pPr>
              <w:pStyle w:val="ConsPlusNormal"/>
              <w:jc w:val="both"/>
              <w:rPr>
                <w:rFonts w:ascii="Times New Roman" w:hAnsi="Times New Roman" w:cs="Times New Roman"/>
              </w:rPr>
            </w:pPr>
            <w:r w:rsidRPr="00390004">
              <w:rPr>
                <w:rFonts w:ascii="Times New Roman" w:hAnsi="Times New Roman" w:cs="Times New Roman"/>
              </w:rPr>
              <w:t>Совокупность сделок по реализации (перепродаже) товаров (выполнению работ, оказанию услуг), совершаемых с участием (при посредничестве) лиц, не являющихся взаимозависимыми (с учетом особенностей, предусмотренных подпунктом 1 пункта 1 статьи 105.</w:t>
            </w:r>
            <w:r w:rsidRPr="000630CC">
              <w:rPr>
                <w:rFonts w:ascii="Times New Roman" w:hAnsi="Times New Roman" w:cs="Times New Roman"/>
              </w:rPr>
              <w:t>14</w:t>
            </w:r>
            <w:r w:rsidRPr="00390004">
              <w:rPr>
                <w:rFonts w:ascii="Times New Roman" w:hAnsi="Times New Roman" w:cs="Times New Roman"/>
              </w:rPr>
              <w:t xml:space="preserve"> Кодекса)</w:t>
            </w:r>
          </w:p>
        </w:tc>
      </w:tr>
      <w:tr w:rsidR="00F06FE3" w:rsidRPr="00390004" w14:paraId="6F35B321" w14:textId="77777777" w:rsidTr="00F06FE3">
        <w:tc>
          <w:tcPr>
            <w:tcW w:w="734" w:type="dxa"/>
            <w:vAlign w:val="center"/>
          </w:tcPr>
          <w:p w14:paraId="5E7FF23D" w14:textId="77777777" w:rsidR="00F06FE3" w:rsidRPr="00390004" w:rsidRDefault="00F06FE3" w:rsidP="00F06FE3">
            <w:pPr>
              <w:pStyle w:val="ConsPlusNormal"/>
              <w:jc w:val="center"/>
              <w:rPr>
                <w:rFonts w:ascii="Times New Roman" w:hAnsi="Times New Roman" w:cs="Times New Roman"/>
              </w:rPr>
            </w:pPr>
            <w:r w:rsidRPr="00390004">
              <w:rPr>
                <w:rFonts w:ascii="Times New Roman" w:hAnsi="Times New Roman" w:cs="Times New Roman"/>
              </w:rPr>
              <w:t>131</w:t>
            </w:r>
          </w:p>
        </w:tc>
        <w:tc>
          <w:tcPr>
            <w:tcW w:w="8900" w:type="dxa"/>
          </w:tcPr>
          <w:p w14:paraId="6D7CFE53" w14:textId="77777777" w:rsidR="00F06FE3" w:rsidRPr="00390004" w:rsidRDefault="00F06FE3" w:rsidP="00F06FE3">
            <w:pPr>
              <w:pStyle w:val="ConsPlusNormal"/>
              <w:jc w:val="both"/>
              <w:rPr>
                <w:rFonts w:ascii="Times New Roman" w:hAnsi="Times New Roman" w:cs="Times New Roman"/>
              </w:rPr>
            </w:pPr>
            <w:r w:rsidRPr="00390004">
              <w:rPr>
                <w:rFonts w:ascii="Times New Roman" w:hAnsi="Times New Roman" w:cs="Times New Roman"/>
              </w:rPr>
              <w:t>Стороны сделки применяют разные ставки по налогу на прибыль организаций (за исключением ставок, предусмотренных пунктами 2 - 4 статьи 284 Кодекса) к прибыли от деятельности, в рамках которой заключена указанная сделка (подпункт 1 пункта 2 статьи 105.</w:t>
            </w:r>
            <w:r w:rsidRPr="000630CC">
              <w:rPr>
                <w:rFonts w:ascii="Times New Roman" w:hAnsi="Times New Roman" w:cs="Times New Roman"/>
              </w:rPr>
              <w:t>14</w:t>
            </w:r>
            <w:r w:rsidRPr="00390004">
              <w:rPr>
                <w:rFonts w:ascii="Times New Roman" w:hAnsi="Times New Roman" w:cs="Times New Roman"/>
              </w:rPr>
              <w:t xml:space="preserve"> Кодекса)</w:t>
            </w:r>
          </w:p>
        </w:tc>
      </w:tr>
      <w:tr w:rsidR="00F06FE3" w:rsidRPr="00390004" w14:paraId="7BE34A9A" w14:textId="77777777" w:rsidTr="00F06FE3">
        <w:tc>
          <w:tcPr>
            <w:tcW w:w="734" w:type="dxa"/>
            <w:vAlign w:val="center"/>
          </w:tcPr>
          <w:p w14:paraId="7A25F84A" w14:textId="77777777" w:rsidR="00F06FE3" w:rsidRPr="00390004" w:rsidRDefault="00F06FE3" w:rsidP="00F06FE3">
            <w:pPr>
              <w:pStyle w:val="ConsPlusNormal"/>
              <w:jc w:val="center"/>
              <w:rPr>
                <w:rFonts w:ascii="Times New Roman" w:hAnsi="Times New Roman" w:cs="Times New Roman"/>
              </w:rPr>
            </w:pPr>
            <w:r w:rsidRPr="00390004">
              <w:rPr>
                <w:rFonts w:ascii="Times New Roman" w:hAnsi="Times New Roman" w:cs="Times New Roman"/>
              </w:rPr>
              <w:t>132</w:t>
            </w:r>
          </w:p>
        </w:tc>
        <w:tc>
          <w:tcPr>
            <w:tcW w:w="8900" w:type="dxa"/>
          </w:tcPr>
          <w:p w14:paraId="1DB3201A" w14:textId="77777777" w:rsidR="00F06FE3" w:rsidRPr="00390004" w:rsidRDefault="00F06FE3" w:rsidP="00F06FE3">
            <w:pPr>
              <w:pStyle w:val="ConsPlusNormal"/>
              <w:jc w:val="both"/>
              <w:rPr>
                <w:rFonts w:ascii="Times New Roman" w:hAnsi="Times New Roman" w:cs="Times New Roman"/>
              </w:rPr>
            </w:pPr>
            <w:r w:rsidRPr="00390004">
              <w:rPr>
                <w:rFonts w:ascii="Times New Roman" w:hAnsi="Times New Roman" w:cs="Times New Roman"/>
              </w:rPr>
              <w:t>Одна из сторон сделки является налогоплательщиком налога на добычу полезных ископаемых, исчисляемого по налоговой ставке, установленной в процентах, и предметом сделки является добытое полезное ископаемое, признаваемое для указанной стороны сделки объектом налогообложения налогом на добычу полезных ископаемых, при добыче которого налогообложение производится по налоговой ставке, установленной в процентах (подпункт 2 пункта 2 статьи 105.</w:t>
            </w:r>
            <w:r w:rsidRPr="000630CC">
              <w:rPr>
                <w:rFonts w:ascii="Times New Roman" w:hAnsi="Times New Roman" w:cs="Times New Roman"/>
              </w:rPr>
              <w:t>14</w:t>
            </w:r>
            <w:r w:rsidRPr="00390004">
              <w:rPr>
                <w:rFonts w:ascii="Times New Roman" w:hAnsi="Times New Roman" w:cs="Times New Roman"/>
              </w:rPr>
              <w:t xml:space="preserve"> Кодекса)</w:t>
            </w:r>
          </w:p>
        </w:tc>
      </w:tr>
      <w:tr w:rsidR="00F06FE3" w:rsidRPr="00390004" w14:paraId="4AF967CE" w14:textId="77777777" w:rsidTr="00F06FE3">
        <w:tc>
          <w:tcPr>
            <w:tcW w:w="734" w:type="dxa"/>
            <w:vAlign w:val="center"/>
          </w:tcPr>
          <w:p w14:paraId="59B1E8E2" w14:textId="77777777" w:rsidR="00F06FE3" w:rsidRPr="00390004" w:rsidRDefault="00F06FE3" w:rsidP="00F06FE3">
            <w:pPr>
              <w:pStyle w:val="ConsPlusNormal"/>
              <w:jc w:val="center"/>
              <w:rPr>
                <w:rFonts w:ascii="Times New Roman" w:hAnsi="Times New Roman" w:cs="Times New Roman"/>
              </w:rPr>
            </w:pPr>
            <w:r w:rsidRPr="00390004">
              <w:rPr>
                <w:rFonts w:ascii="Times New Roman" w:hAnsi="Times New Roman" w:cs="Times New Roman"/>
              </w:rPr>
              <w:t>133</w:t>
            </w:r>
          </w:p>
        </w:tc>
        <w:tc>
          <w:tcPr>
            <w:tcW w:w="8900" w:type="dxa"/>
          </w:tcPr>
          <w:p w14:paraId="19401885" w14:textId="77777777" w:rsidR="00F06FE3" w:rsidRPr="00390004" w:rsidRDefault="00F06FE3" w:rsidP="00F06FE3">
            <w:pPr>
              <w:pStyle w:val="ConsPlusNormal"/>
              <w:jc w:val="both"/>
              <w:rPr>
                <w:rFonts w:ascii="Times New Roman" w:hAnsi="Times New Roman" w:cs="Times New Roman"/>
              </w:rPr>
            </w:pPr>
            <w:r w:rsidRPr="00390004">
              <w:rPr>
                <w:rFonts w:ascii="Times New Roman" w:hAnsi="Times New Roman" w:cs="Times New Roman"/>
              </w:rPr>
              <w:t>Хотя бы одна из сторон сделки является налогоплательщиком, применяющим единый сельскохозяйственный налог или систему налогообложения в виде единого налога на вмененный доход для отдельных видов деятельности (если соответствующая сделка заключена в рамках такой деятельности), при этом в числе других лиц, являющихся сторонами указанной сделки, есть лицо, не применяющее указанные специальные налоговые режимы (подпункт 3 пункта 2 статьи 105.</w:t>
            </w:r>
            <w:r w:rsidRPr="000630CC">
              <w:rPr>
                <w:rFonts w:ascii="Times New Roman" w:hAnsi="Times New Roman" w:cs="Times New Roman"/>
              </w:rPr>
              <w:t>14</w:t>
            </w:r>
            <w:r w:rsidRPr="00390004">
              <w:rPr>
                <w:rFonts w:ascii="Times New Roman" w:hAnsi="Times New Roman" w:cs="Times New Roman"/>
              </w:rPr>
              <w:t xml:space="preserve"> Кодекса)</w:t>
            </w:r>
          </w:p>
        </w:tc>
      </w:tr>
      <w:tr w:rsidR="00F06FE3" w:rsidRPr="00390004" w14:paraId="0A422A7C" w14:textId="77777777" w:rsidTr="00F06FE3">
        <w:tc>
          <w:tcPr>
            <w:tcW w:w="734" w:type="dxa"/>
            <w:vAlign w:val="center"/>
          </w:tcPr>
          <w:p w14:paraId="5D101A3C" w14:textId="77777777" w:rsidR="00F06FE3" w:rsidRPr="00390004" w:rsidRDefault="00F06FE3" w:rsidP="00F06FE3">
            <w:pPr>
              <w:pStyle w:val="ConsPlusNormal"/>
              <w:jc w:val="center"/>
              <w:rPr>
                <w:rFonts w:ascii="Times New Roman" w:hAnsi="Times New Roman" w:cs="Times New Roman"/>
              </w:rPr>
            </w:pPr>
            <w:r w:rsidRPr="00390004">
              <w:rPr>
                <w:rFonts w:ascii="Times New Roman" w:hAnsi="Times New Roman" w:cs="Times New Roman"/>
              </w:rPr>
              <w:t>134</w:t>
            </w:r>
          </w:p>
        </w:tc>
        <w:tc>
          <w:tcPr>
            <w:tcW w:w="8900" w:type="dxa"/>
          </w:tcPr>
          <w:p w14:paraId="4DCB45D0" w14:textId="77777777" w:rsidR="00F06FE3" w:rsidRPr="00390004" w:rsidRDefault="00F06FE3" w:rsidP="00F06FE3">
            <w:pPr>
              <w:pStyle w:val="ConsPlusNormal"/>
              <w:jc w:val="both"/>
              <w:rPr>
                <w:rFonts w:ascii="Times New Roman" w:hAnsi="Times New Roman" w:cs="Times New Roman"/>
              </w:rPr>
            </w:pPr>
            <w:r w:rsidRPr="00390004">
              <w:rPr>
                <w:rFonts w:ascii="Times New Roman" w:hAnsi="Times New Roman" w:cs="Times New Roman"/>
              </w:rPr>
              <w:t>Одна из сторон сделки освобождена от обязанностей налогоплательщика налога на прибыль организаций (подпункт 4 пункта 2 статьи 105.</w:t>
            </w:r>
            <w:r w:rsidRPr="000630CC">
              <w:rPr>
                <w:rFonts w:ascii="Times New Roman" w:hAnsi="Times New Roman" w:cs="Times New Roman"/>
              </w:rPr>
              <w:t>14</w:t>
            </w:r>
            <w:r w:rsidRPr="00390004">
              <w:rPr>
                <w:rFonts w:ascii="Times New Roman" w:hAnsi="Times New Roman" w:cs="Times New Roman"/>
              </w:rPr>
              <w:t xml:space="preserve"> Кодекса)</w:t>
            </w:r>
          </w:p>
        </w:tc>
      </w:tr>
      <w:tr w:rsidR="00F06FE3" w:rsidRPr="00390004" w14:paraId="110E614A" w14:textId="77777777" w:rsidTr="00F06FE3">
        <w:tc>
          <w:tcPr>
            <w:tcW w:w="734" w:type="dxa"/>
            <w:vAlign w:val="center"/>
          </w:tcPr>
          <w:p w14:paraId="27649C6F" w14:textId="77777777" w:rsidR="00F06FE3" w:rsidRPr="00390004" w:rsidRDefault="00F06FE3" w:rsidP="00F06FE3">
            <w:pPr>
              <w:pStyle w:val="ConsPlusNormal"/>
              <w:jc w:val="center"/>
              <w:rPr>
                <w:rFonts w:ascii="Times New Roman" w:hAnsi="Times New Roman" w:cs="Times New Roman"/>
              </w:rPr>
            </w:pPr>
            <w:r w:rsidRPr="00390004">
              <w:rPr>
                <w:rFonts w:ascii="Times New Roman" w:hAnsi="Times New Roman" w:cs="Times New Roman"/>
              </w:rPr>
              <w:t>135</w:t>
            </w:r>
          </w:p>
        </w:tc>
        <w:tc>
          <w:tcPr>
            <w:tcW w:w="8900" w:type="dxa"/>
          </w:tcPr>
          <w:p w14:paraId="59D20971" w14:textId="77777777" w:rsidR="00F06FE3" w:rsidRPr="00390004" w:rsidRDefault="00F06FE3" w:rsidP="00F06FE3">
            <w:pPr>
              <w:pStyle w:val="ConsPlusNormal"/>
              <w:jc w:val="both"/>
              <w:rPr>
                <w:rFonts w:ascii="Times New Roman" w:hAnsi="Times New Roman" w:cs="Times New Roman"/>
              </w:rPr>
            </w:pPr>
            <w:r w:rsidRPr="00390004">
              <w:rPr>
                <w:rFonts w:ascii="Times New Roman" w:hAnsi="Times New Roman" w:cs="Times New Roman"/>
              </w:rPr>
              <w:t>Сделка удовлетворяет одновременно следующим условиям:</w:t>
            </w:r>
          </w:p>
          <w:p w14:paraId="69C119F3" w14:textId="77777777" w:rsidR="00F06FE3" w:rsidRPr="00390004" w:rsidRDefault="00F06FE3" w:rsidP="00F06FE3">
            <w:pPr>
              <w:pStyle w:val="ConsPlusNormal"/>
              <w:jc w:val="both"/>
              <w:rPr>
                <w:rFonts w:ascii="Times New Roman" w:hAnsi="Times New Roman" w:cs="Times New Roman"/>
              </w:rPr>
            </w:pPr>
            <w:r w:rsidRPr="00390004">
              <w:rPr>
                <w:rFonts w:ascii="Times New Roman" w:hAnsi="Times New Roman" w:cs="Times New Roman"/>
              </w:rPr>
              <w:t>1) одна из сторон сделки является налогоплательщиком, указанным в пункте 1 статьи 275.</w:t>
            </w:r>
            <w:r w:rsidRPr="000630CC">
              <w:rPr>
                <w:rFonts w:ascii="Times New Roman" w:hAnsi="Times New Roman" w:cs="Times New Roman"/>
              </w:rPr>
              <w:t>2</w:t>
            </w:r>
            <w:r w:rsidRPr="00390004">
              <w:rPr>
                <w:rFonts w:ascii="Times New Roman" w:hAnsi="Times New Roman" w:cs="Times New Roman"/>
              </w:rPr>
              <w:t xml:space="preserve"> Кодекса, и учитывает доходы (расходы) по такой сделке при определении налоговой базы по налогу на прибыль организаций в соответствии со статьей 275.</w:t>
            </w:r>
            <w:r w:rsidRPr="000630CC">
              <w:rPr>
                <w:rFonts w:ascii="Times New Roman" w:hAnsi="Times New Roman" w:cs="Times New Roman"/>
              </w:rPr>
              <w:t>2</w:t>
            </w:r>
            <w:r w:rsidRPr="00390004">
              <w:rPr>
                <w:rFonts w:ascii="Times New Roman" w:hAnsi="Times New Roman" w:cs="Times New Roman"/>
              </w:rPr>
              <w:t xml:space="preserve"> Кодекса;</w:t>
            </w:r>
          </w:p>
          <w:p w14:paraId="300D80AE" w14:textId="77777777" w:rsidR="00F06FE3" w:rsidRPr="00390004" w:rsidRDefault="00F06FE3" w:rsidP="00F06FE3">
            <w:pPr>
              <w:pStyle w:val="ConsPlusNormal"/>
              <w:jc w:val="both"/>
              <w:rPr>
                <w:rFonts w:ascii="Times New Roman" w:hAnsi="Times New Roman" w:cs="Times New Roman"/>
              </w:rPr>
            </w:pPr>
            <w:r w:rsidRPr="00390004">
              <w:rPr>
                <w:rFonts w:ascii="Times New Roman" w:hAnsi="Times New Roman" w:cs="Times New Roman"/>
              </w:rPr>
              <w:t xml:space="preserve">2) любая другая сторона сделки не является налогоплательщиком, указанным в пункте 1 </w:t>
            </w:r>
            <w:r w:rsidRPr="00390004">
              <w:rPr>
                <w:rFonts w:ascii="Times New Roman" w:hAnsi="Times New Roman" w:cs="Times New Roman"/>
              </w:rPr>
              <w:lastRenderedPageBreak/>
              <w:t>статьи 275.</w:t>
            </w:r>
            <w:r w:rsidRPr="000630CC">
              <w:rPr>
                <w:rFonts w:ascii="Times New Roman" w:hAnsi="Times New Roman" w:cs="Times New Roman"/>
              </w:rPr>
              <w:t>2</w:t>
            </w:r>
            <w:r w:rsidRPr="00390004">
              <w:rPr>
                <w:rFonts w:ascii="Times New Roman" w:hAnsi="Times New Roman" w:cs="Times New Roman"/>
              </w:rPr>
              <w:t xml:space="preserve"> Кодекса, либо является налогоплательщиком, указанным в пункте 1 статьи 275.</w:t>
            </w:r>
            <w:r w:rsidRPr="000630CC">
              <w:rPr>
                <w:rFonts w:ascii="Times New Roman" w:hAnsi="Times New Roman" w:cs="Times New Roman"/>
              </w:rPr>
              <w:t>2</w:t>
            </w:r>
            <w:r w:rsidRPr="00390004">
              <w:rPr>
                <w:rFonts w:ascii="Times New Roman" w:hAnsi="Times New Roman" w:cs="Times New Roman"/>
              </w:rPr>
              <w:t xml:space="preserve"> Кодекса, но не учитывает доходы (расходы) по такой сделке при определении налоговой базы по налогу на прибыль организаций в соответствии со статьей 275.</w:t>
            </w:r>
            <w:r w:rsidRPr="000630CC">
              <w:rPr>
                <w:rFonts w:ascii="Times New Roman" w:hAnsi="Times New Roman" w:cs="Times New Roman"/>
              </w:rPr>
              <w:t>2</w:t>
            </w:r>
            <w:r w:rsidRPr="00390004">
              <w:rPr>
                <w:rFonts w:ascii="Times New Roman" w:hAnsi="Times New Roman" w:cs="Times New Roman"/>
              </w:rPr>
              <w:t xml:space="preserve"> Кодекса (подпункт 6 пункта 2 статьи 105.</w:t>
            </w:r>
            <w:r w:rsidRPr="000630CC">
              <w:rPr>
                <w:rFonts w:ascii="Times New Roman" w:hAnsi="Times New Roman" w:cs="Times New Roman"/>
              </w:rPr>
              <w:t>14</w:t>
            </w:r>
            <w:r w:rsidRPr="00390004">
              <w:rPr>
                <w:rFonts w:ascii="Times New Roman" w:hAnsi="Times New Roman" w:cs="Times New Roman"/>
              </w:rPr>
              <w:t xml:space="preserve"> Кодекса)</w:t>
            </w:r>
          </w:p>
        </w:tc>
      </w:tr>
      <w:tr w:rsidR="00F06FE3" w:rsidRPr="00390004" w14:paraId="68915504" w14:textId="77777777" w:rsidTr="00F06FE3">
        <w:tc>
          <w:tcPr>
            <w:tcW w:w="734" w:type="dxa"/>
            <w:vAlign w:val="center"/>
          </w:tcPr>
          <w:p w14:paraId="6FB711B2" w14:textId="77777777" w:rsidR="00F06FE3" w:rsidRPr="00390004" w:rsidRDefault="00F06FE3" w:rsidP="00F06FE3">
            <w:pPr>
              <w:pStyle w:val="ConsPlusNormal"/>
              <w:jc w:val="center"/>
              <w:rPr>
                <w:rFonts w:ascii="Times New Roman" w:hAnsi="Times New Roman" w:cs="Times New Roman"/>
              </w:rPr>
            </w:pPr>
            <w:r w:rsidRPr="00390004">
              <w:rPr>
                <w:rFonts w:ascii="Times New Roman" w:hAnsi="Times New Roman" w:cs="Times New Roman"/>
              </w:rPr>
              <w:lastRenderedPageBreak/>
              <w:t>136</w:t>
            </w:r>
          </w:p>
        </w:tc>
        <w:tc>
          <w:tcPr>
            <w:tcW w:w="8900" w:type="dxa"/>
          </w:tcPr>
          <w:p w14:paraId="5D2ED43F" w14:textId="77777777" w:rsidR="00F06FE3" w:rsidRPr="00390004" w:rsidRDefault="00F06FE3" w:rsidP="00F06FE3">
            <w:pPr>
              <w:pStyle w:val="ConsPlusNormal"/>
              <w:jc w:val="both"/>
              <w:rPr>
                <w:rFonts w:ascii="Times New Roman" w:hAnsi="Times New Roman" w:cs="Times New Roman"/>
              </w:rPr>
            </w:pPr>
            <w:r w:rsidRPr="00390004">
              <w:rPr>
                <w:rFonts w:ascii="Times New Roman" w:hAnsi="Times New Roman" w:cs="Times New Roman"/>
              </w:rPr>
              <w:t>Хотя бы одна из сторон сделки является исследовательским корпоративным центром, указанным в Федеральном законе «Об инновационном центре «Сколково» (исследовательский корпоративный центр), либо участником проекта в соответствии с Федеральным законом от 29</w:t>
            </w:r>
            <w:r>
              <w:rPr>
                <w:rFonts w:ascii="Times New Roman" w:hAnsi="Times New Roman" w:cs="Times New Roman"/>
              </w:rPr>
              <w:t>.07.</w:t>
            </w:r>
            <w:r w:rsidRPr="00390004">
              <w:rPr>
                <w:rFonts w:ascii="Times New Roman" w:hAnsi="Times New Roman" w:cs="Times New Roman"/>
              </w:rPr>
              <w:t>2017 № 216-ФЗ «Об инновационных научно-технологических центрах и о внесении изменений в отдельные законодательные акты Российской Федерации», применяющим освобождение от исполнения обязанностей налогоплательщика налога на добавленную стоимость в соответствии со статьей 145.</w:t>
            </w:r>
            <w:r w:rsidRPr="000630CC">
              <w:rPr>
                <w:rFonts w:ascii="Times New Roman" w:hAnsi="Times New Roman" w:cs="Times New Roman"/>
              </w:rPr>
              <w:t>1</w:t>
            </w:r>
            <w:r w:rsidRPr="00390004">
              <w:rPr>
                <w:rFonts w:ascii="Times New Roman" w:hAnsi="Times New Roman" w:cs="Times New Roman"/>
              </w:rPr>
              <w:t xml:space="preserve"> Кодекса (подпункт 8 пункта 2 статьи 105.</w:t>
            </w:r>
            <w:r w:rsidRPr="000630CC">
              <w:rPr>
                <w:rFonts w:ascii="Times New Roman" w:hAnsi="Times New Roman" w:cs="Times New Roman"/>
              </w:rPr>
              <w:t>14</w:t>
            </w:r>
            <w:r w:rsidRPr="00390004">
              <w:rPr>
                <w:rFonts w:ascii="Times New Roman" w:hAnsi="Times New Roman" w:cs="Times New Roman"/>
              </w:rPr>
              <w:t xml:space="preserve"> Кодекса)</w:t>
            </w:r>
          </w:p>
        </w:tc>
      </w:tr>
      <w:tr w:rsidR="00F06FE3" w:rsidRPr="00390004" w14:paraId="16DD6645" w14:textId="77777777" w:rsidTr="00F06FE3">
        <w:tc>
          <w:tcPr>
            <w:tcW w:w="734" w:type="dxa"/>
            <w:vAlign w:val="center"/>
          </w:tcPr>
          <w:p w14:paraId="2A777C61" w14:textId="77777777" w:rsidR="00F06FE3" w:rsidRPr="00390004" w:rsidRDefault="00F06FE3" w:rsidP="00F06FE3">
            <w:pPr>
              <w:pStyle w:val="ConsPlusNormal"/>
              <w:jc w:val="center"/>
              <w:rPr>
                <w:rFonts w:ascii="Times New Roman" w:hAnsi="Times New Roman" w:cs="Times New Roman"/>
              </w:rPr>
            </w:pPr>
            <w:r w:rsidRPr="00390004">
              <w:rPr>
                <w:rFonts w:ascii="Times New Roman" w:hAnsi="Times New Roman" w:cs="Times New Roman"/>
              </w:rPr>
              <w:t>137</w:t>
            </w:r>
          </w:p>
        </w:tc>
        <w:tc>
          <w:tcPr>
            <w:tcW w:w="8900" w:type="dxa"/>
          </w:tcPr>
          <w:p w14:paraId="44EB6DBB" w14:textId="77777777" w:rsidR="00F06FE3" w:rsidRPr="00390004" w:rsidRDefault="00F06FE3" w:rsidP="00F06FE3">
            <w:pPr>
              <w:pStyle w:val="ConsPlusNormal"/>
              <w:jc w:val="both"/>
              <w:rPr>
                <w:rFonts w:ascii="Times New Roman" w:hAnsi="Times New Roman" w:cs="Times New Roman"/>
              </w:rPr>
            </w:pPr>
            <w:r w:rsidRPr="00390004">
              <w:rPr>
                <w:rFonts w:ascii="Times New Roman" w:hAnsi="Times New Roman" w:cs="Times New Roman"/>
              </w:rPr>
              <w:t>Хотя бы одна из сторон сделки применяет в течение налогового периода инвестиционный налоговый вычет по налогу на прибыль организаций, предусмотренный статьей 286.</w:t>
            </w:r>
            <w:r w:rsidRPr="000630CC">
              <w:rPr>
                <w:rFonts w:ascii="Times New Roman" w:hAnsi="Times New Roman" w:cs="Times New Roman"/>
              </w:rPr>
              <w:t>1</w:t>
            </w:r>
            <w:r w:rsidRPr="00390004">
              <w:rPr>
                <w:rFonts w:ascii="Times New Roman" w:hAnsi="Times New Roman" w:cs="Times New Roman"/>
              </w:rPr>
              <w:t xml:space="preserve"> Кодекса (подпункт 9 пункта 2 статьи 105.</w:t>
            </w:r>
            <w:r w:rsidRPr="000630CC">
              <w:rPr>
                <w:rFonts w:ascii="Times New Roman" w:hAnsi="Times New Roman" w:cs="Times New Roman"/>
              </w:rPr>
              <w:t>14</w:t>
            </w:r>
            <w:r w:rsidRPr="00390004">
              <w:rPr>
                <w:rFonts w:ascii="Times New Roman" w:hAnsi="Times New Roman" w:cs="Times New Roman"/>
              </w:rPr>
              <w:t xml:space="preserve"> Кодекса)</w:t>
            </w:r>
          </w:p>
        </w:tc>
      </w:tr>
      <w:tr w:rsidR="00F06FE3" w:rsidRPr="00390004" w14:paraId="736BE562" w14:textId="77777777" w:rsidTr="00F06FE3">
        <w:tc>
          <w:tcPr>
            <w:tcW w:w="734" w:type="dxa"/>
            <w:vAlign w:val="center"/>
          </w:tcPr>
          <w:p w14:paraId="46A9158C" w14:textId="77777777" w:rsidR="00F06FE3" w:rsidRPr="00390004" w:rsidRDefault="00F06FE3" w:rsidP="00F06FE3">
            <w:pPr>
              <w:pStyle w:val="ConsPlusNormal"/>
              <w:jc w:val="center"/>
              <w:rPr>
                <w:rFonts w:ascii="Times New Roman" w:hAnsi="Times New Roman" w:cs="Times New Roman"/>
              </w:rPr>
            </w:pPr>
            <w:r w:rsidRPr="00390004">
              <w:rPr>
                <w:rFonts w:ascii="Times New Roman" w:hAnsi="Times New Roman" w:cs="Times New Roman"/>
              </w:rPr>
              <w:t>138</w:t>
            </w:r>
          </w:p>
        </w:tc>
        <w:tc>
          <w:tcPr>
            <w:tcW w:w="8900" w:type="dxa"/>
          </w:tcPr>
          <w:p w14:paraId="5FAC6357" w14:textId="77777777" w:rsidR="00F06FE3" w:rsidRPr="00390004" w:rsidRDefault="00F06FE3" w:rsidP="00F06FE3">
            <w:pPr>
              <w:pStyle w:val="ConsPlusNormal"/>
              <w:jc w:val="both"/>
              <w:rPr>
                <w:rFonts w:ascii="Times New Roman" w:hAnsi="Times New Roman" w:cs="Times New Roman"/>
              </w:rPr>
            </w:pPr>
            <w:r w:rsidRPr="00390004">
              <w:rPr>
                <w:rFonts w:ascii="Times New Roman" w:hAnsi="Times New Roman" w:cs="Times New Roman"/>
              </w:rPr>
              <w:t>Хотя бы одна из сторон сделки является налогоплательщиком налога на дополнительный доход от добычи углеводородного сырья и доходы (расходы) по такой сделке учитываются при определении налоговой базы по налогу на дополнительный доход от добычи углеводородного сырья (подпункт 10 пункта 2 статьи 105.</w:t>
            </w:r>
            <w:r w:rsidRPr="000630CC">
              <w:rPr>
                <w:rFonts w:ascii="Times New Roman" w:hAnsi="Times New Roman" w:cs="Times New Roman"/>
              </w:rPr>
              <w:t>14</w:t>
            </w:r>
            <w:r w:rsidRPr="00390004">
              <w:rPr>
                <w:rFonts w:ascii="Times New Roman" w:hAnsi="Times New Roman" w:cs="Times New Roman"/>
              </w:rPr>
              <w:t xml:space="preserve"> Кодекса)</w:t>
            </w:r>
          </w:p>
        </w:tc>
      </w:tr>
    </w:tbl>
    <w:p w14:paraId="0D4BC635" w14:textId="77777777" w:rsidR="00F06FE3" w:rsidRPr="00390004" w:rsidRDefault="00F06FE3" w:rsidP="00F06FE3"/>
    <w:p w14:paraId="2EFF9E6B" w14:textId="77777777" w:rsidR="00F06FE3" w:rsidRPr="00390004" w:rsidRDefault="00F06FE3" w:rsidP="00F06FE3"/>
    <w:p w14:paraId="1F6D4D6F" w14:textId="77777777" w:rsidR="00F06FE3" w:rsidRPr="00390004" w:rsidRDefault="00F06FE3" w:rsidP="00F06FE3"/>
    <w:p w14:paraId="3F4057A4" w14:textId="77777777" w:rsidR="00F06FE3" w:rsidRPr="00390004" w:rsidRDefault="00F06FE3" w:rsidP="00F06FE3">
      <w:pPr>
        <w:pStyle w:val="ConsPlusNormal"/>
        <w:jc w:val="both"/>
        <w:rPr>
          <w:rFonts w:ascii="Times New Roman" w:hAnsi="Times New Roman" w:cs="Times New Roman"/>
        </w:rPr>
        <w:sectPr w:rsidR="00F06FE3" w:rsidRPr="00390004" w:rsidSect="009F3C79">
          <w:pgSz w:w="11905" w:h="16838" w:code="9"/>
          <w:pgMar w:top="851" w:right="1134" w:bottom="567" w:left="1134" w:header="454" w:footer="454" w:gutter="0"/>
          <w:pgNumType w:start="1"/>
          <w:cols w:space="720"/>
          <w:titlePg/>
          <w:docGrid w:linePitch="354"/>
        </w:sectPr>
      </w:pPr>
    </w:p>
    <w:p w14:paraId="226F10E3" w14:textId="4BAF4DB3" w:rsidR="00F06FE3" w:rsidRPr="00390004" w:rsidRDefault="00F06FE3" w:rsidP="00F06FE3">
      <w:pPr>
        <w:pStyle w:val="ConsPlusNormal"/>
        <w:pageBreakBefore/>
        <w:ind w:left="6521"/>
        <w:outlineLvl w:val="0"/>
        <w:rPr>
          <w:rFonts w:ascii="Times New Roman" w:hAnsi="Times New Roman" w:cs="Times New Roman"/>
          <w:sz w:val="20"/>
        </w:rPr>
      </w:pPr>
      <w:r w:rsidRPr="00390004">
        <w:rPr>
          <w:rFonts w:ascii="Times New Roman" w:hAnsi="Times New Roman" w:cs="Times New Roman"/>
          <w:sz w:val="20"/>
        </w:rPr>
        <w:lastRenderedPageBreak/>
        <w:t>Приложение № 5</w:t>
      </w:r>
      <w:r w:rsidRPr="00390004">
        <w:rPr>
          <w:rFonts w:ascii="Times New Roman" w:hAnsi="Times New Roman" w:cs="Times New Roman"/>
          <w:sz w:val="20"/>
        </w:rPr>
        <w:br/>
        <w:t>к Порядку заполнения декларации по налогу на прибыль организаций,</w:t>
      </w:r>
      <w:r w:rsidRPr="00390004">
        <w:rPr>
          <w:rFonts w:ascii="Times New Roman" w:hAnsi="Times New Roman" w:cs="Times New Roman"/>
          <w:sz w:val="20"/>
        </w:rPr>
        <w:br/>
        <w:t>утвержденному приказом</w:t>
      </w:r>
      <w:r w:rsidRPr="00390004">
        <w:rPr>
          <w:rFonts w:ascii="Times New Roman" w:hAnsi="Times New Roman" w:cs="Times New Roman"/>
          <w:sz w:val="20"/>
        </w:rPr>
        <w:br/>
        <w:t>ФНС России</w:t>
      </w:r>
      <w:r w:rsidRPr="00390004">
        <w:rPr>
          <w:rFonts w:ascii="Times New Roman" w:hAnsi="Times New Roman" w:cs="Times New Roman"/>
          <w:sz w:val="20"/>
        </w:rPr>
        <w:br/>
      </w:r>
      <w:r w:rsidR="00FA2294">
        <w:rPr>
          <w:rFonts w:ascii="Times New Roman" w:hAnsi="Times New Roman" w:cs="Times New Roman"/>
          <w:sz w:val="20"/>
        </w:rPr>
        <w:t xml:space="preserve">от « 02 »     10      </w:t>
      </w:r>
      <w:r w:rsidR="00FA2294" w:rsidRPr="00390004">
        <w:rPr>
          <w:rFonts w:ascii="Times New Roman" w:hAnsi="Times New Roman" w:cs="Times New Roman"/>
          <w:sz w:val="20"/>
        </w:rPr>
        <w:t>2024 г.</w:t>
      </w:r>
      <w:r w:rsidR="00FA2294" w:rsidRPr="00390004">
        <w:rPr>
          <w:rFonts w:ascii="Times New Roman" w:hAnsi="Times New Roman" w:cs="Times New Roman"/>
          <w:sz w:val="20"/>
        </w:rPr>
        <w:br/>
        <w:t>№ </w:t>
      </w:r>
      <w:r w:rsidR="00FA2294">
        <w:rPr>
          <w:rFonts w:ascii="Times New Roman" w:hAnsi="Times New Roman" w:cs="Times New Roman"/>
          <w:sz w:val="20"/>
        </w:rPr>
        <w:t>ЕД-7-3</w:t>
      </w:r>
      <w:r w:rsidR="00FA2294" w:rsidRPr="00FA2294">
        <w:rPr>
          <w:rFonts w:ascii="Times New Roman" w:hAnsi="Times New Roman" w:cs="Times New Roman"/>
          <w:sz w:val="20"/>
        </w:rPr>
        <w:t>/830@</w:t>
      </w:r>
    </w:p>
    <w:p w14:paraId="19E793EF" w14:textId="77777777" w:rsidR="00F06FE3" w:rsidRPr="00390004" w:rsidRDefault="00F06FE3" w:rsidP="00F06FE3"/>
    <w:p w14:paraId="6422E587" w14:textId="77777777" w:rsidR="00F06FE3" w:rsidRPr="00390004" w:rsidRDefault="00F06FE3" w:rsidP="00F06FE3"/>
    <w:p w14:paraId="29CC649B" w14:textId="77777777" w:rsidR="00F06FE3" w:rsidRPr="00390004" w:rsidRDefault="00F06FE3" w:rsidP="00F06FE3">
      <w:pPr>
        <w:ind w:firstLine="0"/>
        <w:jc w:val="center"/>
        <w:rPr>
          <w:bCs/>
        </w:rPr>
      </w:pPr>
      <w:bookmarkStart w:id="140" w:name="_Hlk173060829"/>
      <w:r w:rsidRPr="00390004">
        <w:rPr>
          <w:b/>
          <w:bCs/>
        </w:rPr>
        <w:t>Коды основания освобождения от налогообложения прибыли</w:t>
      </w:r>
      <w:r w:rsidRPr="00390004">
        <w:rPr>
          <w:b/>
          <w:bCs/>
        </w:rPr>
        <w:br/>
        <w:t>контролируемой иностранной компании</w:t>
      </w:r>
    </w:p>
    <w:bookmarkEnd w:id="140"/>
    <w:p w14:paraId="213C4BC1" w14:textId="77777777" w:rsidR="00F06FE3" w:rsidRPr="00390004" w:rsidRDefault="00F06FE3" w:rsidP="00F06FE3"/>
    <w:tbl>
      <w:tblPr>
        <w:tblW w:w="96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02" w:type="dxa"/>
          <w:left w:w="62" w:type="dxa"/>
          <w:bottom w:w="102" w:type="dxa"/>
          <w:right w:w="62" w:type="dxa"/>
        </w:tblCellMar>
        <w:tblLook w:val="04A0" w:firstRow="1" w:lastRow="0" w:firstColumn="1" w:lastColumn="0" w:noHBand="0" w:noVBand="1"/>
      </w:tblPr>
      <w:tblGrid>
        <w:gridCol w:w="1574"/>
        <w:gridCol w:w="8060"/>
      </w:tblGrid>
      <w:tr w:rsidR="00F06FE3" w:rsidRPr="00390004" w14:paraId="6B10377E" w14:textId="77777777" w:rsidTr="00F06FE3">
        <w:tc>
          <w:tcPr>
            <w:tcW w:w="1574" w:type="dxa"/>
            <w:vAlign w:val="center"/>
          </w:tcPr>
          <w:p w14:paraId="2132DC7E" w14:textId="77777777" w:rsidR="00F06FE3" w:rsidRPr="00390004" w:rsidRDefault="00F06FE3" w:rsidP="00F06FE3">
            <w:pPr>
              <w:pStyle w:val="ConsPlusNormal"/>
              <w:jc w:val="center"/>
              <w:rPr>
                <w:rFonts w:ascii="Times New Roman" w:hAnsi="Times New Roman" w:cs="Times New Roman"/>
                <w:b/>
                <w:bCs/>
              </w:rPr>
            </w:pPr>
            <w:r w:rsidRPr="00390004">
              <w:rPr>
                <w:rFonts w:ascii="Times New Roman" w:hAnsi="Times New Roman" w:cs="Times New Roman"/>
                <w:b/>
                <w:bCs/>
              </w:rPr>
              <w:t>Код</w:t>
            </w:r>
          </w:p>
        </w:tc>
        <w:tc>
          <w:tcPr>
            <w:tcW w:w="8060" w:type="dxa"/>
          </w:tcPr>
          <w:p w14:paraId="37419C26" w14:textId="77777777" w:rsidR="00F06FE3" w:rsidRPr="00390004" w:rsidRDefault="00F06FE3" w:rsidP="00F06FE3">
            <w:pPr>
              <w:pStyle w:val="ConsPlusNormal"/>
              <w:jc w:val="center"/>
              <w:rPr>
                <w:rFonts w:ascii="Times New Roman" w:hAnsi="Times New Roman" w:cs="Times New Roman"/>
                <w:b/>
                <w:bCs/>
              </w:rPr>
            </w:pPr>
            <w:r w:rsidRPr="00390004">
              <w:rPr>
                <w:rFonts w:ascii="Times New Roman" w:hAnsi="Times New Roman" w:cs="Times New Roman"/>
                <w:b/>
                <w:bCs/>
              </w:rPr>
              <w:t>Наименование</w:t>
            </w:r>
          </w:p>
        </w:tc>
      </w:tr>
      <w:tr w:rsidR="00F06FE3" w:rsidRPr="00390004" w14:paraId="2B5D996B" w14:textId="77777777" w:rsidTr="00F06FE3">
        <w:tc>
          <w:tcPr>
            <w:tcW w:w="1574" w:type="dxa"/>
            <w:vAlign w:val="center"/>
          </w:tcPr>
          <w:p w14:paraId="682DC6DF" w14:textId="77777777" w:rsidR="00F06FE3" w:rsidRPr="00390004" w:rsidRDefault="00F06FE3" w:rsidP="00F06FE3">
            <w:pPr>
              <w:pStyle w:val="ConsPlusNormal"/>
              <w:jc w:val="center"/>
              <w:rPr>
                <w:rFonts w:ascii="Times New Roman" w:hAnsi="Times New Roman" w:cs="Times New Roman"/>
              </w:rPr>
            </w:pPr>
            <w:r w:rsidRPr="00390004">
              <w:rPr>
                <w:rFonts w:ascii="Times New Roman" w:hAnsi="Times New Roman" w:cs="Times New Roman"/>
              </w:rPr>
              <w:t>1001</w:t>
            </w:r>
          </w:p>
        </w:tc>
        <w:tc>
          <w:tcPr>
            <w:tcW w:w="8060" w:type="dxa"/>
          </w:tcPr>
          <w:p w14:paraId="3F333AA5" w14:textId="77777777" w:rsidR="00F06FE3" w:rsidRPr="00390004" w:rsidRDefault="00F06FE3" w:rsidP="00F06FE3">
            <w:pPr>
              <w:pStyle w:val="ConsPlusNormal"/>
              <w:rPr>
                <w:rFonts w:ascii="Times New Roman" w:hAnsi="Times New Roman" w:cs="Times New Roman"/>
              </w:rPr>
            </w:pPr>
            <w:r w:rsidRPr="00390004">
              <w:rPr>
                <w:rFonts w:ascii="Times New Roman" w:hAnsi="Times New Roman" w:cs="Times New Roman"/>
              </w:rPr>
              <w:t>Основание освобождения от налогообложения прибыли контролируемой иностранной компании, предусмотренное подпунктом 1 пункта 1 статьи 25.</w:t>
            </w:r>
            <w:r w:rsidRPr="000630CC">
              <w:rPr>
                <w:rFonts w:ascii="Times New Roman" w:hAnsi="Times New Roman" w:cs="Times New Roman"/>
              </w:rPr>
              <w:t>13-1</w:t>
            </w:r>
            <w:r w:rsidRPr="00390004">
              <w:rPr>
                <w:rFonts w:ascii="Times New Roman" w:hAnsi="Times New Roman" w:cs="Times New Roman"/>
              </w:rPr>
              <w:t xml:space="preserve"> </w:t>
            </w:r>
            <w:r>
              <w:rPr>
                <w:rFonts w:ascii="Times New Roman" w:hAnsi="Times New Roman" w:cs="Times New Roman"/>
              </w:rPr>
              <w:t>Налогового кодекса Российской Федерации (далее – Кодекс)</w:t>
            </w:r>
          </w:p>
        </w:tc>
      </w:tr>
      <w:tr w:rsidR="00F06FE3" w:rsidRPr="00390004" w14:paraId="3C2E070D" w14:textId="77777777" w:rsidTr="00F06FE3">
        <w:tc>
          <w:tcPr>
            <w:tcW w:w="1574" w:type="dxa"/>
            <w:vAlign w:val="center"/>
          </w:tcPr>
          <w:p w14:paraId="40D370AB" w14:textId="77777777" w:rsidR="00F06FE3" w:rsidRPr="00390004" w:rsidRDefault="00F06FE3" w:rsidP="00F06FE3">
            <w:pPr>
              <w:pStyle w:val="ConsPlusNormal"/>
              <w:jc w:val="center"/>
              <w:rPr>
                <w:rFonts w:ascii="Times New Roman" w:hAnsi="Times New Roman" w:cs="Times New Roman"/>
              </w:rPr>
            </w:pPr>
            <w:r w:rsidRPr="00390004">
              <w:rPr>
                <w:rFonts w:ascii="Times New Roman" w:hAnsi="Times New Roman" w:cs="Times New Roman"/>
              </w:rPr>
              <w:t>1002</w:t>
            </w:r>
          </w:p>
        </w:tc>
        <w:tc>
          <w:tcPr>
            <w:tcW w:w="8060" w:type="dxa"/>
          </w:tcPr>
          <w:p w14:paraId="0A961EF3" w14:textId="77777777" w:rsidR="00F06FE3" w:rsidRPr="00390004" w:rsidRDefault="00F06FE3" w:rsidP="00F06FE3">
            <w:pPr>
              <w:pStyle w:val="ConsPlusNormal"/>
              <w:rPr>
                <w:rFonts w:ascii="Times New Roman" w:hAnsi="Times New Roman" w:cs="Times New Roman"/>
              </w:rPr>
            </w:pPr>
            <w:r w:rsidRPr="00390004">
              <w:rPr>
                <w:rFonts w:ascii="Times New Roman" w:hAnsi="Times New Roman" w:cs="Times New Roman"/>
              </w:rPr>
              <w:t>Основание освобождения от налогообложения прибыли контролируемой иностранной компании, предусмотренное подпунктом 2 пункта 1 статьи 25</w:t>
            </w:r>
            <w:r w:rsidRPr="000630CC">
              <w:rPr>
                <w:rFonts w:ascii="Times New Roman" w:hAnsi="Times New Roman" w:cs="Times New Roman"/>
              </w:rPr>
              <w:t>.13-1</w:t>
            </w:r>
            <w:r w:rsidRPr="00390004">
              <w:rPr>
                <w:rFonts w:ascii="Times New Roman" w:hAnsi="Times New Roman" w:cs="Times New Roman"/>
              </w:rPr>
              <w:t xml:space="preserve"> Кодекса</w:t>
            </w:r>
          </w:p>
        </w:tc>
      </w:tr>
      <w:tr w:rsidR="00F06FE3" w:rsidRPr="00390004" w14:paraId="2B32DF4B" w14:textId="77777777" w:rsidTr="00F06FE3">
        <w:tc>
          <w:tcPr>
            <w:tcW w:w="1574" w:type="dxa"/>
            <w:vAlign w:val="center"/>
          </w:tcPr>
          <w:p w14:paraId="4CD14F18" w14:textId="77777777" w:rsidR="00F06FE3" w:rsidRPr="00390004" w:rsidRDefault="00F06FE3" w:rsidP="00F06FE3">
            <w:pPr>
              <w:pStyle w:val="ConsPlusNormal"/>
              <w:jc w:val="center"/>
              <w:rPr>
                <w:rFonts w:ascii="Times New Roman" w:hAnsi="Times New Roman" w:cs="Times New Roman"/>
              </w:rPr>
            </w:pPr>
            <w:r w:rsidRPr="00390004">
              <w:rPr>
                <w:rFonts w:ascii="Times New Roman" w:hAnsi="Times New Roman" w:cs="Times New Roman"/>
              </w:rPr>
              <w:t>1003</w:t>
            </w:r>
          </w:p>
        </w:tc>
        <w:tc>
          <w:tcPr>
            <w:tcW w:w="8060" w:type="dxa"/>
          </w:tcPr>
          <w:p w14:paraId="14D42F9A" w14:textId="77777777" w:rsidR="00F06FE3" w:rsidRPr="00390004" w:rsidRDefault="00F06FE3" w:rsidP="00F06FE3">
            <w:pPr>
              <w:pStyle w:val="ConsPlusNormal"/>
              <w:rPr>
                <w:rFonts w:ascii="Times New Roman" w:hAnsi="Times New Roman" w:cs="Times New Roman"/>
              </w:rPr>
            </w:pPr>
            <w:r w:rsidRPr="00390004">
              <w:rPr>
                <w:rFonts w:ascii="Times New Roman" w:hAnsi="Times New Roman" w:cs="Times New Roman"/>
              </w:rPr>
              <w:t>Основание освобождения от налогообложения прибыли контролируемой иностранной компании, предусмотренное подпунктом 3 пункта 1 статьи 25.</w:t>
            </w:r>
            <w:r w:rsidRPr="000630CC">
              <w:rPr>
                <w:rFonts w:ascii="Times New Roman" w:hAnsi="Times New Roman" w:cs="Times New Roman"/>
              </w:rPr>
              <w:t>13-1</w:t>
            </w:r>
            <w:r w:rsidRPr="00390004">
              <w:rPr>
                <w:rFonts w:ascii="Times New Roman" w:hAnsi="Times New Roman" w:cs="Times New Roman"/>
              </w:rPr>
              <w:t xml:space="preserve"> Кодекса</w:t>
            </w:r>
          </w:p>
        </w:tc>
      </w:tr>
      <w:tr w:rsidR="00F06FE3" w:rsidRPr="00390004" w14:paraId="56343CE3" w14:textId="77777777" w:rsidTr="00F06FE3">
        <w:tc>
          <w:tcPr>
            <w:tcW w:w="1574" w:type="dxa"/>
            <w:vAlign w:val="center"/>
          </w:tcPr>
          <w:p w14:paraId="59AD0A80" w14:textId="77777777" w:rsidR="00F06FE3" w:rsidRPr="00390004" w:rsidRDefault="00F06FE3" w:rsidP="00F06FE3">
            <w:pPr>
              <w:pStyle w:val="ConsPlusNormal"/>
              <w:jc w:val="center"/>
              <w:rPr>
                <w:rFonts w:ascii="Times New Roman" w:hAnsi="Times New Roman" w:cs="Times New Roman"/>
              </w:rPr>
            </w:pPr>
            <w:r w:rsidRPr="00390004">
              <w:rPr>
                <w:rFonts w:ascii="Times New Roman" w:hAnsi="Times New Roman" w:cs="Times New Roman"/>
              </w:rPr>
              <w:t>1004</w:t>
            </w:r>
          </w:p>
        </w:tc>
        <w:tc>
          <w:tcPr>
            <w:tcW w:w="8060" w:type="dxa"/>
          </w:tcPr>
          <w:p w14:paraId="5E78AA90" w14:textId="77777777" w:rsidR="00F06FE3" w:rsidRPr="00390004" w:rsidRDefault="00F06FE3" w:rsidP="00F06FE3">
            <w:pPr>
              <w:pStyle w:val="ConsPlusNormal"/>
              <w:rPr>
                <w:rFonts w:ascii="Times New Roman" w:hAnsi="Times New Roman" w:cs="Times New Roman"/>
              </w:rPr>
            </w:pPr>
            <w:r w:rsidRPr="00390004">
              <w:rPr>
                <w:rFonts w:ascii="Times New Roman" w:hAnsi="Times New Roman" w:cs="Times New Roman"/>
              </w:rPr>
              <w:t>Основание освобождения от налогообложения прибыли контролируемой иностранной компании, предусмотренное подпунктом 4 пункта 1 статьи 25.</w:t>
            </w:r>
            <w:r w:rsidRPr="000630CC">
              <w:rPr>
                <w:rFonts w:ascii="Times New Roman" w:hAnsi="Times New Roman" w:cs="Times New Roman"/>
              </w:rPr>
              <w:t>13-1</w:t>
            </w:r>
            <w:r w:rsidRPr="00390004">
              <w:rPr>
                <w:rFonts w:ascii="Times New Roman" w:hAnsi="Times New Roman" w:cs="Times New Roman"/>
              </w:rPr>
              <w:t xml:space="preserve"> Кодекса</w:t>
            </w:r>
          </w:p>
        </w:tc>
      </w:tr>
      <w:tr w:rsidR="00F06FE3" w:rsidRPr="00390004" w14:paraId="7FA2E6D4" w14:textId="77777777" w:rsidTr="00F06FE3">
        <w:tc>
          <w:tcPr>
            <w:tcW w:w="1574" w:type="dxa"/>
            <w:vAlign w:val="center"/>
          </w:tcPr>
          <w:p w14:paraId="2D10C3DB" w14:textId="77777777" w:rsidR="00F06FE3" w:rsidRPr="00390004" w:rsidRDefault="00F06FE3" w:rsidP="00F06FE3">
            <w:pPr>
              <w:pStyle w:val="ConsPlusNormal"/>
              <w:jc w:val="center"/>
              <w:rPr>
                <w:rFonts w:ascii="Times New Roman" w:hAnsi="Times New Roman" w:cs="Times New Roman"/>
              </w:rPr>
            </w:pPr>
            <w:r w:rsidRPr="00390004">
              <w:rPr>
                <w:rFonts w:ascii="Times New Roman" w:hAnsi="Times New Roman" w:cs="Times New Roman"/>
              </w:rPr>
              <w:t>1005</w:t>
            </w:r>
          </w:p>
        </w:tc>
        <w:tc>
          <w:tcPr>
            <w:tcW w:w="8060" w:type="dxa"/>
          </w:tcPr>
          <w:p w14:paraId="773677E8" w14:textId="77777777" w:rsidR="00F06FE3" w:rsidRPr="00390004" w:rsidRDefault="00F06FE3" w:rsidP="00F06FE3">
            <w:pPr>
              <w:pStyle w:val="ConsPlusNormal"/>
              <w:rPr>
                <w:rFonts w:ascii="Times New Roman" w:hAnsi="Times New Roman" w:cs="Times New Roman"/>
              </w:rPr>
            </w:pPr>
            <w:r w:rsidRPr="00390004">
              <w:rPr>
                <w:rFonts w:ascii="Times New Roman" w:hAnsi="Times New Roman" w:cs="Times New Roman"/>
              </w:rPr>
              <w:t>Основание освобождения от налогообложения прибыли контролируемой иностранной компании, предусмотренное подпунктом 5 пункта 1 статьи 25.</w:t>
            </w:r>
            <w:r w:rsidRPr="000630CC">
              <w:rPr>
                <w:rFonts w:ascii="Times New Roman" w:hAnsi="Times New Roman" w:cs="Times New Roman"/>
              </w:rPr>
              <w:t>13-1</w:t>
            </w:r>
            <w:r w:rsidRPr="00390004">
              <w:rPr>
                <w:rFonts w:ascii="Times New Roman" w:hAnsi="Times New Roman" w:cs="Times New Roman"/>
              </w:rPr>
              <w:t xml:space="preserve"> Кодекса</w:t>
            </w:r>
          </w:p>
        </w:tc>
      </w:tr>
      <w:tr w:rsidR="00F06FE3" w:rsidRPr="00390004" w14:paraId="2EA5B9F7" w14:textId="77777777" w:rsidTr="00F06FE3">
        <w:tc>
          <w:tcPr>
            <w:tcW w:w="1574" w:type="dxa"/>
            <w:vAlign w:val="center"/>
          </w:tcPr>
          <w:p w14:paraId="277E546B" w14:textId="77777777" w:rsidR="00F06FE3" w:rsidRPr="00390004" w:rsidRDefault="00F06FE3" w:rsidP="00F06FE3">
            <w:pPr>
              <w:pStyle w:val="ConsPlusNormal"/>
              <w:jc w:val="center"/>
              <w:rPr>
                <w:rFonts w:ascii="Times New Roman" w:hAnsi="Times New Roman" w:cs="Times New Roman"/>
              </w:rPr>
            </w:pPr>
            <w:r w:rsidRPr="00390004">
              <w:rPr>
                <w:rFonts w:ascii="Times New Roman" w:hAnsi="Times New Roman" w:cs="Times New Roman"/>
              </w:rPr>
              <w:t>1006</w:t>
            </w:r>
          </w:p>
        </w:tc>
        <w:tc>
          <w:tcPr>
            <w:tcW w:w="8060" w:type="dxa"/>
          </w:tcPr>
          <w:p w14:paraId="34795B06" w14:textId="77777777" w:rsidR="00F06FE3" w:rsidRPr="00390004" w:rsidRDefault="00F06FE3" w:rsidP="00F06FE3">
            <w:pPr>
              <w:pStyle w:val="ConsPlusNormal"/>
              <w:rPr>
                <w:rFonts w:ascii="Times New Roman" w:hAnsi="Times New Roman" w:cs="Times New Roman"/>
              </w:rPr>
            </w:pPr>
            <w:r w:rsidRPr="00390004">
              <w:rPr>
                <w:rFonts w:ascii="Times New Roman" w:hAnsi="Times New Roman" w:cs="Times New Roman"/>
              </w:rPr>
              <w:t>Основание освобождения от налогообложения прибыли контролируемой иностранной компании, предусмотренное подпунктом 6 пункта 1 статьи 25.</w:t>
            </w:r>
            <w:r w:rsidRPr="000630CC">
              <w:rPr>
                <w:rFonts w:ascii="Times New Roman" w:hAnsi="Times New Roman" w:cs="Times New Roman"/>
              </w:rPr>
              <w:t>13-1</w:t>
            </w:r>
            <w:r w:rsidRPr="00390004">
              <w:rPr>
                <w:rFonts w:ascii="Times New Roman" w:hAnsi="Times New Roman" w:cs="Times New Roman"/>
              </w:rPr>
              <w:t xml:space="preserve"> Кодекса</w:t>
            </w:r>
          </w:p>
        </w:tc>
      </w:tr>
      <w:tr w:rsidR="00F06FE3" w:rsidRPr="00390004" w14:paraId="078125B9" w14:textId="77777777" w:rsidTr="00F06FE3">
        <w:tc>
          <w:tcPr>
            <w:tcW w:w="1574" w:type="dxa"/>
            <w:vAlign w:val="center"/>
          </w:tcPr>
          <w:p w14:paraId="26DC08D5" w14:textId="77777777" w:rsidR="00F06FE3" w:rsidRPr="00390004" w:rsidRDefault="00F06FE3" w:rsidP="00F06FE3">
            <w:pPr>
              <w:pStyle w:val="ConsPlusNormal"/>
              <w:jc w:val="center"/>
              <w:rPr>
                <w:rFonts w:ascii="Times New Roman" w:hAnsi="Times New Roman" w:cs="Times New Roman"/>
              </w:rPr>
            </w:pPr>
            <w:r w:rsidRPr="00390004">
              <w:rPr>
                <w:rFonts w:ascii="Times New Roman" w:hAnsi="Times New Roman" w:cs="Times New Roman"/>
              </w:rPr>
              <w:t>1007</w:t>
            </w:r>
          </w:p>
        </w:tc>
        <w:tc>
          <w:tcPr>
            <w:tcW w:w="8060" w:type="dxa"/>
          </w:tcPr>
          <w:p w14:paraId="624B8D86" w14:textId="77777777" w:rsidR="00F06FE3" w:rsidRPr="00390004" w:rsidRDefault="00F06FE3" w:rsidP="00F06FE3">
            <w:pPr>
              <w:pStyle w:val="ConsPlusNormal"/>
              <w:rPr>
                <w:rFonts w:ascii="Times New Roman" w:hAnsi="Times New Roman" w:cs="Times New Roman"/>
              </w:rPr>
            </w:pPr>
            <w:r w:rsidRPr="00390004">
              <w:rPr>
                <w:rFonts w:ascii="Times New Roman" w:hAnsi="Times New Roman" w:cs="Times New Roman"/>
              </w:rPr>
              <w:t>Основание освобождения от налогообложения прибыли контролируемой иностранной компании, предусмотренное подпунктом 7 пункта 1 статьи 25.</w:t>
            </w:r>
            <w:r w:rsidRPr="000630CC">
              <w:rPr>
                <w:rFonts w:ascii="Times New Roman" w:hAnsi="Times New Roman" w:cs="Times New Roman"/>
              </w:rPr>
              <w:t>13-1</w:t>
            </w:r>
            <w:r w:rsidRPr="00390004">
              <w:rPr>
                <w:rFonts w:ascii="Times New Roman" w:hAnsi="Times New Roman" w:cs="Times New Roman"/>
              </w:rPr>
              <w:t xml:space="preserve"> Кодекса</w:t>
            </w:r>
          </w:p>
        </w:tc>
      </w:tr>
      <w:tr w:rsidR="00F06FE3" w:rsidRPr="00390004" w14:paraId="620A6455" w14:textId="77777777" w:rsidTr="00F06FE3">
        <w:tc>
          <w:tcPr>
            <w:tcW w:w="1574" w:type="dxa"/>
            <w:vAlign w:val="center"/>
          </w:tcPr>
          <w:p w14:paraId="0090EE19" w14:textId="77777777" w:rsidR="00F06FE3" w:rsidRPr="00390004" w:rsidRDefault="00F06FE3" w:rsidP="00F06FE3">
            <w:pPr>
              <w:pStyle w:val="ConsPlusNormal"/>
              <w:jc w:val="center"/>
              <w:rPr>
                <w:rFonts w:ascii="Times New Roman" w:hAnsi="Times New Roman" w:cs="Times New Roman"/>
              </w:rPr>
            </w:pPr>
            <w:r w:rsidRPr="00390004">
              <w:rPr>
                <w:rFonts w:ascii="Times New Roman" w:hAnsi="Times New Roman" w:cs="Times New Roman"/>
              </w:rPr>
              <w:t>1008</w:t>
            </w:r>
          </w:p>
        </w:tc>
        <w:tc>
          <w:tcPr>
            <w:tcW w:w="8060" w:type="dxa"/>
          </w:tcPr>
          <w:p w14:paraId="530AD7EC" w14:textId="77777777" w:rsidR="00F06FE3" w:rsidRPr="00390004" w:rsidRDefault="00F06FE3" w:rsidP="00F06FE3">
            <w:pPr>
              <w:pStyle w:val="ConsPlusNormal"/>
              <w:rPr>
                <w:rFonts w:ascii="Times New Roman" w:hAnsi="Times New Roman" w:cs="Times New Roman"/>
              </w:rPr>
            </w:pPr>
            <w:r w:rsidRPr="00390004">
              <w:rPr>
                <w:rFonts w:ascii="Times New Roman" w:hAnsi="Times New Roman" w:cs="Times New Roman"/>
              </w:rPr>
              <w:t>Основание освобождения от налогообложения прибыли контролируемой иностранной компании, предусмотренное подпунктом 8 пункта 1 статьи 25.</w:t>
            </w:r>
            <w:r w:rsidRPr="000630CC">
              <w:rPr>
                <w:rFonts w:ascii="Times New Roman" w:hAnsi="Times New Roman" w:cs="Times New Roman"/>
              </w:rPr>
              <w:t>13-1</w:t>
            </w:r>
            <w:r w:rsidRPr="00390004">
              <w:rPr>
                <w:rFonts w:ascii="Times New Roman" w:hAnsi="Times New Roman" w:cs="Times New Roman"/>
              </w:rPr>
              <w:t xml:space="preserve"> Кодекса</w:t>
            </w:r>
          </w:p>
        </w:tc>
      </w:tr>
      <w:tr w:rsidR="00F06FE3" w:rsidRPr="00390004" w14:paraId="39C839CD" w14:textId="77777777" w:rsidTr="00F06FE3">
        <w:tc>
          <w:tcPr>
            <w:tcW w:w="1574" w:type="dxa"/>
            <w:vAlign w:val="center"/>
          </w:tcPr>
          <w:p w14:paraId="43B7EFE3" w14:textId="77777777" w:rsidR="00F06FE3" w:rsidRPr="00390004" w:rsidRDefault="00F06FE3" w:rsidP="00F06FE3">
            <w:pPr>
              <w:pStyle w:val="ConsPlusNormal"/>
              <w:jc w:val="center"/>
              <w:rPr>
                <w:rFonts w:ascii="Times New Roman" w:hAnsi="Times New Roman" w:cs="Times New Roman"/>
              </w:rPr>
            </w:pPr>
            <w:r w:rsidRPr="00390004">
              <w:rPr>
                <w:rFonts w:ascii="Times New Roman" w:hAnsi="Times New Roman" w:cs="Times New Roman"/>
              </w:rPr>
              <w:t>1009</w:t>
            </w:r>
          </w:p>
        </w:tc>
        <w:tc>
          <w:tcPr>
            <w:tcW w:w="8060" w:type="dxa"/>
          </w:tcPr>
          <w:p w14:paraId="027ABD99" w14:textId="77777777" w:rsidR="00F06FE3" w:rsidRPr="00390004" w:rsidRDefault="00F06FE3" w:rsidP="00F06FE3">
            <w:pPr>
              <w:pStyle w:val="ConsPlusNormal"/>
              <w:rPr>
                <w:rFonts w:ascii="Times New Roman" w:hAnsi="Times New Roman" w:cs="Times New Roman"/>
              </w:rPr>
            </w:pPr>
            <w:r w:rsidRPr="00390004">
              <w:rPr>
                <w:rFonts w:ascii="Times New Roman" w:hAnsi="Times New Roman" w:cs="Times New Roman"/>
              </w:rPr>
              <w:t>Основание освобождения от налогообложения прибыли контролируемой иностранной компании, предусмотренное подпунктом 9 пункта 1 статьи 25.</w:t>
            </w:r>
            <w:r w:rsidRPr="000630CC">
              <w:rPr>
                <w:rFonts w:ascii="Times New Roman" w:hAnsi="Times New Roman" w:cs="Times New Roman"/>
              </w:rPr>
              <w:t>13-1</w:t>
            </w:r>
            <w:r w:rsidRPr="00390004">
              <w:rPr>
                <w:rFonts w:ascii="Times New Roman" w:hAnsi="Times New Roman" w:cs="Times New Roman"/>
              </w:rPr>
              <w:t xml:space="preserve"> Кодекса, а также признание контролирующего лица контролируемой иностранной компании международной холдинговой компанией в соответствии со статьей 24.</w:t>
            </w:r>
            <w:r w:rsidRPr="000630CC">
              <w:rPr>
                <w:rFonts w:ascii="Times New Roman" w:hAnsi="Times New Roman" w:cs="Times New Roman"/>
              </w:rPr>
              <w:t>2</w:t>
            </w:r>
            <w:r w:rsidRPr="00390004">
              <w:rPr>
                <w:rFonts w:ascii="Times New Roman" w:hAnsi="Times New Roman" w:cs="Times New Roman"/>
              </w:rPr>
              <w:t xml:space="preserve"> Кодекса на дату, определяемую в соответствии с пунктом 3 статьи 25.</w:t>
            </w:r>
            <w:r w:rsidRPr="000630CC">
              <w:rPr>
                <w:rFonts w:ascii="Times New Roman" w:hAnsi="Times New Roman" w:cs="Times New Roman"/>
              </w:rPr>
              <w:t>15</w:t>
            </w:r>
            <w:r w:rsidRPr="00390004">
              <w:rPr>
                <w:rFonts w:ascii="Times New Roman" w:hAnsi="Times New Roman" w:cs="Times New Roman"/>
              </w:rPr>
              <w:t xml:space="preserve"> Кодекса (подпункт 58 пункта 1 статьи 251 Кодекса)</w:t>
            </w:r>
          </w:p>
        </w:tc>
      </w:tr>
    </w:tbl>
    <w:p w14:paraId="515E2F30" w14:textId="77777777" w:rsidR="00F06FE3" w:rsidRPr="00390004" w:rsidRDefault="00F06FE3" w:rsidP="00F06FE3"/>
    <w:p w14:paraId="25451A62" w14:textId="77777777" w:rsidR="00F06FE3" w:rsidRPr="00390004" w:rsidRDefault="00F06FE3" w:rsidP="00F06FE3">
      <w:pPr>
        <w:rPr>
          <w:sz w:val="28"/>
        </w:rPr>
        <w:sectPr w:rsidR="00F06FE3" w:rsidRPr="00390004" w:rsidSect="009F3C79">
          <w:pgSz w:w="11905" w:h="16838" w:code="9"/>
          <w:pgMar w:top="709" w:right="1134" w:bottom="567" w:left="1134" w:header="454" w:footer="454" w:gutter="0"/>
          <w:pgNumType w:start="1"/>
          <w:cols w:space="720"/>
          <w:titlePg/>
          <w:docGrid w:linePitch="354"/>
        </w:sectPr>
      </w:pPr>
    </w:p>
    <w:p w14:paraId="6711E230" w14:textId="277F489E" w:rsidR="00F06FE3" w:rsidRPr="00390004" w:rsidRDefault="00F06FE3" w:rsidP="00F06FE3">
      <w:pPr>
        <w:pStyle w:val="ConsPlusNormal"/>
        <w:pageBreakBefore/>
        <w:ind w:left="6521"/>
        <w:outlineLvl w:val="0"/>
        <w:rPr>
          <w:rFonts w:ascii="Times New Roman" w:hAnsi="Times New Roman" w:cs="Times New Roman"/>
          <w:sz w:val="20"/>
        </w:rPr>
      </w:pPr>
      <w:r w:rsidRPr="00390004">
        <w:rPr>
          <w:rFonts w:ascii="Times New Roman" w:hAnsi="Times New Roman" w:cs="Times New Roman"/>
          <w:sz w:val="20"/>
        </w:rPr>
        <w:lastRenderedPageBreak/>
        <w:t>Приложение № 6</w:t>
      </w:r>
      <w:r w:rsidRPr="00390004">
        <w:rPr>
          <w:rFonts w:ascii="Times New Roman" w:hAnsi="Times New Roman" w:cs="Times New Roman"/>
          <w:sz w:val="20"/>
        </w:rPr>
        <w:br/>
        <w:t>к Порядку заполнения декларации по налогу на прибыль организаций,</w:t>
      </w:r>
      <w:r w:rsidRPr="00390004">
        <w:rPr>
          <w:rFonts w:ascii="Times New Roman" w:hAnsi="Times New Roman" w:cs="Times New Roman"/>
          <w:sz w:val="20"/>
        </w:rPr>
        <w:br/>
        <w:t>утвержденному приказом</w:t>
      </w:r>
      <w:r w:rsidRPr="00390004">
        <w:rPr>
          <w:rFonts w:ascii="Times New Roman" w:hAnsi="Times New Roman" w:cs="Times New Roman"/>
          <w:sz w:val="20"/>
        </w:rPr>
        <w:br/>
        <w:t>ФНС России</w:t>
      </w:r>
      <w:r w:rsidRPr="00390004">
        <w:rPr>
          <w:rFonts w:ascii="Times New Roman" w:hAnsi="Times New Roman" w:cs="Times New Roman"/>
          <w:sz w:val="20"/>
        </w:rPr>
        <w:br/>
      </w:r>
      <w:r w:rsidR="00FA2294">
        <w:rPr>
          <w:rFonts w:ascii="Times New Roman" w:hAnsi="Times New Roman" w:cs="Times New Roman"/>
          <w:sz w:val="20"/>
        </w:rPr>
        <w:t xml:space="preserve">от « 02 »     10      </w:t>
      </w:r>
      <w:r w:rsidR="00FA2294" w:rsidRPr="00390004">
        <w:rPr>
          <w:rFonts w:ascii="Times New Roman" w:hAnsi="Times New Roman" w:cs="Times New Roman"/>
          <w:sz w:val="20"/>
        </w:rPr>
        <w:t>2024 г.</w:t>
      </w:r>
      <w:r w:rsidR="00FA2294" w:rsidRPr="00390004">
        <w:rPr>
          <w:rFonts w:ascii="Times New Roman" w:hAnsi="Times New Roman" w:cs="Times New Roman"/>
          <w:sz w:val="20"/>
        </w:rPr>
        <w:br/>
        <w:t>№ </w:t>
      </w:r>
      <w:r w:rsidR="00FA2294">
        <w:rPr>
          <w:rFonts w:ascii="Times New Roman" w:hAnsi="Times New Roman" w:cs="Times New Roman"/>
          <w:sz w:val="20"/>
        </w:rPr>
        <w:t>ЕД-7-3</w:t>
      </w:r>
      <w:r w:rsidR="00FA2294" w:rsidRPr="00FA2294">
        <w:rPr>
          <w:rFonts w:ascii="Times New Roman" w:hAnsi="Times New Roman" w:cs="Times New Roman"/>
          <w:sz w:val="20"/>
        </w:rPr>
        <w:t>/830@</w:t>
      </w:r>
    </w:p>
    <w:p w14:paraId="341F3B4E" w14:textId="77777777" w:rsidR="00F06FE3" w:rsidRPr="00390004" w:rsidRDefault="00F06FE3" w:rsidP="00F06FE3"/>
    <w:p w14:paraId="2D330072" w14:textId="77777777" w:rsidR="00F06FE3" w:rsidRPr="00390004" w:rsidRDefault="00F06FE3" w:rsidP="00F06FE3">
      <w:pPr>
        <w:ind w:firstLine="0"/>
        <w:jc w:val="center"/>
        <w:rPr>
          <w:b/>
        </w:rPr>
      </w:pPr>
      <w:r w:rsidRPr="00390004">
        <w:rPr>
          <w:b/>
        </w:rPr>
        <w:t>Коды субъектов Российской Федерации и иных территорий</w:t>
      </w:r>
    </w:p>
    <w:p w14:paraId="18A4D87A" w14:textId="77777777" w:rsidR="00F06FE3" w:rsidRPr="00390004" w:rsidRDefault="00F06FE3" w:rsidP="00F06F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64"/>
        <w:gridCol w:w="8198"/>
      </w:tblGrid>
      <w:tr w:rsidR="00F06FE3" w:rsidRPr="00390004" w14:paraId="0044723C" w14:textId="77777777" w:rsidTr="00F06FE3">
        <w:tc>
          <w:tcPr>
            <w:tcW w:w="864" w:type="dxa"/>
          </w:tcPr>
          <w:p w14:paraId="0711899B" w14:textId="77777777" w:rsidR="00F06FE3" w:rsidRPr="00390004" w:rsidRDefault="00F06FE3" w:rsidP="00F06FE3">
            <w:pPr>
              <w:pStyle w:val="ConsPlusNormal"/>
              <w:jc w:val="center"/>
              <w:rPr>
                <w:rFonts w:ascii="Times New Roman" w:hAnsi="Times New Roman" w:cs="Times New Roman"/>
                <w:b/>
                <w:szCs w:val="22"/>
              </w:rPr>
            </w:pPr>
            <w:r w:rsidRPr="00390004">
              <w:rPr>
                <w:rFonts w:ascii="Times New Roman" w:hAnsi="Times New Roman" w:cs="Times New Roman"/>
                <w:b/>
                <w:szCs w:val="22"/>
              </w:rPr>
              <w:t>Код</w:t>
            </w:r>
          </w:p>
        </w:tc>
        <w:tc>
          <w:tcPr>
            <w:tcW w:w="8198" w:type="dxa"/>
          </w:tcPr>
          <w:p w14:paraId="46D8A526" w14:textId="77777777" w:rsidR="00F06FE3" w:rsidRPr="00390004" w:rsidRDefault="00F06FE3" w:rsidP="00F06FE3">
            <w:pPr>
              <w:pStyle w:val="ConsPlusNormal"/>
              <w:jc w:val="center"/>
              <w:rPr>
                <w:rFonts w:ascii="Times New Roman" w:hAnsi="Times New Roman" w:cs="Times New Roman"/>
                <w:b/>
                <w:szCs w:val="22"/>
              </w:rPr>
            </w:pPr>
            <w:r w:rsidRPr="00390004">
              <w:rPr>
                <w:rFonts w:ascii="Times New Roman" w:hAnsi="Times New Roman" w:cs="Times New Roman"/>
                <w:b/>
                <w:szCs w:val="22"/>
              </w:rPr>
              <w:t>Наименование</w:t>
            </w:r>
          </w:p>
        </w:tc>
      </w:tr>
      <w:tr w:rsidR="00F06FE3" w:rsidRPr="00390004" w14:paraId="06741507" w14:textId="77777777" w:rsidTr="00F06FE3">
        <w:tc>
          <w:tcPr>
            <w:tcW w:w="864" w:type="dxa"/>
          </w:tcPr>
          <w:p w14:paraId="5CDF0997"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01</w:t>
            </w:r>
          </w:p>
        </w:tc>
        <w:tc>
          <w:tcPr>
            <w:tcW w:w="8198" w:type="dxa"/>
          </w:tcPr>
          <w:p w14:paraId="737FBC9F" w14:textId="77777777" w:rsidR="00F06FE3" w:rsidRPr="00390004" w:rsidRDefault="00F06FE3" w:rsidP="00F06FE3">
            <w:pPr>
              <w:pStyle w:val="ConsPlusNormal"/>
              <w:rPr>
                <w:rFonts w:ascii="Times New Roman" w:hAnsi="Times New Roman" w:cs="Times New Roman"/>
                <w:szCs w:val="22"/>
              </w:rPr>
            </w:pPr>
            <w:r w:rsidRPr="00390004">
              <w:rPr>
                <w:rFonts w:ascii="Times New Roman" w:hAnsi="Times New Roman" w:cs="Times New Roman"/>
                <w:szCs w:val="22"/>
              </w:rPr>
              <w:t>Республика Адыгея (Адыгея)</w:t>
            </w:r>
          </w:p>
        </w:tc>
      </w:tr>
      <w:tr w:rsidR="00F06FE3" w:rsidRPr="00390004" w14:paraId="28C07FB6" w14:textId="77777777" w:rsidTr="00F06FE3">
        <w:tc>
          <w:tcPr>
            <w:tcW w:w="864" w:type="dxa"/>
          </w:tcPr>
          <w:p w14:paraId="2E576B5C"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02</w:t>
            </w:r>
          </w:p>
        </w:tc>
        <w:tc>
          <w:tcPr>
            <w:tcW w:w="8198" w:type="dxa"/>
          </w:tcPr>
          <w:p w14:paraId="6ABE7CA4" w14:textId="77777777" w:rsidR="00F06FE3" w:rsidRPr="00390004" w:rsidRDefault="00F06FE3" w:rsidP="00F06FE3">
            <w:pPr>
              <w:pStyle w:val="ConsPlusNormal"/>
              <w:rPr>
                <w:rFonts w:ascii="Times New Roman" w:hAnsi="Times New Roman" w:cs="Times New Roman"/>
                <w:szCs w:val="22"/>
              </w:rPr>
            </w:pPr>
            <w:r w:rsidRPr="00390004">
              <w:rPr>
                <w:rFonts w:ascii="Times New Roman" w:hAnsi="Times New Roman" w:cs="Times New Roman"/>
                <w:szCs w:val="22"/>
              </w:rPr>
              <w:t>Республика Башкортостан</w:t>
            </w:r>
          </w:p>
        </w:tc>
      </w:tr>
      <w:tr w:rsidR="00F06FE3" w:rsidRPr="00390004" w14:paraId="2D0683CC" w14:textId="77777777" w:rsidTr="00F06FE3">
        <w:tc>
          <w:tcPr>
            <w:tcW w:w="864" w:type="dxa"/>
          </w:tcPr>
          <w:p w14:paraId="7BF044AD"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03</w:t>
            </w:r>
          </w:p>
        </w:tc>
        <w:tc>
          <w:tcPr>
            <w:tcW w:w="8198" w:type="dxa"/>
          </w:tcPr>
          <w:p w14:paraId="4B879FB3" w14:textId="77777777" w:rsidR="00F06FE3" w:rsidRPr="00390004" w:rsidRDefault="00F06FE3" w:rsidP="00F06FE3">
            <w:pPr>
              <w:pStyle w:val="ConsPlusNormal"/>
              <w:rPr>
                <w:rFonts w:ascii="Times New Roman" w:hAnsi="Times New Roman" w:cs="Times New Roman"/>
                <w:szCs w:val="22"/>
              </w:rPr>
            </w:pPr>
            <w:r w:rsidRPr="00390004">
              <w:rPr>
                <w:rFonts w:ascii="Times New Roman" w:hAnsi="Times New Roman" w:cs="Times New Roman"/>
                <w:szCs w:val="22"/>
              </w:rPr>
              <w:t>Республика Бурятия</w:t>
            </w:r>
          </w:p>
        </w:tc>
      </w:tr>
      <w:tr w:rsidR="00F06FE3" w:rsidRPr="00390004" w14:paraId="47F830F2" w14:textId="77777777" w:rsidTr="00F06FE3">
        <w:tc>
          <w:tcPr>
            <w:tcW w:w="864" w:type="dxa"/>
          </w:tcPr>
          <w:p w14:paraId="6DFB06EB"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04</w:t>
            </w:r>
          </w:p>
        </w:tc>
        <w:tc>
          <w:tcPr>
            <w:tcW w:w="8198" w:type="dxa"/>
          </w:tcPr>
          <w:p w14:paraId="52454F18" w14:textId="77777777" w:rsidR="00F06FE3" w:rsidRPr="00390004" w:rsidRDefault="00F06FE3" w:rsidP="00F06FE3">
            <w:pPr>
              <w:pStyle w:val="ConsPlusNormal"/>
              <w:rPr>
                <w:rFonts w:ascii="Times New Roman" w:hAnsi="Times New Roman" w:cs="Times New Roman"/>
                <w:szCs w:val="22"/>
              </w:rPr>
            </w:pPr>
            <w:r w:rsidRPr="00390004">
              <w:rPr>
                <w:rFonts w:ascii="Times New Roman" w:hAnsi="Times New Roman" w:cs="Times New Roman"/>
                <w:szCs w:val="22"/>
              </w:rPr>
              <w:t>Республика Алтай</w:t>
            </w:r>
          </w:p>
        </w:tc>
      </w:tr>
      <w:tr w:rsidR="00F06FE3" w:rsidRPr="00390004" w14:paraId="398A4E37" w14:textId="77777777" w:rsidTr="00F06FE3">
        <w:tc>
          <w:tcPr>
            <w:tcW w:w="864" w:type="dxa"/>
          </w:tcPr>
          <w:p w14:paraId="177A9CF7"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05</w:t>
            </w:r>
          </w:p>
        </w:tc>
        <w:tc>
          <w:tcPr>
            <w:tcW w:w="8198" w:type="dxa"/>
          </w:tcPr>
          <w:p w14:paraId="55E47C88" w14:textId="77777777" w:rsidR="00F06FE3" w:rsidRPr="00390004" w:rsidRDefault="00F06FE3" w:rsidP="00F06FE3">
            <w:pPr>
              <w:pStyle w:val="ConsPlusNormal"/>
              <w:rPr>
                <w:rFonts w:ascii="Times New Roman" w:hAnsi="Times New Roman" w:cs="Times New Roman"/>
                <w:szCs w:val="22"/>
              </w:rPr>
            </w:pPr>
            <w:r w:rsidRPr="00390004">
              <w:rPr>
                <w:rFonts w:ascii="Times New Roman" w:hAnsi="Times New Roman" w:cs="Times New Roman"/>
                <w:szCs w:val="22"/>
              </w:rPr>
              <w:t>Республика Дагестан</w:t>
            </w:r>
          </w:p>
        </w:tc>
      </w:tr>
      <w:tr w:rsidR="00F06FE3" w:rsidRPr="00390004" w14:paraId="5D2FFAB0" w14:textId="77777777" w:rsidTr="00F06FE3">
        <w:tc>
          <w:tcPr>
            <w:tcW w:w="864" w:type="dxa"/>
          </w:tcPr>
          <w:p w14:paraId="09E76189"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06</w:t>
            </w:r>
          </w:p>
        </w:tc>
        <w:tc>
          <w:tcPr>
            <w:tcW w:w="8198" w:type="dxa"/>
          </w:tcPr>
          <w:p w14:paraId="0C95782C" w14:textId="77777777" w:rsidR="00F06FE3" w:rsidRPr="00390004" w:rsidRDefault="00F06FE3" w:rsidP="00F06FE3">
            <w:pPr>
              <w:pStyle w:val="ConsPlusNormal"/>
              <w:rPr>
                <w:rFonts w:ascii="Times New Roman" w:hAnsi="Times New Roman" w:cs="Times New Roman"/>
                <w:szCs w:val="22"/>
              </w:rPr>
            </w:pPr>
            <w:r w:rsidRPr="00390004">
              <w:rPr>
                <w:rFonts w:ascii="Times New Roman" w:hAnsi="Times New Roman" w:cs="Times New Roman"/>
                <w:szCs w:val="22"/>
              </w:rPr>
              <w:t>Республика Ингушетия</w:t>
            </w:r>
          </w:p>
        </w:tc>
      </w:tr>
      <w:tr w:rsidR="00F06FE3" w:rsidRPr="00390004" w14:paraId="127BFBC4" w14:textId="77777777" w:rsidTr="00F06FE3">
        <w:tc>
          <w:tcPr>
            <w:tcW w:w="864" w:type="dxa"/>
          </w:tcPr>
          <w:p w14:paraId="14B10F73"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07</w:t>
            </w:r>
          </w:p>
        </w:tc>
        <w:tc>
          <w:tcPr>
            <w:tcW w:w="8198" w:type="dxa"/>
          </w:tcPr>
          <w:p w14:paraId="67AA7CA0" w14:textId="77777777" w:rsidR="00F06FE3" w:rsidRPr="00390004" w:rsidRDefault="00F06FE3" w:rsidP="00F06FE3">
            <w:pPr>
              <w:pStyle w:val="ConsPlusNormal"/>
              <w:rPr>
                <w:rFonts w:ascii="Times New Roman" w:hAnsi="Times New Roman" w:cs="Times New Roman"/>
                <w:szCs w:val="22"/>
              </w:rPr>
            </w:pPr>
            <w:r w:rsidRPr="00390004">
              <w:rPr>
                <w:rFonts w:ascii="Times New Roman" w:hAnsi="Times New Roman" w:cs="Times New Roman"/>
                <w:szCs w:val="22"/>
              </w:rPr>
              <w:t>Кабардино-Балкарская Республика</w:t>
            </w:r>
          </w:p>
        </w:tc>
      </w:tr>
      <w:tr w:rsidR="00F06FE3" w:rsidRPr="00390004" w14:paraId="6DBECEA6" w14:textId="77777777" w:rsidTr="00F06FE3">
        <w:tc>
          <w:tcPr>
            <w:tcW w:w="864" w:type="dxa"/>
          </w:tcPr>
          <w:p w14:paraId="3976486C"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08</w:t>
            </w:r>
          </w:p>
        </w:tc>
        <w:tc>
          <w:tcPr>
            <w:tcW w:w="8198" w:type="dxa"/>
          </w:tcPr>
          <w:p w14:paraId="09C5363F" w14:textId="77777777" w:rsidR="00F06FE3" w:rsidRPr="00390004" w:rsidRDefault="00F06FE3" w:rsidP="00F06FE3">
            <w:pPr>
              <w:pStyle w:val="ConsPlusNormal"/>
              <w:rPr>
                <w:rFonts w:ascii="Times New Roman" w:hAnsi="Times New Roman" w:cs="Times New Roman"/>
                <w:szCs w:val="22"/>
              </w:rPr>
            </w:pPr>
            <w:r w:rsidRPr="00390004">
              <w:rPr>
                <w:rFonts w:ascii="Times New Roman" w:hAnsi="Times New Roman" w:cs="Times New Roman"/>
                <w:szCs w:val="22"/>
              </w:rPr>
              <w:t>Республика Калмыкия</w:t>
            </w:r>
          </w:p>
        </w:tc>
      </w:tr>
      <w:tr w:rsidR="00F06FE3" w:rsidRPr="00390004" w14:paraId="2E4FD06A" w14:textId="77777777" w:rsidTr="00F06FE3">
        <w:tc>
          <w:tcPr>
            <w:tcW w:w="864" w:type="dxa"/>
          </w:tcPr>
          <w:p w14:paraId="4C0AA63F"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09</w:t>
            </w:r>
          </w:p>
        </w:tc>
        <w:tc>
          <w:tcPr>
            <w:tcW w:w="8198" w:type="dxa"/>
          </w:tcPr>
          <w:p w14:paraId="4F98A71D" w14:textId="77777777" w:rsidR="00F06FE3" w:rsidRPr="00390004" w:rsidRDefault="00F06FE3" w:rsidP="00F06FE3">
            <w:pPr>
              <w:pStyle w:val="ConsPlusNormal"/>
              <w:rPr>
                <w:rFonts w:ascii="Times New Roman" w:hAnsi="Times New Roman" w:cs="Times New Roman"/>
                <w:szCs w:val="22"/>
              </w:rPr>
            </w:pPr>
            <w:r w:rsidRPr="00390004">
              <w:rPr>
                <w:rFonts w:ascii="Times New Roman" w:hAnsi="Times New Roman" w:cs="Times New Roman"/>
                <w:szCs w:val="22"/>
              </w:rPr>
              <w:t>Карачаево-Черкесская Республика</w:t>
            </w:r>
          </w:p>
        </w:tc>
      </w:tr>
      <w:tr w:rsidR="00F06FE3" w:rsidRPr="00390004" w14:paraId="5E3D5B65" w14:textId="77777777" w:rsidTr="00F06FE3">
        <w:tc>
          <w:tcPr>
            <w:tcW w:w="864" w:type="dxa"/>
          </w:tcPr>
          <w:p w14:paraId="46FB33EC"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10</w:t>
            </w:r>
          </w:p>
        </w:tc>
        <w:tc>
          <w:tcPr>
            <w:tcW w:w="8198" w:type="dxa"/>
          </w:tcPr>
          <w:p w14:paraId="2E03AE2A" w14:textId="77777777" w:rsidR="00F06FE3" w:rsidRPr="00390004" w:rsidRDefault="00F06FE3" w:rsidP="00F06FE3">
            <w:pPr>
              <w:pStyle w:val="ConsPlusNormal"/>
              <w:rPr>
                <w:rFonts w:ascii="Times New Roman" w:hAnsi="Times New Roman" w:cs="Times New Roman"/>
                <w:szCs w:val="22"/>
              </w:rPr>
            </w:pPr>
            <w:r w:rsidRPr="00390004">
              <w:rPr>
                <w:rFonts w:ascii="Times New Roman" w:hAnsi="Times New Roman" w:cs="Times New Roman"/>
                <w:szCs w:val="22"/>
              </w:rPr>
              <w:t>Республика Карелия</w:t>
            </w:r>
          </w:p>
        </w:tc>
      </w:tr>
      <w:tr w:rsidR="00F06FE3" w:rsidRPr="00390004" w14:paraId="6B57CBF9" w14:textId="77777777" w:rsidTr="00F06FE3">
        <w:tc>
          <w:tcPr>
            <w:tcW w:w="864" w:type="dxa"/>
          </w:tcPr>
          <w:p w14:paraId="72E81F3C"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11</w:t>
            </w:r>
          </w:p>
        </w:tc>
        <w:tc>
          <w:tcPr>
            <w:tcW w:w="8198" w:type="dxa"/>
          </w:tcPr>
          <w:p w14:paraId="4E033011" w14:textId="77777777" w:rsidR="00F06FE3" w:rsidRPr="00390004" w:rsidRDefault="00F06FE3" w:rsidP="00F06FE3">
            <w:pPr>
              <w:pStyle w:val="ConsPlusNormal"/>
              <w:rPr>
                <w:rFonts w:ascii="Times New Roman" w:hAnsi="Times New Roman" w:cs="Times New Roman"/>
                <w:szCs w:val="22"/>
              </w:rPr>
            </w:pPr>
            <w:r w:rsidRPr="00390004">
              <w:rPr>
                <w:rFonts w:ascii="Times New Roman" w:hAnsi="Times New Roman" w:cs="Times New Roman"/>
                <w:szCs w:val="22"/>
              </w:rPr>
              <w:t>Республика Коми</w:t>
            </w:r>
          </w:p>
        </w:tc>
      </w:tr>
      <w:tr w:rsidR="00F06FE3" w:rsidRPr="00390004" w14:paraId="69718E81" w14:textId="77777777" w:rsidTr="00F06FE3">
        <w:tc>
          <w:tcPr>
            <w:tcW w:w="864" w:type="dxa"/>
          </w:tcPr>
          <w:p w14:paraId="2238FA75"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12</w:t>
            </w:r>
          </w:p>
        </w:tc>
        <w:tc>
          <w:tcPr>
            <w:tcW w:w="8198" w:type="dxa"/>
          </w:tcPr>
          <w:p w14:paraId="7EED1CA9" w14:textId="77777777" w:rsidR="00F06FE3" w:rsidRPr="00390004" w:rsidRDefault="00F06FE3" w:rsidP="00F06FE3">
            <w:pPr>
              <w:pStyle w:val="ConsPlusNormal"/>
              <w:rPr>
                <w:rFonts w:ascii="Times New Roman" w:hAnsi="Times New Roman" w:cs="Times New Roman"/>
                <w:szCs w:val="22"/>
              </w:rPr>
            </w:pPr>
            <w:r w:rsidRPr="00390004">
              <w:rPr>
                <w:rFonts w:ascii="Times New Roman" w:hAnsi="Times New Roman" w:cs="Times New Roman"/>
                <w:szCs w:val="22"/>
              </w:rPr>
              <w:t>Республика Марий Эл</w:t>
            </w:r>
          </w:p>
        </w:tc>
      </w:tr>
      <w:tr w:rsidR="00F06FE3" w:rsidRPr="00390004" w14:paraId="550E6DB8" w14:textId="77777777" w:rsidTr="00F06FE3">
        <w:tc>
          <w:tcPr>
            <w:tcW w:w="864" w:type="dxa"/>
          </w:tcPr>
          <w:p w14:paraId="4474E8AB"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13</w:t>
            </w:r>
          </w:p>
        </w:tc>
        <w:tc>
          <w:tcPr>
            <w:tcW w:w="8198" w:type="dxa"/>
          </w:tcPr>
          <w:p w14:paraId="540EC0FC" w14:textId="77777777" w:rsidR="00F06FE3" w:rsidRPr="00390004" w:rsidRDefault="00F06FE3" w:rsidP="00F06FE3">
            <w:pPr>
              <w:pStyle w:val="ConsPlusNormal"/>
              <w:rPr>
                <w:rFonts w:ascii="Times New Roman" w:hAnsi="Times New Roman" w:cs="Times New Roman"/>
                <w:szCs w:val="22"/>
              </w:rPr>
            </w:pPr>
            <w:r w:rsidRPr="00390004">
              <w:rPr>
                <w:rFonts w:ascii="Times New Roman" w:hAnsi="Times New Roman" w:cs="Times New Roman"/>
                <w:szCs w:val="22"/>
              </w:rPr>
              <w:t>Республика Мордовия</w:t>
            </w:r>
          </w:p>
        </w:tc>
      </w:tr>
      <w:tr w:rsidR="00F06FE3" w:rsidRPr="00390004" w14:paraId="23FFB2BD" w14:textId="77777777" w:rsidTr="00F06FE3">
        <w:tc>
          <w:tcPr>
            <w:tcW w:w="864" w:type="dxa"/>
          </w:tcPr>
          <w:p w14:paraId="25941472"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14</w:t>
            </w:r>
          </w:p>
        </w:tc>
        <w:tc>
          <w:tcPr>
            <w:tcW w:w="8198" w:type="dxa"/>
          </w:tcPr>
          <w:p w14:paraId="3CE122C5" w14:textId="77777777" w:rsidR="00F06FE3" w:rsidRPr="00390004" w:rsidRDefault="00F06FE3" w:rsidP="00F06FE3">
            <w:pPr>
              <w:pStyle w:val="ConsPlusNormal"/>
              <w:rPr>
                <w:rFonts w:ascii="Times New Roman" w:hAnsi="Times New Roman" w:cs="Times New Roman"/>
                <w:szCs w:val="22"/>
              </w:rPr>
            </w:pPr>
            <w:r w:rsidRPr="00390004">
              <w:rPr>
                <w:rFonts w:ascii="Times New Roman" w:hAnsi="Times New Roman" w:cs="Times New Roman"/>
                <w:szCs w:val="22"/>
              </w:rPr>
              <w:t>Республика Саха (Якутия)</w:t>
            </w:r>
          </w:p>
        </w:tc>
      </w:tr>
      <w:tr w:rsidR="00F06FE3" w:rsidRPr="00390004" w14:paraId="5E353895" w14:textId="77777777" w:rsidTr="00F06FE3">
        <w:tc>
          <w:tcPr>
            <w:tcW w:w="864" w:type="dxa"/>
          </w:tcPr>
          <w:p w14:paraId="2378C7F7"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15</w:t>
            </w:r>
          </w:p>
        </w:tc>
        <w:tc>
          <w:tcPr>
            <w:tcW w:w="8198" w:type="dxa"/>
          </w:tcPr>
          <w:p w14:paraId="6B9C1742" w14:textId="77777777" w:rsidR="00F06FE3" w:rsidRPr="00390004" w:rsidRDefault="00F06FE3" w:rsidP="00F06FE3">
            <w:pPr>
              <w:pStyle w:val="ConsPlusNormal"/>
              <w:rPr>
                <w:rFonts w:ascii="Times New Roman" w:hAnsi="Times New Roman" w:cs="Times New Roman"/>
                <w:szCs w:val="22"/>
              </w:rPr>
            </w:pPr>
            <w:r w:rsidRPr="00390004">
              <w:rPr>
                <w:rFonts w:ascii="Times New Roman" w:hAnsi="Times New Roman" w:cs="Times New Roman"/>
                <w:szCs w:val="22"/>
              </w:rPr>
              <w:t>Республика Северная Осетия - Алания</w:t>
            </w:r>
          </w:p>
        </w:tc>
      </w:tr>
      <w:tr w:rsidR="00F06FE3" w:rsidRPr="00390004" w14:paraId="4D883F8C" w14:textId="77777777" w:rsidTr="00F06FE3">
        <w:tc>
          <w:tcPr>
            <w:tcW w:w="864" w:type="dxa"/>
          </w:tcPr>
          <w:p w14:paraId="3AC8A4D7"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16</w:t>
            </w:r>
          </w:p>
        </w:tc>
        <w:tc>
          <w:tcPr>
            <w:tcW w:w="8198" w:type="dxa"/>
          </w:tcPr>
          <w:p w14:paraId="3E68977C" w14:textId="77777777" w:rsidR="00F06FE3" w:rsidRPr="00390004" w:rsidRDefault="00F06FE3" w:rsidP="00F06FE3">
            <w:pPr>
              <w:pStyle w:val="ConsPlusNormal"/>
              <w:rPr>
                <w:rFonts w:ascii="Times New Roman" w:hAnsi="Times New Roman" w:cs="Times New Roman"/>
                <w:szCs w:val="22"/>
              </w:rPr>
            </w:pPr>
            <w:r w:rsidRPr="00390004">
              <w:rPr>
                <w:rFonts w:ascii="Times New Roman" w:hAnsi="Times New Roman" w:cs="Times New Roman"/>
                <w:szCs w:val="22"/>
              </w:rPr>
              <w:t>Республика Татарстан (Татарстан)</w:t>
            </w:r>
          </w:p>
        </w:tc>
      </w:tr>
      <w:tr w:rsidR="00F06FE3" w:rsidRPr="00390004" w14:paraId="1685C921" w14:textId="77777777" w:rsidTr="00F06FE3">
        <w:tc>
          <w:tcPr>
            <w:tcW w:w="864" w:type="dxa"/>
          </w:tcPr>
          <w:p w14:paraId="7EFAACFB"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17</w:t>
            </w:r>
          </w:p>
        </w:tc>
        <w:tc>
          <w:tcPr>
            <w:tcW w:w="8198" w:type="dxa"/>
          </w:tcPr>
          <w:p w14:paraId="71CB1231" w14:textId="77777777" w:rsidR="00F06FE3" w:rsidRPr="00390004" w:rsidRDefault="00F06FE3" w:rsidP="00F06FE3">
            <w:pPr>
              <w:pStyle w:val="ConsPlusNormal"/>
              <w:rPr>
                <w:rFonts w:ascii="Times New Roman" w:hAnsi="Times New Roman" w:cs="Times New Roman"/>
                <w:szCs w:val="22"/>
              </w:rPr>
            </w:pPr>
            <w:r w:rsidRPr="00390004">
              <w:rPr>
                <w:rFonts w:ascii="Times New Roman" w:hAnsi="Times New Roman" w:cs="Times New Roman"/>
                <w:szCs w:val="22"/>
              </w:rPr>
              <w:t>Республика Тыва</w:t>
            </w:r>
          </w:p>
        </w:tc>
      </w:tr>
      <w:tr w:rsidR="00F06FE3" w:rsidRPr="00390004" w14:paraId="597CD431" w14:textId="77777777" w:rsidTr="00F06FE3">
        <w:tc>
          <w:tcPr>
            <w:tcW w:w="864" w:type="dxa"/>
          </w:tcPr>
          <w:p w14:paraId="2581BD0C"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18</w:t>
            </w:r>
          </w:p>
        </w:tc>
        <w:tc>
          <w:tcPr>
            <w:tcW w:w="8198" w:type="dxa"/>
          </w:tcPr>
          <w:p w14:paraId="7D3E48D3" w14:textId="77777777" w:rsidR="00F06FE3" w:rsidRPr="00390004" w:rsidRDefault="00F06FE3" w:rsidP="00F06FE3">
            <w:pPr>
              <w:pStyle w:val="ConsPlusNormal"/>
              <w:rPr>
                <w:rFonts w:ascii="Times New Roman" w:hAnsi="Times New Roman" w:cs="Times New Roman"/>
                <w:szCs w:val="22"/>
              </w:rPr>
            </w:pPr>
            <w:r w:rsidRPr="00390004">
              <w:rPr>
                <w:rFonts w:ascii="Times New Roman" w:hAnsi="Times New Roman" w:cs="Times New Roman"/>
                <w:szCs w:val="22"/>
              </w:rPr>
              <w:t>Удмуртская Республика</w:t>
            </w:r>
          </w:p>
        </w:tc>
      </w:tr>
      <w:tr w:rsidR="00F06FE3" w:rsidRPr="00390004" w14:paraId="74CF63DC" w14:textId="77777777" w:rsidTr="00F06FE3">
        <w:tc>
          <w:tcPr>
            <w:tcW w:w="864" w:type="dxa"/>
          </w:tcPr>
          <w:p w14:paraId="24E53A4A"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19</w:t>
            </w:r>
          </w:p>
        </w:tc>
        <w:tc>
          <w:tcPr>
            <w:tcW w:w="8198" w:type="dxa"/>
          </w:tcPr>
          <w:p w14:paraId="08F9DE3C" w14:textId="77777777" w:rsidR="00F06FE3" w:rsidRPr="00390004" w:rsidRDefault="00F06FE3" w:rsidP="00F06FE3">
            <w:pPr>
              <w:pStyle w:val="ConsPlusNormal"/>
              <w:rPr>
                <w:rFonts w:ascii="Times New Roman" w:hAnsi="Times New Roman" w:cs="Times New Roman"/>
                <w:szCs w:val="22"/>
              </w:rPr>
            </w:pPr>
            <w:r w:rsidRPr="00390004">
              <w:rPr>
                <w:rFonts w:ascii="Times New Roman" w:hAnsi="Times New Roman" w:cs="Times New Roman"/>
                <w:szCs w:val="22"/>
              </w:rPr>
              <w:t>Республика Хакасия</w:t>
            </w:r>
          </w:p>
        </w:tc>
      </w:tr>
      <w:tr w:rsidR="00F06FE3" w:rsidRPr="00390004" w14:paraId="7B3501C5" w14:textId="77777777" w:rsidTr="00F06FE3">
        <w:tc>
          <w:tcPr>
            <w:tcW w:w="864" w:type="dxa"/>
          </w:tcPr>
          <w:p w14:paraId="5336D460"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20</w:t>
            </w:r>
          </w:p>
        </w:tc>
        <w:tc>
          <w:tcPr>
            <w:tcW w:w="8198" w:type="dxa"/>
          </w:tcPr>
          <w:p w14:paraId="797E3E9D" w14:textId="77777777" w:rsidR="00F06FE3" w:rsidRPr="00390004" w:rsidRDefault="00F06FE3" w:rsidP="00F06FE3">
            <w:pPr>
              <w:pStyle w:val="ConsPlusNormal"/>
              <w:rPr>
                <w:rFonts w:ascii="Times New Roman" w:hAnsi="Times New Roman" w:cs="Times New Roman"/>
                <w:szCs w:val="22"/>
              </w:rPr>
            </w:pPr>
            <w:r w:rsidRPr="00390004">
              <w:rPr>
                <w:rFonts w:ascii="Times New Roman" w:hAnsi="Times New Roman" w:cs="Times New Roman"/>
                <w:szCs w:val="22"/>
              </w:rPr>
              <w:t>Чеченская Республика</w:t>
            </w:r>
          </w:p>
        </w:tc>
      </w:tr>
      <w:tr w:rsidR="00F06FE3" w:rsidRPr="00390004" w14:paraId="59C8EA6B" w14:textId="77777777" w:rsidTr="00F06FE3">
        <w:tc>
          <w:tcPr>
            <w:tcW w:w="864" w:type="dxa"/>
          </w:tcPr>
          <w:p w14:paraId="3B91E2C5"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21</w:t>
            </w:r>
          </w:p>
        </w:tc>
        <w:tc>
          <w:tcPr>
            <w:tcW w:w="8198" w:type="dxa"/>
          </w:tcPr>
          <w:p w14:paraId="66B57150" w14:textId="77777777" w:rsidR="00F06FE3" w:rsidRPr="00390004" w:rsidRDefault="00F06FE3" w:rsidP="00F06FE3">
            <w:pPr>
              <w:pStyle w:val="ConsPlusNormal"/>
              <w:rPr>
                <w:rFonts w:ascii="Times New Roman" w:hAnsi="Times New Roman" w:cs="Times New Roman"/>
                <w:szCs w:val="22"/>
              </w:rPr>
            </w:pPr>
            <w:r w:rsidRPr="00390004">
              <w:rPr>
                <w:rFonts w:ascii="Times New Roman" w:hAnsi="Times New Roman" w:cs="Times New Roman"/>
                <w:szCs w:val="22"/>
              </w:rPr>
              <w:t>Чувашская Республика - Чувашия</w:t>
            </w:r>
          </w:p>
        </w:tc>
      </w:tr>
      <w:tr w:rsidR="00F06FE3" w:rsidRPr="00390004" w14:paraId="537A68C0" w14:textId="77777777" w:rsidTr="00F06FE3">
        <w:tc>
          <w:tcPr>
            <w:tcW w:w="864" w:type="dxa"/>
          </w:tcPr>
          <w:p w14:paraId="0BD5FB58"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22</w:t>
            </w:r>
          </w:p>
        </w:tc>
        <w:tc>
          <w:tcPr>
            <w:tcW w:w="8198" w:type="dxa"/>
          </w:tcPr>
          <w:p w14:paraId="2B1804BC" w14:textId="77777777" w:rsidR="00F06FE3" w:rsidRPr="00390004" w:rsidRDefault="00F06FE3" w:rsidP="00F06FE3">
            <w:pPr>
              <w:pStyle w:val="ConsPlusNormal"/>
              <w:rPr>
                <w:rFonts w:ascii="Times New Roman" w:hAnsi="Times New Roman" w:cs="Times New Roman"/>
                <w:szCs w:val="22"/>
              </w:rPr>
            </w:pPr>
            <w:r w:rsidRPr="00390004">
              <w:rPr>
                <w:rFonts w:ascii="Times New Roman" w:hAnsi="Times New Roman" w:cs="Times New Roman"/>
                <w:szCs w:val="22"/>
              </w:rPr>
              <w:t>Алтайский край</w:t>
            </w:r>
          </w:p>
        </w:tc>
      </w:tr>
      <w:tr w:rsidR="00F06FE3" w:rsidRPr="00390004" w14:paraId="78AD473D" w14:textId="77777777" w:rsidTr="00F06FE3">
        <w:tc>
          <w:tcPr>
            <w:tcW w:w="864" w:type="dxa"/>
          </w:tcPr>
          <w:p w14:paraId="1A118065"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23</w:t>
            </w:r>
          </w:p>
        </w:tc>
        <w:tc>
          <w:tcPr>
            <w:tcW w:w="8198" w:type="dxa"/>
          </w:tcPr>
          <w:p w14:paraId="2C7752B9" w14:textId="77777777" w:rsidR="00F06FE3" w:rsidRPr="00390004" w:rsidRDefault="00F06FE3" w:rsidP="00F06FE3">
            <w:pPr>
              <w:pStyle w:val="ConsPlusNormal"/>
              <w:rPr>
                <w:rFonts w:ascii="Times New Roman" w:hAnsi="Times New Roman" w:cs="Times New Roman"/>
                <w:szCs w:val="22"/>
              </w:rPr>
            </w:pPr>
            <w:r w:rsidRPr="00390004">
              <w:rPr>
                <w:rFonts w:ascii="Times New Roman" w:hAnsi="Times New Roman" w:cs="Times New Roman"/>
                <w:szCs w:val="22"/>
              </w:rPr>
              <w:t>Краснодарский край</w:t>
            </w:r>
          </w:p>
        </w:tc>
      </w:tr>
      <w:tr w:rsidR="00F06FE3" w:rsidRPr="00390004" w14:paraId="236921B4" w14:textId="77777777" w:rsidTr="00F06FE3">
        <w:tc>
          <w:tcPr>
            <w:tcW w:w="864" w:type="dxa"/>
          </w:tcPr>
          <w:p w14:paraId="2A92ECAB"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24</w:t>
            </w:r>
          </w:p>
        </w:tc>
        <w:tc>
          <w:tcPr>
            <w:tcW w:w="8198" w:type="dxa"/>
          </w:tcPr>
          <w:p w14:paraId="618E1930" w14:textId="77777777" w:rsidR="00F06FE3" w:rsidRPr="00390004" w:rsidRDefault="00F06FE3" w:rsidP="00F06FE3">
            <w:pPr>
              <w:pStyle w:val="ConsPlusNormal"/>
              <w:rPr>
                <w:rFonts w:ascii="Times New Roman" w:hAnsi="Times New Roman" w:cs="Times New Roman"/>
                <w:szCs w:val="22"/>
              </w:rPr>
            </w:pPr>
            <w:r w:rsidRPr="00390004">
              <w:rPr>
                <w:rFonts w:ascii="Times New Roman" w:hAnsi="Times New Roman" w:cs="Times New Roman"/>
                <w:szCs w:val="22"/>
              </w:rPr>
              <w:t>Красноярский край</w:t>
            </w:r>
          </w:p>
        </w:tc>
      </w:tr>
      <w:tr w:rsidR="00F06FE3" w:rsidRPr="00390004" w14:paraId="55A148D7" w14:textId="77777777" w:rsidTr="00F06FE3">
        <w:tc>
          <w:tcPr>
            <w:tcW w:w="864" w:type="dxa"/>
          </w:tcPr>
          <w:p w14:paraId="133EB303"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25</w:t>
            </w:r>
          </w:p>
        </w:tc>
        <w:tc>
          <w:tcPr>
            <w:tcW w:w="8198" w:type="dxa"/>
          </w:tcPr>
          <w:p w14:paraId="67662B8A" w14:textId="77777777" w:rsidR="00F06FE3" w:rsidRPr="00390004" w:rsidRDefault="00F06FE3" w:rsidP="00F06FE3">
            <w:pPr>
              <w:pStyle w:val="ConsPlusNormal"/>
              <w:rPr>
                <w:rFonts w:ascii="Times New Roman" w:hAnsi="Times New Roman" w:cs="Times New Roman"/>
                <w:szCs w:val="22"/>
              </w:rPr>
            </w:pPr>
            <w:r w:rsidRPr="00390004">
              <w:rPr>
                <w:rFonts w:ascii="Times New Roman" w:hAnsi="Times New Roman" w:cs="Times New Roman"/>
                <w:szCs w:val="22"/>
              </w:rPr>
              <w:t>Приморский край</w:t>
            </w:r>
          </w:p>
        </w:tc>
      </w:tr>
      <w:tr w:rsidR="00F06FE3" w:rsidRPr="00390004" w14:paraId="06BE221E" w14:textId="77777777" w:rsidTr="00F06FE3">
        <w:tc>
          <w:tcPr>
            <w:tcW w:w="864" w:type="dxa"/>
          </w:tcPr>
          <w:p w14:paraId="277435AD"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26</w:t>
            </w:r>
          </w:p>
        </w:tc>
        <w:tc>
          <w:tcPr>
            <w:tcW w:w="8198" w:type="dxa"/>
          </w:tcPr>
          <w:p w14:paraId="303BF1F5" w14:textId="77777777" w:rsidR="00F06FE3" w:rsidRPr="00390004" w:rsidRDefault="00F06FE3" w:rsidP="00F06FE3">
            <w:pPr>
              <w:pStyle w:val="ConsPlusNormal"/>
              <w:rPr>
                <w:rFonts w:ascii="Times New Roman" w:hAnsi="Times New Roman" w:cs="Times New Roman"/>
                <w:szCs w:val="22"/>
              </w:rPr>
            </w:pPr>
            <w:r w:rsidRPr="00390004">
              <w:rPr>
                <w:rFonts w:ascii="Times New Roman" w:hAnsi="Times New Roman" w:cs="Times New Roman"/>
                <w:szCs w:val="22"/>
              </w:rPr>
              <w:t>Ставропольский край</w:t>
            </w:r>
          </w:p>
        </w:tc>
      </w:tr>
      <w:tr w:rsidR="00F06FE3" w:rsidRPr="00390004" w14:paraId="743A6C60" w14:textId="77777777" w:rsidTr="00F06FE3">
        <w:tc>
          <w:tcPr>
            <w:tcW w:w="864" w:type="dxa"/>
          </w:tcPr>
          <w:p w14:paraId="472F91C5"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lastRenderedPageBreak/>
              <w:t>27</w:t>
            </w:r>
          </w:p>
        </w:tc>
        <w:tc>
          <w:tcPr>
            <w:tcW w:w="8198" w:type="dxa"/>
          </w:tcPr>
          <w:p w14:paraId="06F8073D" w14:textId="77777777" w:rsidR="00F06FE3" w:rsidRPr="00390004" w:rsidRDefault="00F06FE3" w:rsidP="00F06FE3">
            <w:pPr>
              <w:pStyle w:val="ConsPlusNormal"/>
              <w:rPr>
                <w:rFonts w:ascii="Times New Roman" w:hAnsi="Times New Roman" w:cs="Times New Roman"/>
                <w:szCs w:val="22"/>
              </w:rPr>
            </w:pPr>
            <w:r w:rsidRPr="00390004">
              <w:rPr>
                <w:rFonts w:ascii="Times New Roman" w:hAnsi="Times New Roman" w:cs="Times New Roman"/>
                <w:szCs w:val="22"/>
              </w:rPr>
              <w:t>Хабаровский край</w:t>
            </w:r>
          </w:p>
        </w:tc>
      </w:tr>
      <w:tr w:rsidR="00F06FE3" w:rsidRPr="00390004" w14:paraId="557A3B25" w14:textId="77777777" w:rsidTr="00F06FE3">
        <w:tc>
          <w:tcPr>
            <w:tcW w:w="864" w:type="dxa"/>
          </w:tcPr>
          <w:p w14:paraId="005C8814"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28</w:t>
            </w:r>
          </w:p>
        </w:tc>
        <w:tc>
          <w:tcPr>
            <w:tcW w:w="8198" w:type="dxa"/>
          </w:tcPr>
          <w:p w14:paraId="78DD1BA3" w14:textId="77777777" w:rsidR="00F06FE3" w:rsidRPr="00390004" w:rsidRDefault="00F06FE3" w:rsidP="00F06FE3">
            <w:pPr>
              <w:pStyle w:val="ConsPlusNormal"/>
              <w:rPr>
                <w:rFonts w:ascii="Times New Roman" w:hAnsi="Times New Roman" w:cs="Times New Roman"/>
                <w:szCs w:val="22"/>
              </w:rPr>
            </w:pPr>
            <w:r w:rsidRPr="00390004">
              <w:rPr>
                <w:rFonts w:ascii="Times New Roman" w:hAnsi="Times New Roman" w:cs="Times New Roman"/>
                <w:szCs w:val="22"/>
              </w:rPr>
              <w:t>Амурская область</w:t>
            </w:r>
          </w:p>
        </w:tc>
      </w:tr>
      <w:tr w:rsidR="00F06FE3" w:rsidRPr="00390004" w14:paraId="4DB31940" w14:textId="77777777" w:rsidTr="00F06FE3">
        <w:tc>
          <w:tcPr>
            <w:tcW w:w="864" w:type="dxa"/>
          </w:tcPr>
          <w:p w14:paraId="4D3BD721"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29</w:t>
            </w:r>
          </w:p>
        </w:tc>
        <w:tc>
          <w:tcPr>
            <w:tcW w:w="8198" w:type="dxa"/>
          </w:tcPr>
          <w:p w14:paraId="0BB8DAEB" w14:textId="77777777" w:rsidR="00F06FE3" w:rsidRPr="00390004" w:rsidRDefault="00F06FE3" w:rsidP="00F06FE3">
            <w:pPr>
              <w:pStyle w:val="ConsPlusNormal"/>
              <w:rPr>
                <w:rFonts w:ascii="Times New Roman" w:hAnsi="Times New Roman" w:cs="Times New Roman"/>
                <w:szCs w:val="22"/>
              </w:rPr>
            </w:pPr>
            <w:r w:rsidRPr="00390004">
              <w:rPr>
                <w:rFonts w:ascii="Times New Roman" w:hAnsi="Times New Roman" w:cs="Times New Roman"/>
                <w:szCs w:val="22"/>
              </w:rPr>
              <w:t>Архангельская область</w:t>
            </w:r>
          </w:p>
        </w:tc>
      </w:tr>
      <w:tr w:rsidR="00F06FE3" w:rsidRPr="00390004" w14:paraId="1DC24A2F" w14:textId="77777777" w:rsidTr="00F06FE3">
        <w:tc>
          <w:tcPr>
            <w:tcW w:w="864" w:type="dxa"/>
          </w:tcPr>
          <w:p w14:paraId="6ADC88B6"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30</w:t>
            </w:r>
          </w:p>
        </w:tc>
        <w:tc>
          <w:tcPr>
            <w:tcW w:w="8198" w:type="dxa"/>
          </w:tcPr>
          <w:p w14:paraId="29758D81" w14:textId="77777777" w:rsidR="00F06FE3" w:rsidRPr="00390004" w:rsidRDefault="00F06FE3" w:rsidP="00F06FE3">
            <w:pPr>
              <w:pStyle w:val="ConsPlusNormal"/>
              <w:rPr>
                <w:rFonts w:ascii="Times New Roman" w:hAnsi="Times New Roman" w:cs="Times New Roman"/>
                <w:szCs w:val="22"/>
              </w:rPr>
            </w:pPr>
            <w:r w:rsidRPr="00390004">
              <w:rPr>
                <w:rFonts w:ascii="Times New Roman" w:hAnsi="Times New Roman" w:cs="Times New Roman"/>
                <w:szCs w:val="22"/>
              </w:rPr>
              <w:t>Астраханская область</w:t>
            </w:r>
          </w:p>
        </w:tc>
      </w:tr>
      <w:tr w:rsidR="00F06FE3" w:rsidRPr="00390004" w14:paraId="21E6723A" w14:textId="77777777" w:rsidTr="00F06FE3">
        <w:tc>
          <w:tcPr>
            <w:tcW w:w="864" w:type="dxa"/>
          </w:tcPr>
          <w:p w14:paraId="41A4A904"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31</w:t>
            </w:r>
          </w:p>
        </w:tc>
        <w:tc>
          <w:tcPr>
            <w:tcW w:w="8198" w:type="dxa"/>
          </w:tcPr>
          <w:p w14:paraId="64F4E447" w14:textId="77777777" w:rsidR="00F06FE3" w:rsidRPr="00390004" w:rsidRDefault="00F06FE3" w:rsidP="00F06FE3">
            <w:pPr>
              <w:pStyle w:val="ConsPlusNormal"/>
              <w:rPr>
                <w:rFonts w:ascii="Times New Roman" w:hAnsi="Times New Roman" w:cs="Times New Roman"/>
                <w:szCs w:val="22"/>
              </w:rPr>
            </w:pPr>
            <w:r w:rsidRPr="00390004">
              <w:rPr>
                <w:rFonts w:ascii="Times New Roman" w:hAnsi="Times New Roman" w:cs="Times New Roman"/>
                <w:szCs w:val="22"/>
              </w:rPr>
              <w:t>Белгородская область</w:t>
            </w:r>
          </w:p>
        </w:tc>
      </w:tr>
      <w:tr w:rsidR="00F06FE3" w:rsidRPr="00390004" w14:paraId="6AA5ABF7" w14:textId="77777777" w:rsidTr="00F06FE3">
        <w:tc>
          <w:tcPr>
            <w:tcW w:w="864" w:type="dxa"/>
          </w:tcPr>
          <w:p w14:paraId="20B8ED45"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32</w:t>
            </w:r>
          </w:p>
        </w:tc>
        <w:tc>
          <w:tcPr>
            <w:tcW w:w="8198" w:type="dxa"/>
          </w:tcPr>
          <w:p w14:paraId="71732D81" w14:textId="77777777" w:rsidR="00F06FE3" w:rsidRPr="00390004" w:rsidRDefault="00F06FE3" w:rsidP="00F06FE3">
            <w:pPr>
              <w:pStyle w:val="ConsPlusNormal"/>
              <w:rPr>
                <w:rFonts w:ascii="Times New Roman" w:hAnsi="Times New Roman" w:cs="Times New Roman"/>
                <w:szCs w:val="22"/>
              </w:rPr>
            </w:pPr>
            <w:r w:rsidRPr="00390004">
              <w:rPr>
                <w:rFonts w:ascii="Times New Roman" w:hAnsi="Times New Roman" w:cs="Times New Roman"/>
                <w:szCs w:val="22"/>
              </w:rPr>
              <w:t>Брянская область</w:t>
            </w:r>
          </w:p>
        </w:tc>
      </w:tr>
      <w:tr w:rsidR="00F06FE3" w:rsidRPr="00390004" w14:paraId="31578E4C" w14:textId="77777777" w:rsidTr="00F06FE3">
        <w:tc>
          <w:tcPr>
            <w:tcW w:w="864" w:type="dxa"/>
          </w:tcPr>
          <w:p w14:paraId="70C3178B"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33</w:t>
            </w:r>
          </w:p>
        </w:tc>
        <w:tc>
          <w:tcPr>
            <w:tcW w:w="8198" w:type="dxa"/>
          </w:tcPr>
          <w:p w14:paraId="076B1028" w14:textId="77777777" w:rsidR="00F06FE3" w:rsidRPr="00390004" w:rsidRDefault="00F06FE3" w:rsidP="00F06FE3">
            <w:pPr>
              <w:pStyle w:val="ConsPlusNormal"/>
              <w:rPr>
                <w:rFonts w:ascii="Times New Roman" w:hAnsi="Times New Roman" w:cs="Times New Roman"/>
                <w:szCs w:val="22"/>
              </w:rPr>
            </w:pPr>
            <w:r w:rsidRPr="00390004">
              <w:rPr>
                <w:rFonts w:ascii="Times New Roman" w:hAnsi="Times New Roman" w:cs="Times New Roman"/>
                <w:szCs w:val="22"/>
              </w:rPr>
              <w:t>Владимирская область</w:t>
            </w:r>
          </w:p>
        </w:tc>
      </w:tr>
      <w:tr w:rsidR="00F06FE3" w:rsidRPr="00390004" w14:paraId="06FDB6E6" w14:textId="77777777" w:rsidTr="00F06FE3">
        <w:tc>
          <w:tcPr>
            <w:tcW w:w="864" w:type="dxa"/>
          </w:tcPr>
          <w:p w14:paraId="06FAC331"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34</w:t>
            </w:r>
          </w:p>
        </w:tc>
        <w:tc>
          <w:tcPr>
            <w:tcW w:w="8198" w:type="dxa"/>
          </w:tcPr>
          <w:p w14:paraId="5D1EF083" w14:textId="77777777" w:rsidR="00F06FE3" w:rsidRPr="00390004" w:rsidRDefault="00F06FE3" w:rsidP="00F06FE3">
            <w:pPr>
              <w:pStyle w:val="ConsPlusNormal"/>
              <w:rPr>
                <w:rFonts w:ascii="Times New Roman" w:hAnsi="Times New Roman" w:cs="Times New Roman"/>
                <w:szCs w:val="22"/>
              </w:rPr>
            </w:pPr>
            <w:r w:rsidRPr="00390004">
              <w:rPr>
                <w:rFonts w:ascii="Times New Roman" w:hAnsi="Times New Roman" w:cs="Times New Roman"/>
                <w:szCs w:val="22"/>
              </w:rPr>
              <w:t>Волгоградская область</w:t>
            </w:r>
          </w:p>
        </w:tc>
      </w:tr>
      <w:tr w:rsidR="00F06FE3" w:rsidRPr="00390004" w14:paraId="135573C6" w14:textId="77777777" w:rsidTr="00F06FE3">
        <w:tc>
          <w:tcPr>
            <w:tcW w:w="864" w:type="dxa"/>
          </w:tcPr>
          <w:p w14:paraId="4E5E38D8"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35</w:t>
            </w:r>
          </w:p>
        </w:tc>
        <w:tc>
          <w:tcPr>
            <w:tcW w:w="8198" w:type="dxa"/>
          </w:tcPr>
          <w:p w14:paraId="0FB7A584" w14:textId="77777777" w:rsidR="00F06FE3" w:rsidRPr="00390004" w:rsidRDefault="00F06FE3" w:rsidP="00F06FE3">
            <w:pPr>
              <w:pStyle w:val="ConsPlusNormal"/>
              <w:rPr>
                <w:rFonts w:ascii="Times New Roman" w:hAnsi="Times New Roman" w:cs="Times New Roman"/>
                <w:szCs w:val="22"/>
              </w:rPr>
            </w:pPr>
            <w:r w:rsidRPr="00390004">
              <w:rPr>
                <w:rFonts w:ascii="Times New Roman" w:hAnsi="Times New Roman" w:cs="Times New Roman"/>
                <w:szCs w:val="22"/>
              </w:rPr>
              <w:t>Вологодская область</w:t>
            </w:r>
          </w:p>
        </w:tc>
      </w:tr>
      <w:tr w:rsidR="00F06FE3" w:rsidRPr="00390004" w14:paraId="3D6EFD9F" w14:textId="77777777" w:rsidTr="00F06FE3">
        <w:tc>
          <w:tcPr>
            <w:tcW w:w="864" w:type="dxa"/>
          </w:tcPr>
          <w:p w14:paraId="50473CF5"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36</w:t>
            </w:r>
          </w:p>
        </w:tc>
        <w:tc>
          <w:tcPr>
            <w:tcW w:w="8198" w:type="dxa"/>
          </w:tcPr>
          <w:p w14:paraId="57FA6E86" w14:textId="77777777" w:rsidR="00F06FE3" w:rsidRPr="00390004" w:rsidRDefault="00F06FE3" w:rsidP="00F06FE3">
            <w:pPr>
              <w:pStyle w:val="ConsPlusNormal"/>
              <w:rPr>
                <w:rFonts w:ascii="Times New Roman" w:hAnsi="Times New Roman" w:cs="Times New Roman"/>
                <w:szCs w:val="22"/>
              </w:rPr>
            </w:pPr>
            <w:r w:rsidRPr="00390004">
              <w:rPr>
                <w:rFonts w:ascii="Times New Roman" w:hAnsi="Times New Roman" w:cs="Times New Roman"/>
                <w:szCs w:val="22"/>
              </w:rPr>
              <w:t>Воронежская область</w:t>
            </w:r>
          </w:p>
        </w:tc>
      </w:tr>
      <w:tr w:rsidR="00F06FE3" w:rsidRPr="00390004" w14:paraId="125B8E21" w14:textId="77777777" w:rsidTr="00F06FE3">
        <w:tc>
          <w:tcPr>
            <w:tcW w:w="864" w:type="dxa"/>
          </w:tcPr>
          <w:p w14:paraId="660488A9"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37</w:t>
            </w:r>
          </w:p>
        </w:tc>
        <w:tc>
          <w:tcPr>
            <w:tcW w:w="8198" w:type="dxa"/>
          </w:tcPr>
          <w:p w14:paraId="56FBBBAC" w14:textId="77777777" w:rsidR="00F06FE3" w:rsidRPr="00390004" w:rsidRDefault="00F06FE3" w:rsidP="00F06FE3">
            <w:pPr>
              <w:pStyle w:val="ConsPlusNormal"/>
              <w:rPr>
                <w:rFonts w:ascii="Times New Roman" w:hAnsi="Times New Roman" w:cs="Times New Roman"/>
                <w:szCs w:val="22"/>
              </w:rPr>
            </w:pPr>
            <w:r w:rsidRPr="00390004">
              <w:rPr>
                <w:rFonts w:ascii="Times New Roman" w:hAnsi="Times New Roman" w:cs="Times New Roman"/>
                <w:szCs w:val="22"/>
              </w:rPr>
              <w:t>Ивановская область</w:t>
            </w:r>
          </w:p>
        </w:tc>
      </w:tr>
      <w:tr w:rsidR="00F06FE3" w:rsidRPr="00390004" w14:paraId="0A93DCFB" w14:textId="77777777" w:rsidTr="00F06FE3">
        <w:tc>
          <w:tcPr>
            <w:tcW w:w="864" w:type="dxa"/>
          </w:tcPr>
          <w:p w14:paraId="5D6836E4"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38</w:t>
            </w:r>
          </w:p>
        </w:tc>
        <w:tc>
          <w:tcPr>
            <w:tcW w:w="8198" w:type="dxa"/>
          </w:tcPr>
          <w:p w14:paraId="020EBDCC" w14:textId="77777777" w:rsidR="00F06FE3" w:rsidRPr="00390004" w:rsidRDefault="00F06FE3" w:rsidP="00F06FE3">
            <w:pPr>
              <w:pStyle w:val="ConsPlusNormal"/>
              <w:rPr>
                <w:rFonts w:ascii="Times New Roman" w:hAnsi="Times New Roman" w:cs="Times New Roman"/>
                <w:szCs w:val="22"/>
              </w:rPr>
            </w:pPr>
            <w:r w:rsidRPr="00390004">
              <w:rPr>
                <w:rFonts w:ascii="Times New Roman" w:hAnsi="Times New Roman" w:cs="Times New Roman"/>
                <w:szCs w:val="22"/>
              </w:rPr>
              <w:t>Иркутская область</w:t>
            </w:r>
          </w:p>
        </w:tc>
      </w:tr>
      <w:tr w:rsidR="00F06FE3" w:rsidRPr="00390004" w14:paraId="477C912A" w14:textId="77777777" w:rsidTr="00F06FE3">
        <w:tc>
          <w:tcPr>
            <w:tcW w:w="864" w:type="dxa"/>
          </w:tcPr>
          <w:p w14:paraId="6591408E"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39</w:t>
            </w:r>
          </w:p>
        </w:tc>
        <w:tc>
          <w:tcPr>
            <w:tcW w:w="8198" w:type="dxa"/>
          </w:tcPr>
          <w:p w14:paraId="10668157" w14:textId="77777777" w:rsidR="00F06FE3" w:rsidRPr="00390004" w:rsidRDefault="00F06FE3" w:rsidP="00F06FE3">
            <w:pPr>
              <w:pStyle w:val="ConsPlusNormal"/>
              <w:rPr>
                <w:rFonts w:ascii="Times New Roman" w:hAnsi="Times New Roman" w:cs="Times New Roman"/>
                <w:szCs w:val="22"/>
              </w:rPr>
            </w:pPr>
            <w:r w:rsidRPr="00390004">
              <w:rPr>
                <w:rFonts w:ascii="Times New Roman" w:hAnsi="Times New Roman" w:cs="Times New Roman"/>
                <w:szCs w:val="22"/>
              </w:rPr>
              <w:t>Калининградская область</w:t>
            </w:r>
          </w:p>
        </w:tc>
      </w:tr>
      <w:tr w:rsidR="00F06FE3" w:rsidRPr="00390004" w14:paraId="06D25DE3" w14:textId="77777777" w:rsidTr="00F06FE3">
        <w:tc>
          <w:tcPr>
            <w:tcW w:w="864" w:type="dxa"/>
          </w:tcPr>
          <w:p w14:paraId="10D9D8B2"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40</w:t>
            </w:r>
          </w:p>
        </w:tc>
        <w:tc>
          <w:tcPr>
            <w:tcW w:w="8198" w:type="dxa"/>
          </w:tcPr>
          <w:p w14:paraId="105ACF60" w14:textId="77777777" w:rsidR="00F06FE3" w:rsidRPr="00390004" w:rsidRDefault="00F06FE3" w:rsidP="00F06FE3">
            <w:pPr>
              <w:pStyle w:val="ConsPlusNormal"/>
              <w:rPr>
                <w:rFonts w:ascii="Times New Roman" w:hAnsi="Times New Roman" w:cs="Times New Roman"/>
                <w:szCs w:val="22"/>
              </w:rPr>
            </w:pPr>
            <w:r w:rsidRPr="00390004">
              <w:rPr>
                <w:rFonts w:ascii="Times New Roman" w:hAnsi="Times New Roman" w:cs="Times New Roman"/>
                <w:szCs w:val="22"/>
              </w:rPr>
              <w:t>Калужская область</w:t>
            </w:r>
          </w:p>
        </w:tc>
      </w:tr>
      <w:tr w:rsidR="00F06FE3" w:rsidRPr="00390004" w14:paraId="7672D1EA" w14:textId="77777777" w:rsidTr="00F06FE3">
        <w:tc>
          <w:tcPr>
            <w:tcW w:w="864" w:type="dxa"/>
          </w:tcPr>
          <w:p w14:paraId="4F686FEE"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41</w:t>
            </w:r>
          </w:p>
        </w:tc>
        <w:tc>
          <w:tcPr>
            <w:tcW w:w="8198" w:type="dxa"/>
          </w:tcPr>
          <w:p w14:paraId="749AEC94" w14:textId="77777777" w:rsidR="00F06FE3" w:rsidRPr="00390004" w:rsidRDefault="00F06FE3" w:rsidP="00F06FE3">
            <w:pPr>
              <w:pStyle w:val="ConsPlusNormal"/>
              <w:rPr>
                <w:rFonts w:ascii="Times New Roman" w:hAnsi="Times New Roman" w:cs="Times New Roman"/>
                <w:szCs w:val="22"/>
              </w:rPr>
            </w:pPr>
            <w:r w:rsidRPr="00390004">
              <w:rPr>
                <w:rFonts w:ascii="Times New Roman" w:hAnsi="Times New Roman" w:cs="Times New Roman"/>
                <w:szCs w:val="22"/>
              </w:rPr>
              <w:t>Камчатский край</w:t>
            </w:r>
          </w:p>
        </w:tc>
      </w:tr>
      <w:tr w:rsidR="00F06FE3" w:rsidRPr="00390004" w14:paraId="1E7CB003" w14:textId="77777777" w:rsidTr="00F06FE3">
        <w:tc>
          <w:tcPr>
            <w:tcW w:w="864" w:type="dxa"/>
          </w:tcPr>
          <w:p w14:paraId="2DEBEA6E"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42</w:t>
            </w:r>
          </w:p>
        </w:tc>
        <w:tc>
          <w:tcPr>
            <w:tcW w:w="8198" w:type="dxa"/>
          </w:tcPr>
          <w:p w14:paraId="4E8D5181" w14:textId="77777777" w:rsidR="00F06FE3" w:rsidRPr="00390004" w:rsidRDefault="00F06FE3" w:rsidP="00F06FE3">
            <w:pPr>
              <w:pStyle w:val="ConsPlusNormal"/>
              <w:rPr>
                <w:rFonts w:ascii="Times New Roman" w:hAnsi="Times New Roman" w:cs="Times New Roman"/>
                <w:szCs w:val="22"/>
              </w:rPr>
            </w:pPr>
            <w:r w:rsidRPr="00390004">
              <w:rPr>
                <w:rFonts w:ascii="Times New Roman" w:hAnsi="Times New Roman" w:cs="Times New Roman"/>
                <w:szCs w:val="22"/>
              </w:rPr>
              <w:t>Кемеровская область - Кузбасс</w:t>
            </w:r>
          </w:p>
        </w:tc>
      </w:tr>
      <w:tr w:rsidR="00F06FE3" w:rsidRPr="00390004" w14:paraId="0B65CD12" w14:textId="77777777" w:rsidTr="00F06FE3">
        <w:tc>
          <w:tcPr>
            <w:tcW w:w="864" w:type="dxa"/>
          </w:tcPr>
          <w:p w14:paraId="30791704"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43</w:t>
            </w:r>
          </w:p>
        </w:tc>
        <w:tc>
          <w:tcPr>
            <w:tcW w:w="8198" w:type="dxa"/>
          </w:tcPr>
          <w:p w14:paraId="3074C993" w14:textId="77777777" w:rsidR="00F06FE3" w:rsidRPr="00390004" w:rsidRDefault="00F06FE3" w:rsidP="00F06FE3">
            <w:pPr>
              <w:pStyle w:val="ConsPlusNormal"/>
              <w:rPr>
                <w:rFonts w:ascii="Times New Roman" w:hAnsi="Times New Roman" w:cs="Times New Roman"/>
                <w:szCs w:val="22"/>
              </w:rPr>
            </w:pPr>
            <w:r w:rsidRPr="00390004">
              <w:rPr>
                <w:rFonts w:ascii="Times New Roman" w:hAnsi="Times New Roman" w:cs="Times New Roman"/>
                <w:szCs w:val="22"/>
              </w:rPr>
              <w:t>Кировская область</w:t>
            </w:r>
          </w:p>
        </w:tc>
      </w:tr>
      <w:tr w:rsidR="00F06FE3" w:rsidRPr="00390004" w14:paraId="03FBE6B0" w14:textId="77777777" w:rsidTr="00F06FE3">
        <w:tc>
          <w:tcPr>
            <w:tcW w:w="864" w:type="dxa"/>
          </w:tcPr>
          <w:p w14:paraId="5B78D5A6"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44</w:t>
            </w:r>
          </w:p>
        </w:tc>
        <w:tc>
          <w:tcPr>
            <w:tcW w:w="8198" w:type="dxa"/>
          </w:tcPr>
          <w:p w14:paraId="45A91E4A" w14:textId="77777777" w:rsidR="00F06FE3" w:rsidRPr="00390004" w:rsidRDefault="00F06FE3" w:rsidP="00F06FE3">
            <w:pPr>
              <w:pStyle w:val="ConsPlusNormal"/>
              <w:rPr>
                <w:rFonts w:ascii="Times New Roman" w:hAnsi="Times New Roman" w:cs="Times New Roman"/>
                <w:szCs w:val="22"/>
              </w:rPr>
            </w:pPr>
            <w:r w:rsidRPr="00390004">
              <w:rPr>
                <w:rFonts w:ascii="Times New Roman" w:hAnsi="Times New Roman" w:cs="Times New Roman"/>
                <w:szCs w:val="22"/>
              </w:rPr>
              <w:t>Костромская область</w:t>
            </w:r>
          </w:p>
        </w:tc>
      </w:tr>
      <w:tr w:rsidR="00F06FE3" w:rsidRPr="00390004" w14:paraId="0ED2B08E" w14:textId="77777777" w:rsidTr="00F06FE3">
        <w:tc>
          <w:tcPr>
            <w:tcW w:w="864" w:type="dxa"/>
          </w:tcPr>
          <w:p w14:paraId="71CD8D54"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45</w:t>
            </w:r>
          </w:p>
        </w:tc>
        <w:tc>
          <w:tcPr>
            <w:tcW w:w="8198" w:type="dxa"/>
          </w:tcPr>
          <w:p w14:paraId="75B3D3D6" w14:textId="77777777" w:rsidR="00F06FE3" w:rsidRPr="00390004" w:rsidRDefault="00F06FE3" w:rsidP="00F06FE3">
            <w:pPr>
              <w:pStyle w:val="ConsPlusNormal"/>
              <w:rPr>
                <w:rFonts w:ascii="Times New Roman" w:hAnsi="Times New Roman" w:cs="Times New Roman"/>
                <w:szCs w:val="22"/>
              </w:rPr>
            </w:pPr>
            <w:r w:rsidRPr="00390004">
              <w:rPr>
                <w:rFonts w:ascii="Times New Roman" w:hAnsi="Times New Roman" w:cs="Times New Roman"/>
                <w:szCs w:val="22"/>
              </w:rPr>
              <w:t>Курганская область</w:t>
            </w:r>
          </w:p>
        </w:tc>
      </w:tr>
      <w:tr w:rsidR="00F06FE3" w:rsidRPr="00390004" w14:paraId="05213B83" w14:textId="77777777" w:rsidTr="00F06FE3">
        <w:tc>
          <w:tcPr>
            <w:tcW w:w="864" w:type="dxa"/>
          </w:tcPr>
          <w:p w14:paraId="43CBFC25"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46</w:t>
            </w:r>
          </w:p>
        </w:tc>
        <w:tc>
          <w:tcPr>
            <w:tcW w:w="8198" w:type="dxa"/>
          </w:tcPr>
          <w:p w14:paraId="0394F901" w14:textId="77777777" w:rsidR="00F06FE3" w:rsidRPr="00390004" w:rsidRDefault="00F06FE3" w:rsidP="00F06FE3">
            <w:pPr>
              <w:pStyle w:val="ConsPlusNormal"/>
              <w:rPr>
                <w:rFonts w:ascii="Times New Roman" w:hAnsi="Times New Roman" w:cs="Times New Roman"/>
                <w:szCs w:val="22"/>
              </w:rPr>
            </w:pPr>
            <w:r w:rsidRPr="00390004">
              <w:rPr>
                <w:rFonts w:ascii="Times New Roman" w:hAnsi="Times New Roman" w:cs="Times New Roman"/>
                <w:szCs w:val="22"/>
              </w:rPr>
              <w:t>Курская область</w:t>
            </w:r>
          </w:p>
        </w:tc>
      </w:tr>
      <w:tr w:rsidR="00F06FE3" w:rsidRPr="00390004" w14:paraId="31B7E97D" w14:textId="77777777" w:rsidTr="00F06FE3">
        <w:tc>
          <w:tcPr>
            <w:tcW w:w="864" w:type="dxa"/>
          </w:tcPr>
          <w:p w14:paraId="66F4C124"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47</w:t>
            </w:r>
          </w:p>
        </w:tc>
        <w:tc>
          <w:tcPr>
            <w:tcW w:w="8198" w:type="dxa"/>
          </w:tcPr>
          <w:p w14:paraId="56A276E4" w14:textId="77777777" w:rsidR="00F06FE3" w:rsidRPr="00390004" w:rsidRDefault="00F06FE3" w:rsidP="00F06FE3">
            <w:pPr>
              <w:pStyle w:val="ConsPlusNormal"/>
              <w:rPr>
                <w:rFonts w:ascii="Times New Roman" w:hAnsi="Times New Roman" w:cs="Times New Roman"/>
                <w:szCs w:val="22"/>
              </w:rPr>
            </w:pPr>
            <w:r w:rsidRPr="00390004">
              <w:rPr>
                <w:rFonts w:ascii="Times New Roman" w:hAnsi="Times New Roman" w:cs="Times New Roman"/>
                <w:szCs w:val="22"/>
              </w:rPr>
              <w:t>Ленинградская область</w:t>
            </w:r>
          </w:p>
        </w:tc>
      </w:tr>
      <w:tr w:rsidR="00F06FE3" w:rsidRPr="00390004" w14:paraId="7AEBC363" w14:textId="77777777" w:rsidTr="00F06FE3">
        <w:tc>
          <w:tcPr>
            <w:tcW w:w="864" w:type="dxa"/>
          </w:tcPr>
          <w:p w14:paraId="77852005"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48</w:t>
            </w:r>
          </w:p>
        </w:tc>
        <w:tc>
          <w:tcPr>
            <w:tcW w:w="8198" w:type="dxa"/>
          </w:tcPr>
          <w:p w14:paraId="492A6830" w14:textId="77777777" w:rsidR="00F06FE3" w:rsidRPr="00390004" w:rsidRDefault="00F06FE3" w:rsidP="00F06FE3">
            <w:pPr>
              <w:pStyle w:val="ConsPlusNormal"/>
              <w:rPr>
                <w:rFonts w:ascii="Times New Roman" w:hAnsi="Times New Roman" w:cs="Times New Roman"/>
                <w:szCs w:val="22"/>
              </w:rPr>
            </w:pPr>
            <w:r w:rsidRPr="00390004">
              <w:rPr>
                <w:rFonts w:ascii="Times New Roman" w:hAnsi="Times New Roman" w:cs="Times New Roman"/>
                <w:szCs w:val="22"/>
              </w:rPr>
              <w:t>Липецкая область</w:t>
            </w:r>
          </w:p>
        </w:tc>
      </w:tr>
      <w:tr w:rsidR="00F06FE3" w:rsidRPr="00390004" w14:paraId="363028BE" w14:textId="77777777" w:rsidTr="00F06FE3">
        <w:tc>
          <w:tcPr>
            <w:tcW w:w="864" w:type="dxa"/>
          </w:tcPr>
          <w:p w14:paraId="41B3B7E2"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49</w:t>
            </w:r>
          </w:p>
        </w:tc>
        <w:tc>
          <w:tcPr>
            <w:tcW w:w="8198" w:type="dxa"/>
          </w:tcPr>
          <w:p w14:paraId="26A229F3" w14:textId="77777777" w:rsidR="00F06FE3" w:rsidRPr="00390004" w:rsidRDefault="00F06FE3" w:rsidP="00F06FE3">
            <w:pPr>
              <w:pStyle w:val="ConsPlusNormal"/>
              <w:rPr>
                <w:rFonts w:ascii="Times New Roman" w:hAnsi="Times New Roman" w:cs="Times New Roman"/>
                <w:szCs w:val="22"/>
              </w:rPr>
            </w:pPr>
            <w:r w:rsidRPr="00390004">
              <w:rPr>
                <w:rFonts w:ascii="Times New Roman" w:hAnsi="Times New Roman" w:cs="Times New Roman"/>
                <w:szCs w:val="22"/>
              </w:rPr>
              <w:t>Магаданская область</w:t>
            </w:r>
          </w:p>
        </w:tc>
      </w:tr>
      <w:tr w:rsidR="00F06FE3" w:rsidRPr="00390004" w14:paraId="4079E82C" w14:textId="77777777" w:rsidTr="00F06FE3">
        <w:tc>
          <w:tcPr>
            <w:tcW w:w="864" w:type="dxa"/>
          </w:tcPr>
          <w:p w14:paraId="7097D637"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50</w:t>
            </w:r>
          </w:p>
        </w:tc>
        <w:tc>
          <w:tcPr>
            <w:tcW w:w="8198" w:type="dxa"/>
          </w:tcPr>
          <w:p w14:paraId="0C01E9FB" w14:textId="77777777" w:rsidR="00F06FE3" w:rsidRPr="00390004" w:rsidRDefault="00F06FE3" w:rsidP="00F06FE3">
            <w:pPr>
              <w:pStyle w:val="ConsPlusNormal"/>
              <w:rPr>
                <w:rFonts w:ascii="Times New Roman" w:hAnsi="Times New Roman" w:cs="Times New Roman"/>
                <w:szCs w:val="22"/>
              </w:rPr>
            </w:pPr>
            <w:r w:rsidRPr="00390004">
              <w:rPr>
                <w:rFonts w:ascii="Times New Roman" w:hAnsi="Times New Roman" w:cs="Times New Roman"/>
                <w:szCs w:val="22"/>
              </w:rPr>
              <w:t>Московская область</w:t>
            </w:r>
          </w:p>
        </w:tc>
      </w:tr>
      <w:tr w:rsidR="00F06FE3" w:rsidRPr="00390004" w14:paraId="751DAB66" w14:textId="77777777" w:rsidTr="00F06FE3">
        <w:tc>
          <w:tcPr>
            <w:tcW w:w="864" w:type="dxa"/>
          </w:tcPr>
          <w:p w14:paraId="1FCCBD59"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51</w:t>
            </w:r>
          </w:p>
        </w:tc>
        <w:tc>
          <w:tcPr>
            <w:tcW w:w="8198" w:type="dxa"/>
          </w:tcPr>
          <w:p w14:paraId="0C88BF40" w14:textId="77777777" w:rsidR="00F06FE3" w:rsidRPr="00390004" w:rsidRDefault="00F06FE3" w:rsidP="00F06FE3">
            <w:pPr>
              <w:pStyle w:val="ConsPlusNormal"/>
              <w:rPr>
                <w:rFonts w:ascii="Times New Roman" w:hAnsi="Times New Roman" w:cs="Times New Roman"/>
                <w:szCs w:val="22"/>
              </w:rPr>
            </w:pPr>
            <w:r w:rsidRPr="00390004">
              <w:rPr>
                <w:rFonts w:ascii="Times New Roman" w:hAnsi="Times New Roman" w:cs="Times New Roman"/>
                <w:szCs w:val="22"/>
              </w:rPr>
              <w:t>Мурманская область</w:t>
            </w:r>
          </w:p>
        </w:tc>
      </w:tr>
      <w:tr w:rsidR="00F06FE3" w:rsidRPr="00390004" w14:paraId="518E19D1" w14:textId="77777777" w:rsidTr="00F06FE3">
        <w:tc>
          <w:tcPr>
            <w:tcW w:w="864" w:type="dxa"/>
          </w:tcPr>
          <w:p w14:paraId="0E456E41"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52</w:t>
            </w:r>
          </w:p>
        </w:tc>
        <w:tc>
          <w:tcPr>
            <w:tcW w:w="8198" w:type="dxa"/>
          </w:tcPr>
          <w:p w14:paraId="18A37361" w14:textId="77777777" w:rsidR="00F06FE3" w:rsidRPr="00390004" w:rsidRDefault="00F06FE3" w:rsidP="00F06FE3">
            <w:pPr>
              <w:pStyle w:val="ConsPlusNormal"/>
              <w:rPr>
                <w:rFonts w:ascii="Times New Roman" w:hAnsi="Times New Roman" w:cs="Times New Roman"/>
                <w:szCs w:val="22"/>
              </w:rPr>
            </w:pPr>
            <w:r w:rsidRPr="00390004">
              <w:rPr>
                <w:rFonts w:ascii="Times New Roman" w:hAnsi="Times New Roman" w:cs="Times New Roman"/>
                <w:szCs w:val="22"/>
              </w:rPr>
              <w:t>Нижегородская область</w:t>
            </w:r>
          </w:p>
        </w:tc>
      </w:tr>
      <w:tr w:rsidR="00F06FE3" w:rsidRPr="00390004" w14:paraId="519FB1FD" w14:textId="77777777" w:rsidTr="00F06FE3">
        <w:tc>
          <w:tcPr>
            <w:tcW w:w="864" w:type="dxa"/>
          </w:tcPr>
          <w:p w14:paraId="53814F00"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53</w:t>
            </w:r>
          </w:p>
        </w:tc>
        <w:tc>
          <w:tcPr>
            <w:tcW w:w="8198" w:type="dxa"/>
          </w:tcPr>
          <w:p w14:paraId="22C0984E" w14:textId="77777777" w:rsidR="00F06FE3" w:rsidRPr="00390004" w:rsidRDefault="00F06FE3" w:rsidP="00F06FE3">
            <w:pPr>
              <w:pStyle w:val="ConsPlusNormal"/>
              <w:rPr>
                <w:rFonts w:ascii="Times New Roman" w:hAnsi="Times New Roman" w:cs="Times New Roman"/>
                <w:szCs w:val="22"/>
              </w:rPr>
            </w:pPr>
            <w:r w:rsidRPr="00390004">
              <w:rPr>
                <w:rFonts w:ascii="Times New Roman" w:hAnsi="Times New Roman" w:cs="Times New Roman"/>
                <w:szCs w:val="22"/>
              </w:rPr>
              <w:t>Новгородская область</w:t>
            </w:r>
          </w:p>
        </w:tc>
      </w:tr>
      <w:tr w:rsidR="00F06FE3" w:rsidRPr="00390004" w14:paraId="1CB282C2" w14:textId="77777777" w:rsidTr="00F06FE3">
        <w:tc>
          <w:tcPr>
            <w:tcW w:w="864" w:type="dxa"/>
          </w:tcPr>
          <w:p w14:paraId="767C25F3"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54</w:t>
            </w:r>
          </w:p>
        </w:tc>
        <w:tc>
          <w:tcPr>
            <w:tcW w:w="8198" w:type="dxa"/>
          </w:tcPr>
          <w:p w14:paraId="13C8E2D3" w14:textId="77777777" w:rsidR="00F06FE3" w:rsidRPr="00390004" w:rsidRDefault="00F06FE3" w:rsidP="00F06FE3">
            <w:pPr>
              <w:pStyle w:val="ConsPlusNormal"/>
              <w:rPr>
                <w:rFonts w:ascii="Times New Roman" w:hAnsi="Times New Roman" w:cs="Times New Roman"/>
                <w:szCs w:val="22"/>
              </w:rPr>
            </w:pPr>
            <w:r w:rsidRPr="00390004">
              <w:rPr>
                <w:rFonts w:ascii="Times New Roman" w:hAnsi="Times New Roman" w:cs="Times New Roman"/>
                <w:szCs w:val="22"/>
              </w:rPr>
              <w:t>Новосибирская область</w:t>
            </w:r>
          </w:p>
        </w:tc>
      </w:tr>
      <w:tr w:rsidR="00F06FE3" w:rsidRPr="00390004" w14:paraId="595CBD7B" w14:textId="77777777" w:rsidTr="00F06FE3">
        <w:tc>
          <w:tcPr>
            <w:tcW w:w="864" w:type="dxa"/>
          </w:tcPr>
          <w:p w14:paraId="074F189C"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55</w:t>
            </w:r>
          </w:p>
        </w:tc>
        <w:tc>
          <w:tcPr>
            <w:tcW w:w="8198" w:type="dxa"/>
          </w:tcPr>
          <w:p w14:paraId="006FBAC5" w14:textId="77777777" w:rsidR="00F06FE3" w:rsidRPr="00390004" w:rsidRDefault="00F06FE3" w:rsidP="00F06FE3">
            <w:pPr>
              <w:pStyle w:val="ConsPlusNormal"/>
              <w:rPr>
                <w:rFonts w:ascii="Times New Roman" w:hAnsi="Times New Roman" w:cs="Times New Roman"/>
                <w:szCs w:val="22"/>
              </w:rPr>
            </w:pPr>
            <w:r w:rsidRPr="00390004">
              <w:rPr>
                <w:rFonts w:ascii="Times New Roman" w:hAnsi="Times New Roman" w:cs="Times New Roman"/>
                <w:szCs w:val="22"/>
              </w:rPr>
              <w:t>Омская область</w:t>
            </w:r>
          </w:p>
        </w:tc>
      </w:tr>
      <w:tr w:rsidR="00F06FE3" w:rsidRPr="00390004" w14:paraId="1E71E254" w14:textId="77777777" w:rsidTr="00F06FE3">
        <w:tc>
          <w:tcPr>
            <w:tcW w:w="864" w:type="dxa"/>
          </w:tcPr>
          <w:p w14:paraId="55DDEE13"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56</w:t>
            </w:r>
          </w:p>
        </w:tc>
        <w:tc>
          <w:tcPr>
            <w:tcW w:w="8198" w:type="dxa"/>
          </w:tcPr>
          <w:p w14:paraId="3E0344C4" w14:textId="77777777" w:rsidR="00F06FE3" w:rsidRPr="00390004" w:rsidRDefault="00F06FE3" w:rsidP="00F06FE3">
            <w:pPr>
              <w:pStyle w:val="ConsPlusNormal"/>
              <w:rPr>
                <w:rFonts w:ascii="Times New Roman" w:hAnsi="Times New Roman" w:cs="Times New Roman"/>
                <w:szCs w:val="22"/>
              </w:rPr>
            </w:pPr>
            <w:r w:rsidRPr="00390004">
              <w:rPr>
                <w:rFonts w:ascii="Times New Roman" w:hAnsi="Times New Roman" w:cs="Times New Roman"/>
                <w:szCs w:val="22"/>
              </w:rPr>
              <w:t>Оренбургская область</w:t>
            </w:r>
          </w:p>
        </w:tc>
      </w:tr>
      <w:tr w:rsidR="00F06FE3" w:rsidRPr="00390004" w14:paraId="7C07A7D1" w14:textId="77777777" w:rsidTr="00F06FE3">
        <w:tc>
          <w:tcPr>
            <w:tcW w:w="864" w:type="dxa"/>
          </w:tcPr>
          <w:p w14:paraId="1204832A"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57</w:t>
            </w:r>
          </w:p>
        </w:tc>
        <w:tc>
          <w:tcPr>
            <w:tcW w:w="8198" w:type="dxa"/>
          </w:tcPr>
          <w:p w14:paraId="5228A325" w14:textId="77777777" w:rsidR="00F06FE3" w:rsidRPr="00390004" w:rsidRDefault="00F06FE3" w:rsidP="00F06FE3">
            <w:pPr>
              <w:pStyle w:val="ConsPlusNormal"/>
              <w:rPr>
                <w:rFonts w:ascii="Times New Roman" w:hAnsi="Times New Roman" w:cs="Times New Roman"/>
                <w:szCs w:val="22"/>
              </w:rPr>
            </w:pPr>
            <w:r w:rsidRPr="00390004">
              <w:rPr>
                <w:rFonts w:ascii="Times New Roman" w:hAnsi="Times New Roman" w:cs="Times New Roman"/>
                <w:szCs w:val="22"/>
              </w:rPr>
              <w:t>Орловская область</w:t>
            </w:r>
          </w:p>
        </w:tc>
      </w:tr>
      <w:tr w:rsidR="00F06FE3" w:rsidRPr="00390004" w14:paraId="5FABC83B" w14:textId="77777777" w:rsidTr="00F06FE3">
        <w:tc>
          <w:tcPr>
            <w:tcW w:w="864" w:type="dxa"/>
          </w:tcPr>
          <w:p w14:paraId="4CBDF3E9"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58</w:t>
            </w:r>
          </w:p>
        </w:tc>
        <w:tc>
          <w:tcPr>
            <w:tcW w:w="8198" w:type="dxa"/>
          </w:tcPr>
          <w:p w14:paraId="2E431C92" w14:textId="77777777" w:rsidR="00F06FE3" w:rsidRPr="00390004" w:rsidRDefault="00F06FE3" w:rsidP="00F06FE3">
            <w:pPr>
              <w:pStyle w:val="ConsPlusNormal"/>
              <w:rPr>
                <w:rFonts w:ascii="Times New Roman" w:hAnsi="Times New Roman" w:cs="Times New Roman"/>
                <w:szCs w:val="22"/>
              </w:rPr>
            </w:pPr>
            <w:r w:rsidRPr="00390004">
              <w:rPr>
                <w:rFonts w:ascii="Times New Roman" w:hAnsi="Times New Roman" w:cs="Times New Roman"/>
                <w:szCs w:val="22"/>
              </w:rPr>
              <w:t>Пензенская область</w:t>
            </w:r>
          </w:p>
        </w:tc>
      </w:tr>
      <w:tr w:rsidR="00F06FE3" w:rsidRPr="00390004" w14:paraId="136F6311" w14:textId="77777777" w:rsidTr="00F06FE3">
        <w:tc>
          <w:tcPr>
            <w:tcW w:w="864" w:type="dxa"/>
          </w:tcPr>
          <w:p w14:paraId="5C2D6C4E"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lastRenderedPageBreak/>
              <w:t>59</w:t>
            </w:r>
          </w:p>
        </w:tc>
        <w:tc>
          <w:tcPr>
            <w:tcW w:w="8198" w:type="dxa"/>
          </w:tcPr>
          <w:p w14:paraId="55A0C340" w14:textId="77777777" w:rsidR="00F06FE3" w:rsidRPr="00390004" w:rsidRDefault="00F06FE3" w:rsidP="00F06FE3">
            <w:pPr>
              <w:pStyle w:val="ConsPlusNormal"/>
              <w:rPr>
                <w:rFonts w:ascii="Times New Roman" w:hAnsi="Times New Roman" w:cs="Times New Roman"/>
                <w:szCs w:val="22"/>
              </w:rPr>
            </w:pPr>
            <w:r w:rsidRPr="00390004">
              <w:rPr>
                <w:rFonts w:ascii="Times New Roman" w:hAnsi="Times New Roman" w:cs="Times New Roman"/>
                <w:szCs w:val="22"/>
              </w:rPr>
              <w:t>Пермский край</w:t>
            </w:r>
          </w:p>
        </w:tc>
      </w:tr>
      <w:tr w:rsidR="00F06FE3" w:rsidRPr="00390004" w14:paraId="49F1650C" w14:textId="77777777" w:rsidTr="00F06FE3">
        <w:tc>
          <w:tcPr>
            <w:tcW w:w="864" w:type="dxa"/>
          </w:tcPr>
          <w:p w14:paraId="33383D79"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60</w:t>
            </w:r>
          </w:p>
        </w:tc>
        <w:tc>
          <w:tcPr>
            <w:tcW w:w="8198" w:type="dxa"/>
          </w:tcPr>
          <w:p w14:paraId="0F9B0A93" w14:textId="77777777" w:rsidR="00F06FE3" w:rsidRPr="00390004" w:rsidRDefault="00F06FE3" w:rsidP="00F06FE3">
            <w:pPr>
              <w:pStyle w:val="ConsPlusNormal"/>
              <w:rPr>
                <w:rFonts w:ascii="Times New Roman" w:hAnsi="Times New Roman" w:cs="Times New Roman"/>
                <w:szCs w:val="22"/>
              </w:rPr>
            </w:pPr>
            <w:r w:rsidRPr="00390004">
              <w:rPr>
                <w:rFonts w:ascii="Times New Roman" w:hAnsi="Times New Roman" w:cs="Times New Roman"/>
                <w:szCs w:val="22"/>
              </w:rPr>
              <w:t>Псковская область</w:t>
            </w:r>
          </w:p>
        </w:tc>
      </w:tr>
      <w:tr w:rsidR="00F06FE3" w:rsidRPr="00390004" w14:paraId="5964FA18" w14:textId="77777777" w:rsidTr="00F06FE3">
        <w:tc>
          <w:tcPr>
            <w:tcW w:w="864" w:type="dxa"/>
          </w:tcPr>
          <w:p w14:paraId="4CBE4750"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61</w:t>
            </w:r>
          </w:p>
        </w:tc>
        <w:tc>
          <w:tcPr>
            <w:tcW w:w="8198" w:type="dxa"/>
          </w:tcPr>
          <w:p w14:paraId="3AC2AC9E" w14:textId="77777777" w:rsidR="00F06FE3" w:rsidRPr="00390004" w:rsidRDefault="00F06FE3" w:rsidP="00F06FE3">
            <w:pPr>
              <w:pStyle w:val="ConsPlusNormal"/>
              <w:rPr>
                <w:rFonts w:ascii="Times New Roman" w:hAnsi="Times New Roman" w:cs="Times New Roman"/>
                <w:szCs w:val="22"/>
              </w:rPr>
            </w:pPr>
            <w:r w:rsidRPr="00390004">
              <w:rPr>
                <w:rFonts w:ascii="Times New Roman" w:hAnsi="Times New Roman" w:cs="Times New Roman"/>
                <w:szCs w:val="22"/>
              </w:rPr>
              <w:t>Ростовская область</w:t>
            </w:r>
          </w:p>
        </w:tc>
      </w:tr>
      <w:tr w:rsidR="00F06FE3" w:rsidRPr="00390004" w14:paraId="7496BB0D" w14:textId="77777777" w:rsidTr="00F06FE3">
        <w:tc>
          <w:tcPr>
            <w:tcW w:w="864" w:type="dxa"/>
          </w:tcPr>
          <w:p w14:paraId="11DB5C9D"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62</w:t>
            </w:r>
          </w:p>
        </w:tc>
        <w:tc>
          <w:tcPr>
            <w:tcW w:w="8198" w:type="dxa"/>
          </w:tcPr>
          <w:p w14:paraId="277CAA1C" w14:textId="77777777" w:rsidR="00F06FE3" w:rsidRPr="00390004" w:rsidRDefault="00F06FE3" w:rsidP="00F06FE3">
            <w:pPr>
              <w:pStyle w:val="ConsPlusNormal"/>
              <w:rPr>
                <w:rFonts w:ascii="Times New Roman" w:hAnsi="Times New Roman" w:cs="Times New Roman"/>
                <w:szCs w:val="22"/>
              </w:rPr>
            </w:pPr>
            <w:r w:rsidRPr="00390004">
              <w:rPr>
                <w:rFonts w:ascii="Times New Roman" w:hAnsi="Times New Roman" w:cs="Times New Roman"/>
                <w:szCs w:val="22"/>
              </w:rPr>
              <w:t>Рязанская область</w:t>
            </w:r>
          </w:p>
        </w:tc>
      </w:tr>
      <w:tr w:rsidR="00F06FE3" w:rsidRPr="00390004" w14:paraId="1C22363B" w14:textId="77777777" w:rsidTr="00F06FE3">
        <w:tc>
          <w:tcPr>
            <w:tcW w:w="864" w:type="dxa"/>
          </w:tcPr>
          <w:p w14:paraId="5592DB7B"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63</w:t>
            </w:r>
          </w:p>
        </w:tc>
        <w:tc>
          <w:tcPr>
            <w:tcW w:w="8198" w:type="dxa"/>
          </w:tcPr>
          <w:p w14:paraId="7DFADDF7" w14:textId="77777777" w:rsidR="00F06FE3" w:rsidRPr="00390004" w:rsidRDefault="00F06FE3" w:rsidP="00F06FE3">
            <w:pPr>
              <w:pStyle w:val="ConsPlusNormal"/>
              <w:rPr>
                <w:rFonts w:ascii="Times New Roman" w:hAnsi="Times New Roman" w:cs="Times New Roman"/>
                <w:szCs w:val="22"/>
              </w:rPr>
            </w:pPr>
            <w:r w:rsidRPr="00390004">
              <w:rPr>
                <w:rFonts w:ascii="Times New Roman" w:hAnsi="Times New Roman" w:cs="Times New Roman"/>
                <w:szCs w:val="22"/>
              </w:rPr>
              <w:t>Самарская область</w:t>
            </w:r>
          </w:p>
        </w:tc>
      </w:tr>
      <w:tr w:rsidR="00F06FE3" w:rsidRPr="00390004" w14:paraId="649D86D4" w14:textId="77777777" w:rsidTr="00F06FE3">
        <w:tc>
          <w:tcPr>
            <w:tcW w:w="864" w:type="dxa"/>
          </w:tcPr>
          <w:p w14:paraId="678745AE"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64</w:t>
            </w:r>
          </w:p>
        </w:tc>
        <w:tc>
          <w:tcPr>
            <w:tcW w:w="8198" w:type="dxa"/>
          </w:tcPr>
          <w:p w14:paraId="4B8912A8" w14:textId="77777777" w:rsidR="00F06FE3" w:rsidRPr="00390004" w:rsidRDefault="00F06FE3" w:rsidP="00F06FE3">
            <w:pPr>
              <w:pStyle w:val="ConsPlusNormal"/>
              <w:rPr>
                <w:rFonts w:ascii="Times New Roman" w:hAnsi="Times New Roman" w:cs="Times New Roman"/>
                <w:szCs w:val="22"/>
              </w:rPr>
            </w:pPr>
            <w:r w:rsidRPr="00390004">
              <w:rPr>
                <w:rFonts w:ascii="Times New Roman" w:hAnsi="Times New Roman" w:cs="Times New Roman"/>
                <w:szCs w:val="22"/>
              </w:rPr>
              <w:t>Саратовская область</w:t>
            </w:r>
          </w:p>
        </w:tc>
      </w:tr>
      <w:tr w:rsidR="00F06FE3" w:rsidRPr="00390004" w14:paraId="084A4CCA" w14:textId="77777777" w:rsidTr="00F06FE3">
        <w:tc>
          <w:tcPr>
            <w:tcW w:w="864" w:type="dxa"/>
          </w:tcPr>
          <w:p w14:paraId="0A4A5E04"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65</w:t>
            </w:r>
          </w:p>
        </w:tc>
        <w:tc>
          <w:tcPr>
            <w:tcW w:w="8198" w:type="dxa"/>
          </w:tcPr>
          <w:p w14:paraId="6205819D" w14:textId="77777777" w:rsidR="00F06FE3" w:rsidRPr="00390004" w:rsidRDefault="00F06FE3" w:rsidP="00F06FE3">
            <w:pPr>
              <w:pStyle w:val="ConsPlusNormal"/>
              <w:rPr>
                <w:rFonts w:ascii="Times New Roman" w:hAnsi="Times New Roman" w:cs="Times New Roman"/>
                <w:szCs w:val="22"/>
              </w:rPr>
            </w:pPr>
            <w:r w:rsidRPr="00390004">
              <w:rPr>
                <w:rFonts w:ascii="Times New Roman" w:hAnsi="Times New Roman" w:cs="Times New Roman"/>
                <w:szCs w:val="22"/>
              </w:rPr>
              <w:t>Сахалинская область</w:t>
            </w:r>
          </w:p>
        </w:tc>
      </w:tr>
      <w:tr w:rsidR="00F06FE3" w:rsidRPr="00390004" w14:paraId="0FE9C954" w14:textId="77777777" w:rsidTr="00F06FE3">
        <w:tc>
          <w:tcPr>
            <w:tcW w:w="864" w:type="dxa"/>
          </w:tcPr>
          <w:p w14:paraId="25709250"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66</w:t>
            </w:r>
          </w:p>
        </w:tc>
        <w:tc>
          <w:tcPr>
            <w:tcW w:w="8198" w:type="dxa"/>
          </w:tcPr>
          <w:p w14:paraId="6AA9D1FD" w14:textId="77777777" w:rsidR="00F06FE3" w:rsidRPr="00390004" w:rsidRDefault="00F06FE3" w:rsidP="00F06FE3">
            <w:pPr>
              <w:pStyle w:val="ConsPlusNormal"/>
              <w:rPr>
                <w:rFonts w:ascii="Times New Roman" w:hAnsi="Times New Roman" w:cs="Times New Roman"/>
                <w:szCs w:val="22"/>
              </w:rPr>
            </w:pPr>
            <w:r w:rsidRPr="00390004">
              <w:rPr>
                <w:rFonts w:ascii="Times New Roman" w:hAnsi="Times New Roman" w:cs="Times New Roman"/>
                <w:szCs w:val="22"/>
              </w:rPr>
              <w:t>Свердловская область</w:t>
            </w:r>
          </w:p>
        </w:tc>
      </w:tr>
      <w:tr w:rsidR="00F06FE3" w:rsidRPr="00390004" w14:paraId="1FDA71DC" w14:textId="77777777" w:rsidTr="00F06FE3">
        <w:tc>
          <w:tcPr>
            <w:tcW w:w="864" w:type="dxa"/>
          </w:tcPr>
          <w:p w14:paraId="16DD5D01"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67</w:t>
            </w:r>
          </w:p>
        </w:tc>
        <w:tc>
          <w:tcPr>
            <w:tcW w:w="8198" w:type="dxa"/>
          </w:tcPr>
          <w:p w14:paraId="4545BFC3" w14:textId="77777777" w:rsidR="00F06FE3" w:rsidRPr="00390004" w:rsidRDefault="00F06FE3" w:rsidP="00F06FE3">
            <w:pPr>
              <w:pStyle w:val="ConsPlusNormal"/>
              <w:rPr>
                <w:rFonts w:ascii="Times New Roman" w:hAnsi="Times New Roman" w:cs="Times New Roman"/>
                <w:szCs w:val="22"/>
              </w:rPr>
            </w:pPr>
            <w:r w:rsidRPr="00390004">
              <w:rPr>
                <w:rFonts w:ascii="Times New Roman" w:hAnsi="Times New Roman" w:cs="Times New Roman"/>
                <w:szCs w:val="22"/>
              </w:rPr>
              <w:t>Смоленская область</w:t>
            </w:r>
          </w:p>
        </w:tc>
      </w:tr>
      <w:tr w:rsidR="00F06FE3" w:rsidRPr="00390004" w14:paraId="1F977DA9" w14:textId="77777777" w:rsidTr="00F06FE3">
        <w:tc>
          <w:tcPr>
            <w:tcW w:w="864" w:type="dxa"/>
          </w:tcPr>
          <w:p w14:paraId="1A4ECC7B"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68</w:t>
            </w:r>
          </w:p>
        </w:tc>
        <w:tc>
          <w:tcPr>
            <w:tcW w:w="8198" w:type="dxa"/>
          </w:tcPr>
          <w:p w14:paraId="5C075011" w14:textId="77777777" w:rsidR="00F06FE3" w:rsidRPr="00390004" w:rsidRDefault="00F06FE3" w:rsidP="00F06FE3">
            <w:pPr>
              <w:pStyle w:val="ConsPlusNormal"/>
              <w:rPr>
                <w:rFonts w:ascii="Times New Roman" w:hAnsi="Times New Roman" w:cs="Times New Roman"/>
                <w:szCs w:val="22"/>
              </w:rPr>
            </w:pPr>
            <w:r w:rsidRPr="00390004">
              <w:rPr>
                <w:rFonts w:ascii="Times New Roman" w:hAnsi="Times New Roman" w:cs="Times New Roman"/>
                <w:szCs w:val="22"/>
              </w:rPr>
              <w:t>Тамбовская область</w:t>
            </w:r>
          </w:p>
        </w:tc>
      </w:tr>
      <w:tr w:rsidR="00F06FE3" w:rsidRPr="00390004" w14:paraId="0E099E5D" w14:textId="77777777" w:rsidTr="00F06FE3">
        <w:tc>
          <w:tcPr>
            <w:tcW w:w="864" w:type="dxa"/>
          </w:tcPr>
          <w:p w14:paraId="11BC7BF0"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69</w:t>
            </w:r>
          </w:p>
        </w:tc>
        <w:tc>
          <w:tcPr>
            <w:tcW w:w="8198" w:type="dxa"/>
          </w:tcPr>
          <w:p w14:paraId="06EB5ADE" w14:textId="77777777" w:rsidR="00F06FE3" w:rsidRPr="00390004" w:rsidRDefault="00F06FE3" w:rsidP="00F06FE3">
            <w:pPr>
              <w:pStyle w:val="ConsPlusNormal"/>
              <w:rPr>
                <w:rFonts w:ascii="Times New Roman" w:hAnsi="Times New Roman" w:cs="Times New Roman"/>
                <w:szCs w:val="22"/>
              </w:rPr>
            </w:pPr>
            <w:r w:rsidRPr="00390004">
              <w:rPr>
                <w:rFonts w:ascii="Times New Roman" w:hAnsi="Times New Roman" w:cs="Times New Roman"/>
                <w:szCs w:val="22"/>
              </w:rPr>
              <w:t>Тверская область</w:t>
            </w:r>
          </w:p>
        </w:tc>
      </w:tr>
      <w:tr w:rsidR="00F06FE3" w:rsidRPr="00390004" w14:paraId="5BD95E64" w14:textId="77777777" w:rsidTr="00F06FE3">
        <w:tc>
          <w:tcPr>
            <w:tcW w:w="864" w:type="dxa"/>
          </w:tcPr>
          <w:p w14:paraId="220D139A"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70</w:t>
            </w:r>
          </w:p>
        </w:tc>
        <w:tc>
          <w:tcPr>
            <w:tcW w:w="8198" w:type="dxa"/>
          </w:tcPr>
          <w:p w14:paraId="6AB5CF2A" w14:textId="77777777" w:rsidR="00F06FE3" w:rsidRPr="00390004" w:rsidRDefault="00F06FE3" w:rsidP="00F06FE3">
            <w:pPr>
              <w:pStyle w:val="ConsPlusNormal"/>
              <w:rPr>
                <w:rFonts w:ascii="Times New Roman" w:hAnsi="Times New Roman" w:cs="Times New Roman"/>
                <w:szCs w:val="22"/>
              </w:rPr>
            </w:pPr>
            <w:r w:rsidRPr="00390004">
              <w:rPr>
                <w:rFonts w:ascii="Times New Roman" w:hAnsi="Times New Roman" w:cs="Times New Roman"/>
                <w:szCs w:val="22"/>
              </w:rPr>
              <w:t>Томская область</w:t>
            </w:r>
          </w:p>
        </w:tc>
      </w:tr>
      <w:tr w:rsidR="00F06FE3" w:rsidRPr="00390004" w14:paraId="4BE4CD1F" w14:textId="77777777" w:rsidTr="00F06FE3">
        <w:tc>
          <w:tcPr>
            <w:tcW w:w="864" w:type="dxa"/>
          </w:tcPr>
          <w:p w14:paraId="3D06FDE4"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71</w:t>
            </w:r>
          </w:p>
        </w:tc>
        <w:tc>
          <w:tcPr>
            <w:tcW w:w="8198" w:type="dxa"/>
          </w:tcPr>
          <w:p w14:paraId="5046EC51" w14:textId="77777777" w:rsidR="00F06FE3" w:rsidRPr="00390004" w:rsidRDefault="00F06FE3" w:rsidP="00F06FE3">
            <w:pPr>
              <w:pStyle w:val="ConsPlusNormal"/>
              <w:rPr>
                <w:rFonts w:ascii="Times New Roman" w:hAnsi="Times New Roman" w:cs="Times New Roman"/>
                <w:szCs w:val="22"/>
              </w:rPr>
            </w:pPr>
            <w:r w:rsidRPr="00390004">
              <w:rPr>
                <w:rFonts w:ascii="Times New Roman" w:hAnsi="Times New Roman" w:cs="Times New Roman"/>
                <w:szCs w:val="22"/>
              </w:rPr>
              <w:t>Тульская область</w:t>
            </w:r>
          </w:p>
        </w:tc>
      </w:tr>
      <w:tr w:rsidR="00F06FE3" w:rsidRPr="00390004" w14:paraId="4F6CFFA9" w14:textId="77777777" w:rsidTr="00F06FE3">
        <w:tc>
          <w:tcPr>
            <w:tcW w:w="864" w:type="dxa"/>
          </w:tcPr>
          <w:p w14:paraId="239DF51B"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72</w:t>
            </w:r>
          </w:p>
        </w:tc>
        <w:tc>
          <w:tcPr>
            <w:tcW w:w="8198" w:type="dxa"/>
          </w:tcPr>
          <w:p w14:paraId="7DD0D449" w14:textId="77777777" w:rsidR="00F06FE3" w:rsidRPr="00390004" w:rsidRDefault="00F06FE3" w:rsidP="00F06FE3">
            <w:pPr>
              <w:pStyle w:val="ConsPlusNormal"/>
              <w:rPr>
                <w:rFonts w:ascii="Times New Roman" w:hAnsi="Times New Roman" w:cs="Times New Roman"/>
                <w:szCs w:val="22"/>
              </w:rPr>
            </w:pPr>
            <w:r w:rsidRPr="00390004">
              <w:rPr>
                <w:rFonts w:ascii="Times New Roman" w:hAnsi="Times New Roman" w:cs="Times New Roman"/>
                <w:szCs w:val="22"/>
              </w:rPr>
              <w:t>Тюменская область</w:t>
            </w:r>
          </w:p>
        </w:tc>
      </w:tr>
      <w:tr w:rsidR="00F06FE3" w:rsidRPr="00390004" w14:paraId="32C5B2B6" w14:textId="77777777" w:rsidTr="00F06FE3">
        <w:tc>
          <w:tcPr>
            <w:tcW w:w="864" w:type="dxa"/>
          </w:tcPr>
          <w:p w14:paraId="2398DC13"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73</w:t>
            </w:r>
          </w:p>
        </w:tc>
        <w:tc>
          <w:tcPr>
            <w:tcW w:w="8198" w:type="dxa"/>
          </w:tcPr>
          <w:p w14:paraId="3A3F8B09" w14:textId="77777777" w:rsidR="00F06FE3" w:rsidRPr="00390004" w:rsidRDefault="00F06FE3" w:rsidP="00F06FE3">
            <w:pPr>
              <w:pStyle w:val="ConsPlusNormal"/>
              <w:rPr>
                <w:rFonts w:ascii="Times New Roman" w:hAnsi="Times New Roman" w:cs="Times New Roman"/>
                <w:szCs w:val="22"/>
              </w:rPr>
            </w:pPr>
            <w:r w:rsidRPr="00390004">
              <w:rPr>
                <w:rFonts w:ascii="Times New Roman" w:hAnsi="Times New Roman" w:cs="Times New Roman"/>
                <w:szCs w:val="22"/>
              </w:rPr>
              <w:t>Ульяновская область</w:t>
            </w:r>
          </w:p>
        </w:tc>
      </w:tr>
      <w:tr w:rsidR="00F06FE3" w:rsidRPr="00390004" w14:paraId="7EA617C4" w14:textId="77777777" w:rsidTr="00F06FE3">
        <w:tc>
          <w:tcPr>
            <w:tcW w:w="864" w:type="dxa"/>
          </w:tcPr>
          <w:p w14:paraId="6565ACCF"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74</w:t>
            </w:r>
          </w:p>
        </w:tc>
        <w:tc>
          <w:tcPr>
            <w:tcW w:w="8198" w:type="dxa"/>
          </w:tcPr>
          <w:p w14:paraId="08A35FFD" w14:textId="77777777" w:rsidR="00F06FE3" w:rsidRPr="00390004" w:rsidRDefault="00F06FE3" w:rsidP="00F06FE3">
            <w:pPr>
              <w:pStyle w:val="ConsPlusNormal"/>
              <w:rPr>
                <w:rFonts w:ascii="Times New Roman" w:hAnsi="Times New Roman" w:cs="Times New Roman"/>
                <w:szCs w:val="22"/>
              </w:rPr>
            </w:pPr>
            <w:r w:rsidRPr="00390004">
              <w:rPr>
                <w:rFonts w:ascii="Times New Roman" w:hAnsi="Times New Roman" w:cs="Times New Roman"/>
                <w:szCs w:val="22"/>
              </w:rPr>
              <w:t>Челябинская область</w:t>
            </w:r>
          </w:p>
        </w:tc>
      </w:tr>
      <w:tr w:rsidR="00F06FE3" w:rsidRPr="00390004" w14:paraId="730D0E15" w14:textId="77777777" w:rsidTr="00F06FE3">
        <w:tc>
          <w:tcPr>
            <w:tcW w:w="864" w:type="dxa"/>
          </w:tcPr>
          <w:p w14:paraId="44EAB682"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75</w:t>
            </w:r>
          </w:p>
        </w:tc>
        <w:tc>
          <w:tcPr>
            <w:tcW w:w="8198" w:type="dxa"/>
          </w:tcPr>
          <w:p w14:paraId="7B688040" w14:textId="77777777" w:rsidR="00F06FE3" w:rsidRPr="00390004" w:rsidRDefault="00F06FE3" w:rsidP="00F06FE3">
            <w:pPr>
              <w:pStyle w:val="ConsPlusNormal"/>
              <w:rPr>
                <w:rFonts w:ascii="Times New Roman" w:hAnsi="Times New Roman" w:cs="Times New Roman"/>
                <w:szCs w:val="22"/>
              </w:rPr>
            </w:pPr>
            <w:r w:rsidRPr="00390004">
              <w:rPr>
                <w:rFonts w:ascii="Times New Roman" w:hAnsi="Times New Roman" w:cs="Times New Roman"/>
                <w:szCs w:val="22"/>
              </w:rPr>
              <w:t>Забайкальский край</w:t>
            </w:r>
          </w:p>
        </w:tc>
      </w:tr>
      <w:tr w:rsidR="00F06FE3" w:rsidRPr="00390004" w14:paraId="54A9DB2C" w14:textId="77777777" w:rsidTr="00F06FE3">
        <w:tc>
          <w:tcPr>
            <w:tcW w:w="864" w:type="dxa"/>
          </w:tcPr>
          <w:p w14:paraId="56E23F21"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76</w:t>
            </w:r>
          </w:p>
        </w:tc>
        <w:tc>
          <w:tcPr>
            <w:tcW w:w="8198" w:type="dxa"/>
          </w:tcPr>
          <w:p w14:paraId="409CA670" w14:textId="77777777" w:rsidR="00F06FE3" w:rsidRPr="00390004" w:rsidRDefault="00F06FE3" w:rsidP="00F06FE3">
            <w:pPr>
              <w:pStyle w:val="ConsPlusNormal"/>
              <w:rPr>
                <w:rFonts w:ascii="Times New Roman" w:hAnsi="Times New Roman" w:cs="Times New Roman"/>
                <w:szCs w:val="22"/>
              </w:rPr>
            </w:pPr>
            <w:r w:rsidRPr="00390004">
              <w:rPr>
                <w:rFonts w:ascii="Times New Roman" w:hAnsi="Times New Roman" w:cs="Times New Roman"/>
                <w:szCs w:val="22"/>
              </w:rPr>
              <w:t>Ярославская область</w:t>
            </w:r>
          </w:p>
        </w:tc>
      </w:tr>
      <w:tr w:rsidR="00F06FE3" w:rsidRPr="00390004" w14:paraId="28B81C73" w14:textId="77777777" w:rsidTr="00F06FE3">
        <w:tc>
          <w:tcPr>
            <w:tcW w:w="864" w:type="dxa"/>
          </w:tcPr>
          <w:p w14:paraId="134A0193"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77</w:t>
            </w:r>
          </w:p>
        </w:tc>
        <w:tc>
          <w:tcPr>
            <w:tcW w:w="8198" w:type="dxa"/>
          </w:tcPr>
          <w:p w14:paraId="192B2F09" w14:textId="6967B374" w:rsidR="00F06FE3" w:rsidRPr="00390004" w:rsidRDefault="00F06FE3" w:rsidP="00F06FE3">
            <w:pPr>
              <w:pStyle w:val="ConsPlusNormal"/>
              <w:rPr>
                <w:rFonts w:ascii="Times New Roman" w:hAnsi="Times New Roman" w:cs="Times New Roman"/>
                <w:szCs w:val="22"/>
              </w:rPr>
            </w:pPr>
            <w:r w:rsidRPr="00390004">
              <w:rPr>
                <w:rFonts w:ascii="Times New Roman" w:hAnsi="Times New Roman" w:cs="Times New Roman"/>
                <w:szCs w:val="22"/>
              </w:rPr>
              <w:t>Москва</w:t>
            </w:r>
            <w:r w:rsidR="00FA2294">
              <w:rPr>
                <w:rFonts w:ascii="Times New Roman" w:hAnsi="Times New Roman" w:cs="Times New Roman"/>
                <w:szCs w:val="22"/>
              </w:rPr>
              <w:t xml:space="preserve"> - город федерального значения</w:t>
            </w:r>
          </w:p>
        </w:tc>
      </w:tr>
      <w:tr w:rsidR="00F06FE3" w:rsidRPr="00390004" w14:paraId="07E2496A" w14:textId="77777777" w:rsidTr="00F06FE3">
        <w:tc>
          <w:tcPr>
            <w:tcW w:w="864" w:type="dxa"/>
          </w:tcPr>
          <w:p w14:paraId="3A2839C0"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78</w:t>
            </w:r>
          </w:p>
        </w:tc>
        <w:tc>
          <w:tcPr>
            <w:tcW w:w="8198" w:type="dxa"/>
          </w:tcPr>
          <w:p w14:paraId="343C49A7" w14:textId="40CB39CC" w:rsidR="00F06FE3" w:rsidRPr="00390004" w:rsidRDefault="00F06FE3" w:rsidP="00FA2294">
            <w:pPr>
              <w:pStyle w:val="ConsPlusNormal"/>
              <w:rPr>
                <w:rFonts w:ascii="Times New Roman" w:hAnsi="Times New Roman" w:cs="Times New Roman"/>
                <w:szCs w:val="22"/>
              </w:rPr>
            </w:pPr>
            <w:r w:rsidRPr="00390004">
              <w:rPr>
                <w:rFonts w:ascii="Times New Roman" w:hAnsi="Times New Roman" w:cs="Times New Roman"/>
                <w:szCs w:val="22"/>
              </w:rPr>
              <w:t>Санкт-Петербург</w:t>
            </w:r>
            <w:r w:rsidR="00FA2294">
              <w:rPr>
                <w:rFonts w:ascii="Times New Roman" w:hAnsi="Times New Roman" w:cs="Times New Roman"/>
                <w:szCs w:val="22"/>
              </w:rPr>
              <w:t xml:space="preserve"> - город федерального значения</w:t>
            </w:r>
          </w:p>
        </w:tc>
      </w:tr>
      <w:tr w:rsidR="00F06FE3" w:rsidRPr="00390004" w14:paraId="4A434B1A" w14:textId="77777777" w:rsidTr="00F06FE3">
        <w:tc>
          <w:tcPr>
            <w:tcW w:w="864" w:type="dxa"/>
          </w:tcPr>
          <w:p w14:paraId="0F270E66"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79</w:t>
            </w:r>
          </w:p>
        </w:tc>
        <w:tc>
          <w:tcPr>
            <w:tcW w:w="8198" w:type="dxa"/>
          </w:tcPr>
          <w:p w14:paraId="68601CF1" w14:textId="77777777" w:rsidR="00F06FE3" w:rsidRPr="00390004" w:rsidRDefault="00F06FE3" w:rsidP="00F06FE3">
            <w:pPr>
              <w:pStyle w:val="ConsPlusNormal"/>
              <w:rPr>
                <w:rFonts w:ascii="Times New Roman" w:hAnsi="Times New Roman" w:cs="Times New Roman"/>
                <w:szCs w:val="22"/>
              </w:rPr>
            </w:pPr>
            <w:r w:rsidRPr="00390004">
              <w:rPr>
                <w:rFonts w:ascii="Times New Roman" w:hAnsi="Times New Roman" w:cs="Times New Roman"/>
                <w:szCs w:val="22"/>
              </w:rPr>
              <w:t>Еврейская автономная область</w:t>
            </w:r>
          </w:p>
        </w:tc>
      </w:tr>
      <w:tr w:rsidR="00F06FE3" w:rsidRPr="00390004" w14:paraId="6C8D1804" w14:textId="77777777" w:rsidTr="00F06FE3">
        <w:tc>
          <w:tcPr>
            <w:tcW w:w="864" w:type="dxa"/>
          </w:tcPr>
          <w:p w14:paraId="12A50076"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83</w:t>
            </w:r>
          </w:p>
        </w:tc>
        <w:tc>
          <w:tcPr>
            <w:tcW w:w="8198" w:type="dxa"/>
          </w:tcPr>
          <w:p w14:paraId="5F0F6470" w14:textId="77777777" w:rsidR="00F06FE3" w:rsidRPr="00390004" w:rsidRDefault="00F06FE3" w:rsidP="00F06FE3">
            <w:pPr>
              <w:pStyle w:val="ConsPlusNormal"/>
              <w:rPr>
                <w:rFonts w:ascii="Times New Roman" w:hAnsi="Times New Roman" w:cs="Times New Roman"/>
                <w:szCs w:val="22"/>
              </w:rPr>
            </w:pPr>
            <w:r w:rsidRPr="00390004">
              <w:rPr>
                <w:rFonts w:ascii="Times New Roman" w:hAnsi="Times New Roman" w:cs="Times New Roman"/>
                <w:szCs w:val="22"/>
              </w:rPr>
              <w:t>Ненецкий автономный округ</w:t>
            </w:r>
          </w:p>
        </w:tc>
      </w:tr>
      <w:tr w:rsidR="00F06FE3" w:rsidRPr="00390004" w14:paraId="5D0F6ED1" w14:textId="77777777" w:rsidTr="00F06FE3">
        <w:tc>
          <w:tcPr>
            <w:tcW w:w="864" w:type="dxa"/>
          </w:tcPr>
          <w:p w14:paraId="7BDF50E7"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86</w:t>
            </w:r>
          </w:p>
        </w:tc>
        <w:tc>
          <w:tcPr>
            <w:tcW w:w="8198" w:type="dxa"/>
          </w:tcPr>
          <w:p w14:paraId="412FAD12" w14:textId="77777777" w:rsidR="00F06FE3" w:rsidRPr="00390004" w:rsidRDefault="00F06FE3" w:rsidP="00F06FE3">
            <w:pPr>
              <w:pStyle w:val="ConsPlusNormal"/>
              <w:rPr>
                <w:rFonts w:ascii="Times New Roman" w:hAnsi="Times New Roman" w:cs="Times New Roman"/>
                <w:szCs w:val="22"/>
              </w:rPr>
            </w:pPr>
            <w:r w:rsidRPr="00390004">
              <w:rPr>
                <w:rFonts w:ascii="Times New Roman" w:hAnsi="Times New Roman" w:cs="Times New Roman"/>
                <w:szCs w:val="22"/>
              </w:rPr>
              <w:t>Ханты-Мансийский автономный округ - Югра</w:t>
            </w:r>
          </w:p>
        </w:tc>
      </w:tr>
      <w:tr w:rsidR="00F06FE3" w:rsidRPr="00390004" w14:paraId="6930780B" w14:textId="77777777" w:rsidTr="00F06FE3">
        <w:tc>
          <w:tcPr>
            <w:tcW w:w="864" w:type="dxa"/>
          </w:tcPr>
          <w:p w14:paraId="341B3B9E"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87</w:t>
            </w:r>
          </w:p>
        </w:tc>
        <w:tc>
          <w:tcPr>
            <w:tcW w:w="8198" w:type="dxa"/>
          </w:tcPr>
          <w:p w14:paraId="13CAE143" w14:textId="77777777" w:rsidR="00F06FE3" w:rsidRPr="00390004" w:rsidRDefault="00F06FE3" w:rsidP="00F06FE3">
            <w:pPr>
              <w:pStyle w:val="ConsPlusNormal"/>
              <w:rPr>
                <w:rFonts w:ascii="Times New Roman" w:hAnsi="Times New Roman" w:cs="Times New Roman"/>
                <w:szCs w:val="22"/>
              </w:rPr>
            </w:pPr>
            <w:r w:rsidRPr="00390004">
              <w:rPr>
                <w:rFonts w:ascii="Times New Roman" w:hAnsi="Times New Roman" w:cs="Times New Roman"/>
                <w:szCs w:val="22"/>
              </w:rPr>
              <w:t>Чукотский автономный округ</w:t>
            </w:r>
          </w:p>
        </w:tc>
      </w:tr>
      <w:tr w:rsidR="00F06FE3" w:rsidRPr="00390004" w14:paraId="504E522E" w14:textId="77777777" w:rsidTr="00F06FE3">
        <w:tc>
          <w:tcPr>
            <w:tcW w:w="864" w:type="dxa"/>
          </w:tcPr>
          <w:p w14:paraId="037A1A63"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89</w:t>
            </w:r>
          </w:p>
        </w:tc>
        <w:tc>
          <w:tcPr>
            <w:tcW w:w="8198" w:type="dxa"/>
          </w:tcPr>
          <w:p w14:paraId="7E52FA03" w14:textId="77777777" w:rsidR="00F06FE3" w:rsidRPr="00390004" w:rsidRDefault="00F06FE3" w:rsidP="00F06FE3">
            <w:pPr>
              <w:pStyle w:val="ConsPlusNormal"/>
              <w:rPr>
                <w:rFonts w:ascii="Times New Roman" w:hAnsi="Times New Roman" w:cs="Times New Roman"/>
                <w:szCs w:val="22"/>
              </w:rPr>
            </w:pPr>
            <w:r w:rsidRPr="00390004">
              <w:rPr>
                <w:rFonts w:ascii="Times New Roman" w:hAnsi="Times New Roman" w:cs="Times New Roman"/>
                <w:szCs w:val="22"/>
              </w:rPr>
              <w:t>Ямало-Ненецкий автономный округ</w:t>
            </w:r>
          </w:p>
        </w:tc>
      </w:tr>
      <w:tr w:rsidR="00F06FE3" w:rsidRPr="00390004" w14:paraId="54347AD5" w14:textId="77777777" w:rsidTr="00F06FE3">
        <w:tc>
          <w:tcPr>
            <w:tcW w:w="864" w:type="dxa"/>
          </w:tcPr>
          <w:p w14:paraId="67B389BF"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90</w:t>
            </w:r>
          </w:p>
        </w:tc>
        <w:tc>
          <w:tcPr>
            <w:tcW w:w="8198" w:type="dxa"/>
          </w:tcPr>
          <w:p w14:paraId="6DB858D3" w14:textId="77777777" w:rsidR="00F06FE3" w:rsidRPr="00390004" w:rsidRDefault="00F06FE3" w:rsidP="00F06FE3">
            <w:pPr>
              <w:pStyle w:val="ConsPlusNormal"/>
              <w:rPr>
                <w:rFonts w:ascii="Times New Roman" w:hAnsi="Times New Roman" w:cs="Times New Roman"/>
                <w:szCs w:val="22"/>
              </w:rPr>
            </w:pPr>
            <w:r w:rsidRPr="00390004">
              <w:rPr>
                <w:rFonts w:ascii="Times New Roman" w:hAnsi="Times New Roman" w:cs="Times New Roman"/>
                <w:szCs w:val="22"/>
              </w:rPr>
              <w:t>Запорожская область</w:t>
            </w:r>
          </w:p>
        </w:tc>
      </w:tr>
      <w:tr w:rsidR="00F06FE3" w:rsidRPr="00390004" w14:paraId="485983EF" w14:textId="77777777" w:rsidTr="00F06FE3">
        <w:tc>
          <w:tcPr>
            <w:tcW w:w="864" w:type="dxa"/>
          </w:tcPr>
          <w:p w14:paraId="7C5911AB"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91</w:t>
            </w:r>
          </w:p>
        </w:tc>
        <w:tc>
          <w:tcPr>
            <w:tcW w:w="8198" w:type="dxa"/>
          </w:tcPr>
          <w:p w14:paraId="0007DA97" w14:textId="77777777" w:rsidR="00F06FE3" w:rsidRPr="00390004" w:rsidRDefault="00F06FE3" w:rsidP="00F06FE3">
            <w:pPr>
              <w:pStyle w:val="ConsPlusNormal"/>
              <w:rPr>
                <w:rFonts w:ascii="Times New Roman" w:hAnsi="Times New Roman" w:cs="Times New Roman"/>
                <w:szCs w:val="22"/>
              </w:rPr>
            </w:pPr>
            <w:r w:rsidRPr="00390004">
              <w:rPr>
                <w:rFonts w:ascii="Times New Roman" w:hAnsi="Times New Roman" w:cs="Times New Roman"/>
                <w:szCs w:val="22"/>
              </w:rPr>
              <w:t>Республика Крым</w:t>
            </w:r>
          </w:p>
        </w:tc>
      </w:tr>
      <w:tr w:rsidR="00F06FE3" w:rsidRPr="00390004" w14:paraId="7D6F653B" w14:textId="77777777" w:rsidTr="00F06FE3">
        <w:tc>
          <w:tcPr>
            <w:tcW w:w="864" w:type="dxa"/>
          </w:tcPr>
          <w:p w14:paraId="2D2740B1"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92</w:t>
            </w:r>
          </w:p>
        </w:tc>
        <w:tc>
          <w:tcPr>
            <w:tcW w:w="8198" w:type="dxa"/>
          </w:tcPr>
          <w:p w14:paraId="55E997BF" w14:textId="3CCD9065" w:rsidR="00F06FE3" w:rsidRPr="00390004" w:rsidRDefault="00F06FE3" w:rsidP="00FA2294">
            <w:pPr>
              <w:pStyle w:val="ConsPlusNormal"/>
              <w:rPr>
                <w:rFonts w:ascii="Times New Roman" w:hAnsi="Times New Roman" w:cs="Times New Roman"/>
                <w:szCs w:val="22"/>
              </w:rPr>
            </w:pPr>
            <w:r w:rsidRPr="00390004">
              <w:rPr>
                <w:rFonts w:ascii="Times New Roman" w:hAnsi="Times New Roman" w:cs="Times New Roman"/>
                <w:szCs w:val="22"/>
              </w:rPr>
              <w:t>Севастополь</w:t>
            </w:r>
            <w:r w:rsidR="00FA2294">
              <w:rPr>
                <w:rFonts w:ascii="Times New Roman" w:hAnsi="Times New Roman" w:cs="Times New Roman"/>
                <w:szCs w:val="22"/>
              </w:rPr>
              <w:t xml:space="preserve"> - </w:t>
            </w:r>
            <w:r w:rsidR="00FA2294">
              <w:rPr>
                <w:rFonts w:ascii="Times New Roman" w:hAnsi="Times New Roman" w:cs="Times New Roman"/>
                <w:szCs w:val="22"/>
              </w:rPr>
              <w:t>город федерального значения</w:t>
            </w:r>
          </w:p>
        </w:tc>
      </w:tr>
      <w:tr w:rsidR="00F06FE3" w:rsidRPr="00390004" w14:paraId="53A32EA1" w14:textId="77777777" w:rsidTr="00F06FE3">
        <w:tc>
          <w:tcPr>
            <w:tcW w:w="864" w:type="dxa"/>
          </w:tcPr>
          <w:p w14:paraId="358B8963"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93</w:t>
            </w:r>
          </w:p>
        </w:tc>
        <w:tc>
          <w:tcPr>
            <w:tcW w:w="8198" w:type="dxa"/>
          </w:tcPr>
          <w:p w14:paraId="452265AB" w14:textId="77777777" w:rsidR="00F06FE3" w:rsidRPr="00390004" w:rsidRDefault="00F06FE3" w:rsidP="00F06FE3">
            <w:pPr>
              <w:pStyle w:val="ConsPlusNormal"/>
              <w:rPr>
                <w:rFonts w:ascii="Times New Roman" w:hAnsi="Times New Roman" w:cs="Times New Roman"/>
                <w:szCs w:val="22"/>
              </w:rPr>
            </w:pPr>
            <w:r w:rsidRPr="00390004">
              <w:rPr>
                <w:rFonts w:ascii="Times New Roman" w:hAnsi="Times New Roman" w:cs="Times New Roman"/>
                <w:szCs w:val="22"/>
              </w:rPr>
              <w:t>Донецкая Народная Республика</w:t>
            </w:r>
          </w:p>
        </w:tc>
      </w:tr>
      <w:tr w:rsidR="00F06FE3" w:rsidRPr="00390004" w14:paraId="044A9C58" w14:textId="77777777" w:rsidTr="00F06FE3">
        <w:tc>
          <w:tcPr>
            <w:tcW w:w="864" w:type="dxa"/>
          </w:tcPr>
          <w:p w14:paraId="3640CAB4"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94</w:t>
            </w:r>
          </w:p>
        </w:tc>
        <w:tc>
          <w:tcPr>
            <w:tcW w:w="8198" w:type="dxa"/>
          </w:tcPr>
          <w:p w14:paraId="6EAD2AAA" w14:textId="77777777" w:rsidR="00F06FE3" w:rsidRPr="00390004" w:rsidRDefault="00F06FE3" w:rsidP="00F06FE3">
            <w:pPr>
              <w:pStyle w:val="ConsPlusNormal"/>
              <w:rPr>
                <w:rFonts w:ascii="Times New Roman" w:hAnsi="Times New Roman" w:cs="Times New Roman"/>
                <w:szCs w:val="22"/>
              </w:rPr>
            </w:pPr>
            <w:r w:rsidRPr="00390004">
              <w:rPr>
                <w:rFonts w:ascii="Times New Roman" w:hAnsi="Times New Roman" w:cs="Times New Roman"/>
                <w:szCs w:val="22"/>
              </w:rPr>
              <w:t>Луганская Народная Республика</w:t>
            </w:r>
          </w:p>
        </w:tc>
      </w:tr>
      <w:tr w:rsidR="00F06FE3" w:rsidRPr="00390004" w14:paraId="40B74BBA" w14:textId="77777777" w:rsidTr="00F06FE3">
        <w:tc>
          <w:tcPr>
            <w:tcW w:w="864" w:type="dxa"/>
          </w:tcPr>
          <w:p w14:paraId="3D5C94B1"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95</w:t>
            </w:r>
          </w:p>
        </w:tc>
        <w:tc>
          <w:tcPr>
            <w:tcW w:w="8198" w:type="dxa"/>
          </w:tcPr>
          <w:p w14:paraId="23C11109" w14:textId="77777777" w:rsidR="00F06FE3" w:rsidRPr="00390004" w:rsidRDefault="00F06FE3" w:rsidP="00F06FE3">
            <w:pPr>
              <w:pStyle w:val="ConsPlusNormal"/>
              <w:rPr>
                <w:rFonts w:ascii="Times New Roman" w:hAnsi="Times New Roman" w:cs="Times New Roman"/>
                <w:szCs w:val="22"/>
              </w:rPr>
            </w:pPr>
            <w:r w:rsidRPr="00390004">
              <w:rPr>
                <w:rFonts w:ascii="Times New Roman" w:hAnsi="Times New Roman" w:cs="Times New Roman"/>
                <w:szCs w:val="22"/>
              </w:rPr>
              <w:t>Херсонская область</w:t>
            </w:r>
          </w:p>
        </w:tc>
      </w:tr>
      <w:tr w:rsidR="00F06FE3" w:rsidRPr="00390004" w14:paraId="62D6C4FE" w14:textId="77777777" w:rsidTr="00F06FE3">
        <w:tc>
          <w:tcPr>
            <w:tcW w:w="864" w:type="dxa"/>
          </w:tcPr>
          <w:p w14:paraId="52E10705" w14:textId="77777777" w:rsidR="00F06FE3" w:rsidRPr="00390004" w:rsidRDefault="00F06FE3" w:rsidP="00F06FE3">
            <w:pPr>
              <w:pStyle w:val="ConsPlusNormal"/>
              <w:jc w:val="center"/>
              <w:rPr>
                <w:rFonts w:ascii="Times New Roman" w:hAnsi="Times New Roman" w:cs="Times New Roman"/>
                <w:szCs w:val="22"/>
              </w:rPr>
            </w:pPr>
            <w:r w:rsidRPr="00390004">
              <w:rPr>
                <w:rFonts w:ascii="Times New Roman" w:hAnsi="Times New Roman" w:cs="Times New Roman"/>
                <w:szCs w:val="22"/>
              </w:rPr>
              <w:t>99</w:t>
            </w:r>
          </w:p>
        </w:tc>
        <w:tc>
          <w:tcPr>
            <w:tcW w:w="8198" w:type="dxa"/>
          </w:tcPr>
          <w:p w14:paraId="1DD72C9A" w14:textId="77777777" w:rsidR="00F06FE3" w:rsidRPr="00390004" w:rsidRDefault="00F06FE3" w:rsidP="00F06FE3">
            <w:pPr>
              <w:pStyle w:val="ConsPlusNormal"/>
              <w:rPr>
                <w:rFonts w:ascii="Times New Roman" w:hAnsi="Times New Roman" w:cs="Times New Roman"/>
                <w:szCs w:val="22"/>
              </w:rPr>
            </w:pPr>
            <w:r w:rsidRPr="00390004">
              <w:rPr>
                <w:rFonts w:ascii="Times New Roman" w:hAnsi="Times New Roman" w:cs="Times New Roman"/>
                <w:szCs w:val="22"/>
              </w:rPr>
              <w:t>Иные территории, включая город и космодром Байконур</w:t>
            </w:r>
          </w:p>
        </w:tc>
      </w:tr>
    </w:tbl>
    <w:p w14:paraId="64503530" w14:textId="1118C6E9" w:rsidR="00F06FE3" w:rsidRPr="00390004" w:rsidRDefault="00F06FE3" w:rsidP="00F06FE3">
      <w:pPr>
        <w:pStyle w:val="ConsPlusNormal"/>
        <w:pageBreakBefore/>
        <w:ind w:left="6521"/>
        <w:outlineLvl w:val="0"/>
        <w:rPr>
          <w:rFonts w:ascii="Times New Roman" w:hAnsi="Times New Roman" w:cs="Times New Roman"/>
          <w:sz w:val="20"/>
        </w:rPr>
      </w:pPr>
      <w:r w:rsidRPr="00390004">
        <w:rPr>
          <w:rFonts w:ascii="Times New Roman" w:hAnsi="Times New Roman" w:cs="Times New Roman"/>
          <w:sz w:val="20"/>
        </w:rPr>
        <w:lastRenderedPageBreak/>
        <w:t>Приложение № </w:t>
      </w:r>
      <w:r>
        <w:rPr>
          <w:rFonts w:ascii="Times New Roman" w:hAnsi="Times New Roman" w:cs="Times New Roman"/>
          <w:sz w:val="20"/>
        </w:rPr>
        <w:t>7</w:t>
      </w:r>
      <w:r w:rsidRPr="00390004">
        <w:rPr>
          <w:rFonts w:ascii="Times New Roman" w:hAnsi="Times New Roman" w:cs="Times New Roman"/>
          <w:sz w:val="20"/>
        </w:rPr>
        <w:br/>
        <w:t>к Порядку заполнения декларации по налогу на прибыль организаций,</w:t>
      </w:r>
      <w:r w:rsidRPr="00390004">
        <w:rPr>
          <w:rFonts w:ascii="Times New Roman" w:hAnsi="Times New Roman" w:cs="Times New Roman"/>
          <w:sz w:val="20"/>
        </w:rPr>
        <w:br/>
        <w:t>утвержденному приказом</w:t>
      </w:r>
      <w:r w:rsidRPr="00390004">
        <w:rPr>
          <w:rFonts w:ascii="Times New Roman" w:hAnsi="Times New Roman" w:cs="Times New Roman"/>
          <w:sz w:val="20"/>
        </w:rPr>
        <w:br/>
        <w:t>ФНС России</w:t>
      </w:r>
      <w:r w:rsidRPr="00390004">
        <w:rPr>
          <w:rFonts w:ascii="Times New Roman" w:hAnsi="Times New Roman" w:cs="Times New Roman"/>
          <w:sz w:val="20"/>
        </w:rPr>
        <w:br/>
      </w:r>
      <w:r w:rsidR="00FA2294">
        <w:rPr>
          <w:rFonts w:ascii="Times New Roman" w:hAnsi="Times New Roman" w:cs="Times New Roman"/>
          <w:sz w:val="20"/>
        </w:rPr>
        <w:t xml:space="preserve">от « 02 »     10      </w:t>
      </w:r>
      <w:r w:rsidR="00FA2294" w:rsidRPr="00390004">
        <w:rPr>
          <w:rFonts w:ascii="Times New Roman" w:hAnsi="Times New Roman" w:cs="Times New Roman"/>
          <w:sz w:val="20"/>
        </w:rPr>
        <w:t>2024 г.</w:t>
      </w:r>
      <w:r w:rsidR="00FA2294" w:rsidRPr="00390004">
        <w:rPr>
          <w:rFonts w:ascii="Times New Roman" w:hAnsi="Times New Roman" w:cs="Times New Roman"/>
          <w:sz w:val="20"/>
        </w:rPr>
        <w:br/>
        <w:t>№ </w:t>
      </w:r>
      <w:r w:rsidR="00FA2294">
        <w:rPr>
          <w:rFonts w:ascii="Times New Roman" w:hAnsi="Times New Roman" w:cs="Times New Roman"/>
          <w:sz w:val="20"/>
        </w:rPr>
        <w:t>ЕД-7-3</w:t>
      </w:r>
      <w:r w:rsidR="00FA2294" w:rsidRPr="00FA2294">
        <w:rPr>
          <w:rFonts w:ascii="Times New Roman" w:hAnsi="Times New Roman" w:cs="Times New Roman"/>
          <w:sz w:val="20"/>
        </w:rPr>
        <w:t>/830@</w:t>
      </w:r>
      <w:bookmarkStart w:id="141" w:name="_GoBack"/>
      <w:bookmarkEnd w:id="141"/>
    </w:p>
    <w:p w14:paraId="7415685F" w14:textId="77777777" w:rsidR="00F06FE3" w:rsidRDefault="00F06FE3" w:rsidP="00F06FE3"/>
    <w:p w14:paraId="745200F7" w14:textId="77777777" w:rsidR="00F06FE3" w:rsidRDefault="00F06FE3" w:rsidP="00F06FE3"/>
    <w:p w14:paraId="08FBF8B2" w14:textId="77777777" w:rsidR="00F06FE3" w:rsidRPr="00220A2D" w:rsidRDefault="00F06FE3" w:rsidP="00F06FE3">
      <w:pPr>
        <w:ind w:firstLine="0"/>
        <w:jc w:val="center"/>
      </w:pPr>
      <w:r w:rsidRPr="00220A2D">
        <w:rPr>
          <w:b/>
        </w:rPr>
        <w:t xml:space="preserve">Расчет суммы положительного сальдо курсовых разниц, возникших с даты поступления иностранной валюты на счет организации и до даты принятия </w:t>
      </w:r>
      <w:r w:rsidRPr="007F2FF2">
        <w:rPr>
          <w:b/>
        </w:rPr>
        <w:t xml:space="preserve">облигаций внутреннего государственного валютного займа </w:t>
      </w:r>
      <w:r w:rsidRPr="00220A2D">
        <w:rPr>
          <w:b/>
        </w:rPr>
        <w:t>серии III, IV, V к бухгалтерскому учету, в доле, приходящейся на реализованные (выбывшие) государственные ценные бумаги</w:t>
      </w:r>
      <w:r w:rsidRPr="00220A2D">
        <w:rPr>
          <w:b/>
        </w:rPr>
        <w:br/>
        <w:t>(для первичных владельцев)</w:t>
      </w:r>
    </w:p>
    <w:p w14:paraId="45808CF8" w14:textId="77777777" w:rsidR="00F06FE3" w:rsidRDefault="00F06FE3" w:rsidP="00F06FE3"/>
    <w:p w14:paraId="6FACEACB" w14:textId="77777777" w:rsidR="00F06FE3" w:rsidRPr="00220A2D" w:rsidRDefault="00F06FE3" w:rsidP="00F06FE3"/>
    <w:tbl>
      <w:tblPr>
        <w:tblW w:w="9634" w:type="dxa"/>
        <w:tblLayout w:type="fixed"/>
        <w:tblCellMar>
          <w:top w:w="102" w:type="dxa"/>
          <w:left w:w="62" w:type="dxa"/>
          <w:bottom w:w="102" w:type="dxa"/>
          <w:right w:w="62" w:type="dxa"/>
        </w:tblCellMar>
        <w:tblLook w:val="0000" w:firstRow="0" w:lastRow="0" w:firstColumn="0" w:lastColumn="0" w:noHBand="0" w:noVBand="0"/>
      </w:tblPr>
      <w:tblGrid>
        <w:gridCol w:w="4673"/>
        <w:gridCol w:w="1653"/>
        <w:gridCol w:w="1654"/>
        <w:gridCol w:w="1654"/>
      </w:tblGrid>
      <w:tr w:rsidR="00F06FE3" w:rsidRPr="00985DD9" w14:paraId="1D84FEE8" w14:textId="77777777" w:rsidTr="00F06FE3">
        <w:tc>
          <w:tcPr>
            <w:tcW w:w="4673" w:type="dxa"/>
            <w:tcBorders>
              <w:top w:val="single" w:sz="4" w:space="0" w:color="auto"/>
              <w:left w:val="single" w:sz="4" w:space="0" w:color="auto"/>
              <w:bottom w:val="single" w:sz="4" w:space="0" w:color="auto"/>
              <w:right w:val="single" w:sz="4" w:space="0" w:color="auto"/>
            </w:tcBorders>
            <w:vAlign w:val="center"/>
          </w:tcPr>
          <w:p w14:paraId="57B872BE" w14:textId="77777777" w:rsidR="00F06FE3" w:rsidRPr="00985DD9" w:rsidRDefault="00F06FE3" w:rsidP="00F06FE3">
            <w:pPr>
              <w:pStyle w:val="ConsPlusNormal"/>
              <w:jc w:val="center"/>
              <w:rPr>
                <w:rFonts w:ascii="Times New Roman" w:hAnsi="Times New Roman" w:cs="Times New Roman"/>
                <w:b/>
                <w:bCs/>
                <w:szCs w:val="22"/>
              </w:rPr>
            </w:pPr>
            <w:r w:rsidRPr="00985DD9">
              <w:rPr>
                <w:rFonts w:ascii="Times New Roman" w:hAnsi="Times New Roman" w:cs="Times New Roman"/>
                <w:b/>
                <w:bCs/>
                <w:szCs w:val="22"/>
              </w:rPr>
              <w:t>Показатели</w:t>
            </w:r>
          </w:p>
        </w:tc>
        <w:tc>
          <w:tcPr>
            <w:tcW w:w="1653" w:type="dxa"/>
            <w:tcBorders>
              <w:top w:val="single" w:sz="4" w:space="0" w:color="auto"/>
              <w:left w:val="single" w:sz="4" w:space="0" w:color="auto"/>
              <w:bottom w:val="single" w:sz="4" w:space="0" w:color="auto"/>
              <w:right w:val="single" w:sz="4" w:space="0" w:color="auto"/>
            </w:tcBorders>
            <w:vAlign w:val="center"/>
          </w:tcPr>
          <w:p w14:paraId="5A16CCBF" w14:textId="77777777" w:rsidR="00F06FE3" w:rsidRPr="00985DD9" w:rsidRDefault="00F06FE3" w:rsidP="00F06FE3">
            <w:pPr>
              <w:pStyle w:val="ConsPlusNormal"/>
              <w:jc w:val="center"/>
              <w:rPr>
                <w:rFonts w:ascii="Times New Roman" w:hAnsi="Times New Roman" w:cs="Times New Roman"/>
                <w:b/>
                <w:bCs/>
                <w:szCs w:val="22"/>
              </w:rPr>
            </w:pPr>
            <w:r w:rsidRPr="00985DD9">
              <w:rPr>
                <w:rFonts w:ascii="Times New Roman" w:hAnsi="Times New Roman" w:cs="Times New Roman"/>
                <w:b/>
                <w:bCs/>
                <w:szCs w:val="22"/>
              </w:rPr>
              <w:t>Код</w:t>
            </w:r>
            <w:r w:rsidRPr="00985DD9">
              <w:rPr>
                <w:rFonts w:ascii="Times New Roman" w:hAnsi="Times New Roman" w:cs="Times New Roman"/>
                <w:b/>
                <w:bCs/>
                <w:szCs w:val="22"/>
                <w:lang w:val="en-US"/>
              </w:rPr>
              <w:br/>
            </w:r>
            <w:r w:rsidRPr="00985DD9">
              <w:rPr>
                <w:rFonts w:ascii="Times New Roman" w:hAnsi="Times New Roman" w:cs="Times New Roman"/>
                <w:b/>
                <w:bCs/>
                <w:szCs w:val="22"/>
              </w:rPr>
              <w:t>строки</w:t>
            </w:r>
          </w:p>
        </w:tc>
        <w:tc>
          <w:tcPr>
            <w:tcW w:w="1654" w:type="dxa"/>
            <w:tcBorders>
              <w:top w:val="single" w:sz="4" w:space="0" w:color="auto"/>
              <w:left w:val="single" w:sz="4" w:space="0" w:color="auto"/>
              <w:bottom w:val="single" w:sz="4" w:space="0" w:color="auto"/>
              <w:right w:val="single" w:sz="4" w:space="0" w:color="auto"/>
            </w:tcBorders>
            <w:vAlign w:val="center"/>
          </w:tcPr>
          <w:p w14:paraId="37B9A08A" w14:textId="77777777" w:rsidR="00F06FE3" w:rsidRPr="00985DD9" w:rsidRDefault="00F06FE3" w:rsidP="00F06FE3">
            <w:pPr>
              <w:pStyle w:val="ConsPlusNormal"/>
              <w:jc w:val="center"/>
              <w:rPr>
                <w:rFonts w:ascii="Times New Roman" w:hAnsi="Times New Roman" w:cs="Times New Roman"/>
                <w:b/>
                <w:bCs/>
                <w:szCs w:val="22"/>
              </w:rPr>
            </w:pPr>
            <w:r w:rsidRPr="00985DD9">
              <w:rPr>
                <w:rFonts w:ascii="Times New Roman" w:hAnsi="Times New Roman" w:cs="Times New Roman"/>
                <w:b/>
                <w:bCs/>
                <w:szCs w:val="22"/>
              </w:rPr>
              <w:t>Удельный</w:t>
            </w:r>
            <w:r w:rsidRPr="00985DD9">
              <w:rPr>
                <w:rFonts w:ascii="Times New Roman" w:hAnsi="Times New Roman" w:cs="Times New Roman"/>
                <w:b/>
                <w:bCs/>
                <w:szCs w:val="22"/>
                <w:lang w:val="en-US"/>
              </w:rPr>
              <w:br/>
            </w:r>
            <w:r w:rsidRPr="00985DD9">
              <w:rPr>
                <w:rFonts w:ascii="Times New Roman" w:hAnsi="Times New Roman" w:cs="Times New Roman"/>
                <w:b/>
                <w:bCs/>
                <w:szCs w:val="22"/>
              </w:rPr>
              <w:t>вес</w:t>
            </w:r>
          </w:p>
        </w:tc>
        <w:tc>
          <w:tcPr>
            <w:tcW w:w="1654" w:type="dxa"/>
            <w:tcBorders>
              <w:top w:val="single" w:sz="4" w:space="0" w:color="auto"/>
              <w:left w:val="single" w:sz="4" w:space="0" w:color="auto"/>
              <w:bottom w:val="single" w:sz="4" w:space="0" w:color="auto"/>
              <w:right w:val="single" w:sz="4" w:space="0" w:color="auto"/>
            </w:tcBorders>
            <w:vAlign w:val="center"/>
          </w:tcPr>
          <w:p w14:paraId="6750B036" w14:textId="77777777" w:rsidR="00F06FE3" w:rsidRPr="00985DD9" w:rsidRDefault="00F06FE3" w:rsidP="00F06FE3">
            <w:pPr>
              <w:pStyle w:val="ConsPlusNormal"/>
              <w:jc w:val="center"/>
              <w:rPr>
                <w:rFonts w:ascii="Times New Roman" w:hAnsi="Times New Roman" w:cs="Times New Roman"/>
                <w:b/>
                <w:bCs/>
                <w:szCs w:val="22"/>
              </w:rPr>
            </w:pPr>
            <w:r w:rsidRPr="00985DD9">
              <w:rPr>
                <w:rFonts w:ascii="Times New Roman" w:hAnsi="Times New Roman" w:cs="Times New Roman"/>
                <w:b/>
                <w:bCs/>
                <w:szCs w:val="22"/>
              </w:rPr>
              <w:t>По данным</w:t>
            </w:r>
            <w:r w:rsidRPr="00985DD9">
              <w:rPr>
                <w:rFonts w:ascii="Times New Roman" w:hAnsi="Times New Roman" w:cs="Times New Roman"/>
                <w:b/>
                <w:bCs/>
                <w:szCs w:val="22"/>
                <w:lang w:val="en-US"/>
              </w:rPr>
              <w:br/>
            </w:r>
            <w:r w:rsidRPr="00985DD9">
              <w:rPr>
                <w:rFonts w:ascii="Times New Roman" w:hAnsi="Times New Roman" w:cs="Times New Roman"/>
                <w:b/>
                <w:bCs/>
                <w:szCs w:val="22"/>
              </w:rPr>
              <w:t>плательщика</w:t>
            </w:r>
          </w:p>
        </w:tc>
      </w:tr>
      <w:tr w:rsidR="00F06FE3" w:rsidRPr="00985DD9" w14:paraId="5E75508D" w14:textId="77777777" w:rsidTr="00F06FE3">
        <w:tc>
          <w:tcPr>
            <w:tcW w:w="4673" w:type="dxa"/>
            <w:tcBorders>
              <w:top w:val="single" w:sz="4" w:space="0" w:color="auto"/>
              <w:left w:val="single" w:sz="4" w:space="0" w:color="auto"/>
              <w:bottom w:val="single" w:sz="4" w:space="0" w:color="auto"/>
              <w:right w:val="single" w:sz="4" w:space="0" w:color="auto"/>
            </w:tcBorders>
          </w:tcPr>
          <w:p w14:paraId="1233C45B" w14:textId="77777777" w:rsidR="00F06FE3" w:rsidRPr="00985DD9" w:rsidRDefault="00F06FE3" w:rsidP="00F06FE3">
            <w:pPr>
              <w:pStyle w:val="ConsPlusNormal"/>
              <w:rPr>
                <w:rFonts w:ascii="Times New Roman" w:hAnsi="Times New Roman" w:cs="Times New Roman"/>
                <w:szCs w:val="22"/>
              </w:rPr>
            </w:pPr>
            <w:r w:rsidRPr="00985DD9">
              <w:rPr>
                <w:rFonts w:ascii="Times New Roman" w:hAnsi="Times New Roman" w:cs="Times New Roman"/>
                <w:szCs w:val="22"/>
              </w:rPr>
              <w:t>Валовая прибыль – итого</w:t>
            </w:r>
            <w:r w:rsidRPr="00985DD9">
              <w:rPr>
                <w:rFonts w:ascii="Times New Roman" w:hAnsi="Times New Roman" w:cs="Times New Roman"/>
                <w:szCs w:val="22"/>
              </w:rPr>
              <w:br/>
              <w:t xml:space="preserve">(сумма строк с </w:t>
            </w:r>
            <w:hyperlink r:id="rId11" w:tooltip="Приказ ФНС России от 23.09.2019 N ММВ-7-3/475@ (ред. от 17.08.2022) &quot;Об утверждении формы налоговой декларации по налогу на прибыль организаций, порядка ее заполнения, а также формата представления налоговой декларации по налогу на прибыль организаций в электр" w:history="1">
              <w:r w:rsidRPr="00985DD9">
                <w:rPr>
                  <w:rFonts w:ascii="Times New Roman" w:hAnsi="Times New Roman" w:cs="Times New Roman"/>
                  <w:szCs w:val="22"/>
                </w:rPr>
                <w:t>020</w:t>
              </w:r>
            </w:hyperlink>
            <w:r w:rsidRPr="00985DD9">
              <w:rPr>
                <w:rFonts w:ascii="Times New Roman" w:hAnsi="Times New Roman" w:cs="Times New Roman"/>
                <w:szCs w:val="22"/>
              </w:rPr>
              <w:t xml:space="preserve"> по </w:t>
            </w:r>
            <w:hyperlink r:id="rId12" w:tooltip="Приказ ФНС России от 23.09.2019 N ММВ-7-3/475@ (ред. от 17.08.2022) &quot;Об утверждении формы налоговой декларации по налогу на прибыль организаций, порядка ее заполнения, а также формата представления налоговой декларации по налогу на прибыль организаций в электр" w:history="1">
              <w:r w:rsidRPr="00985DD9">
                <w:rPr>
                  <w:rFonts w:ascii="Times New Roman" w:hAnsi="Times New Roman" w:cs="Times New Roman"/>
                  <w:szCs w:val="22"/>
                </w:rPr>
                <w:t>060</w:t>
              </w:r>
            </w:hyperlink>
            <w:r w:rsidRPr="00985DD9">
              <w:rPr>
                <w:rFonts w:ascii="Times New Roman" w:hAnsi="Times New Roman" w:cs="Times New Roman"/>
                <w:szCs w:val="22"/>
              </w:rPr>
              <w:t>)</w:t>
            </w:r>
          </w:p>
        </w:tc>
        <w:tc>
          <w:tcPr>
            <w:tcW w:w="1653" w:type="dxa"/>
            <w:tcBorders>
              <w:top w:val="single" w:sz="4" w:space="0" w:color="auto"/>
              <w:left w:val="single" w:sz="4" w:space="0" w:color="auto"/>
              <w:bottom w:val="single" w:sz="4" w:space="0" w:color="auto"/>
              <w:right w:val="single" w:sz="4" w:space="0" w:color="auto"/>
            </w:tcBorders>
            <w:vAlign w:val="center"/>
          </w:tcPr>
          <w:p w14:paraId="670081C4" w14:textId="77777777" w:rsidR="00F06FE3" w:rsidRPr="00985DD9" w:rsidRDefault="00F06FE3" w:rsidP="00F06FE3">
            <w:pPr>
              <w:pStyle w:val="ConsPlusNormal"/>
              <w:jc w:val="center"/>
              <w:rPr>
                <w:rFonts w:ascii="Times New Roman" w:hAnsi="Times New Roman" w:cs="Times New Roman"/>
                <w:szCs w:val="22"/>
              </w:rPr>
            </w:pPr>
            <w:r w:rsidRPr="00985DD9">
              <w:rPr>
                <w:rFonts w:ascii="Times New Roman" w:hAnsi="Times New Roman" w:cs="Times New Roman"/>
                <w:szCs w:val="22"/>
              </w:rPr>
              <w:t>010</w:t>
            </w:r>
          </w:p>
        </w:tc>
        <w:tc>
          <w:tcPr>
            <w:tcW w:w="1654" w:type="dxa"/>
            <w:tcBorders>
              <w:top w:val="single" w:sz="4" w:space="0" w:color="auto"/>
              <w:left w:val="single" w:sz="4" w:space="0" w:color="auto"/>
              <w:bottom w:val="single" w:sz="4" w:space="0" w:color="auto"/>
              <w:right w:val="single" w:sz="4" w:space="0" w:color="auto"/>
            </w:tcBorders>
            <w:vAlign w:val="center"/>
          </w:tcPr>
          <w:p w14:paraId="197F2A93" w14:textId="77777777" w:rsidR="00F06FE3" w:rsidRPr="00985DD9" w:rsidRDefault="00F06FE3" w:rsidP="00F06FE3">
            <w:pPr>
              <w:pStyle w:val="ConsPlusNormal"/>
              <w:jc w:val="center"/>
              <w:rPr>
                <w:rFonts w:ascii="Times New Roman" w:hAnsi="Times New Roman" w:cs="Times New Roman"/>
                <w:szCs w:val="22"/>
              </w:rPr>
            </w:pPr>
            <w:r w:rsidRPr="00985DD9">
              <w:rPr>
                <w:rFonts w:ascii="Times New Roman" w:hAnsi="Times New Roman" w:cs="Times New Roman"/>
                <w:szCs w:val="22"/>
              </w:rPr>
              <w:t>100</w:t>
            </w:r>
            <w:r w:rsidRPr="00985DD9">
              <w:rPr>
                <w:rFonts w:ascii="Times New Roman" w:hAnsi="Times New Roman" w:cs="Times New Roman"/>
                <w:szCs w:val="22"/>
                <w:lang w:val="en-US"/>
              </w:rPr>
              <w:t> </w:t>
            </w:r>
            <w:r w:rsidRPr="00985DD9">
              <w:rPr>
                <w:rFonts w:ascii="Times New Roman" w:hAnsi="Times New Roman" w:cs="Times New Roman"/>
                <w:szCs w:val="22"/>
              </w:rPr>
              <w:t>%</w:t>
            </w:r>
          </w:p>
        </w:tc>
        <w:tc>
          <w:tcPr>
            <w:tcW w:w="1654" w:type="dxa"/>
            <w:tcBorders>
              <w:top w:val="single" w:sz="4" w:space="0" w:color="auto"/>
              <w:left w:val="single" w:sz="4" w:space="0" w:color="auto"/>
              <w:bottom w:val="single" w:sz="4" w:space="0" w:color="auto"/>
              <w:right w:val="single" w:sz="4" w:space="0" w:color="auto"/>
            </w:tcBorders>
          </w:tcPr>
          <w:p w14:paraId="3E91123C" w14:textId="77777777" w:rsidR="00F06FE3" w:rsidRPr="00985DD9" w:rsidRDefault="00F06FE3" w:rsidP="00F06FE3">
            <w:pPr>
              <w:pStyle w:val="ConsPlusNormal"/>
              <w:jc w:val="center"/>
              <w:rPr>
                <w:rFonts w:ascii="Times New Roman" w:hAnsi="Times New Roman" w:cs="Times New Roman"/>
                <w:szCs w:val="22"/>
              </w:rPr>
            </w:pPr>
          </w:p>
        </w:tc>
      </w:tr>
      <w:tr w:rsidR="00F06FE3" w:rsidRPr="00985DD9" w14:paraId="4871763D" w14:textId="77777777" w:rsidTr="00F06FE3">
        <w:tc>
          <w:tcPr>
            <w:tcW w:w="4673" w:type="dxa"/>
            <w:tcBorders>
              <w:top w:val="single" w:sz="4" w:space="0" w:color="auto"/>
              <w:left w:val="single" w:sz="4" w:space="0" w:color="auto"/>
              <w:bottom w:val="single" w:sz="4" w:space="0" w:color="auto"/>
              <w:right w:val="single" w:sz="4" w:space="0" w:color="auto"/>
            </w:tcBorders>
          </w:tcPr>
          <w:p w14:paraId="55A0195F" w14:textId="77777777" w:rsidR="00F06FE3" w:rsidRPr="00985DD9" w:rsidRDefault="00F06FE3" w:rsidP="00F06FE3">
            <w:pPr>
              <w:pStyle w:val="ConsPlusNormal"/>
              <w:rPr>
                <w:rFonts w:ascii="Times New Roman" w:hAnsi="Times New Roman" w:cs="Times New Roman"/>
                <w:szCs w:val="22"/>
              </w:rPr>
            </w:pPr>
            <w:r w:rsidRPr="00985DD9">
              <w:rPr>
                <w:rFonts w:ascii="Times New Roman" w:hAnsi="Times New Roman" w:cs="Times New Roman"/>
                <w:szCs w:val="22"/>
              </w:rPr>
              <w:t xml:space="preserve">Прибыль, отражаемая по </w:t>
            </w:r>
            <w:hyperlink r:id="rId13" w:tooltip="Приказ ФНС России от 23.09.2019 N ММВ-7-3/475@ (ред. от 17.08.2022) &quot;Об утверждении формы налоговой декларации по налогу на прибыль организаций, порядка ее заполнения, а также формата представления налоговой декларации по налогу на прибыль организаций в электр" w:history="1">
              <w:r w:rsidRPr="00985DD9">
                <w:rPr>
                  <w:rFonts w:ascii="Times New Roman" w:hAnsi="Times New Roman" w:cs="Times New Roman"/>
                  <w:szCs w:val="22"/>
                </w:rPr>
                <w:t>строке</w:t>
              </w:r>
              <w:r w:rsidRPr="00985DD9">
                <w:rPr>
                  <w:rFonts w:ascii="Times New Roman" w:hAnsi="Times New Roman" w:cs="Times New Roman"/>
                  <w:szCs w:val="22"/>
                </w:rPr>
                <w:br/>
                <w:t>060 Листа 02</w:t>
              </w:r>
            </w:hyperlink>
          </w:p>
        </w:tc>
        <w:tc>
          <w:tcPr>
            <w:tcW w:w="1653" w:type="dxa"/>
            <w:tcBorders>
              <w:top w:val="single" w:sz="4" w:space="0" w:color="auto"/>
              <w:left w:val="single" w:sz="4" w:space="0" w:color="auto"/>
              <w:bottom w:val="single" w:sz="4" w:space="0" w:color="auto"/>
              <w:right w:val="single" w:sz="4" w:space="0" w:color="auto"/>
            </w:tcBorders>
            <w:vAlign w:val="center"/>
          </w:tcPr>
          <w:p w14:paraId="79FA3DC8" w14:textId="77777777" w:rsidR="00F06FE3" w:rsidRPr="00985DD9" w:rsidRDefault="00F06FE3" w:rsidP="00F06FE3">
            <w:pPr>
              <w:pStyle w:val="ConsPlusNormal"/>
              <w:jc w:val="center"/>
              <w:rPr>
                <w:rFonts w:ascii="Times New Roman" w:hAnsi="Times New Roman" w:cs="Times New Roman"/>
                <w:szCs w:val="22"/>
              </w:rPr>
            </w:pPr>
            <w:r w:rsidRPr="00985DD9">
              <w:rPr>
                <w:rFonts w:ascii="Times New Roman" w:hAnsi="Times New Roman" w:cs="Times New Roman"/>
                <w:szCs w:val="22"/>
              </w:rPr>
              <w:t>020</w:t>
            </w:r>
          </w:p>
        </w:tc>
        <w:tc>
          <w:tcPr>
            <w:tcW w:w="1654" w:type="dxa"/>
            <w:tcBorders>
              <w:top w:val="single" w:sz="4" w:space="0" w:color="auto"/>
              <w:left w:val="single" w:sz="4" w:space="0" w:color="auto"/>
              <w:bottom w:val="single" w:sz="4" w:space="0" w:color="auto"/>
              <w:right w:val="single" w:sz="4" w:space="0" w:color="auto"/>
            </w:tcBorders>
            <w:vAlign w:val="center"/>
          </w:tcPr>
          <w:p w14:paraId="10210D8E" w14:textId="77777777" w:rsidR="00F06FE3" w:rsidRPr="00985DD9" w:rsidRDefault="00F06FE3" w:rsidP="00F06FE3">
            <w:pPr>
              <w:pStyle w:val="ConsPlusNormal"/>
              <w:jc w:val="center"/>
              <w:rPr>
                <w:rFonts w:ascii="Times New Roman" w:hAnsi="Times New Roman" w:cs="Times New Roman"/>
                <w:szCs w:val="22"/>
              </w:rPr>
            </w:pPr>
          </w:p>
        </w:tc>
        <w:tc>
          <w:tcPr>
            <w:tcW w:w="1654" w:type="dxa"/>
            <w:tcBorders>
              <w:top w:val="single" w:sz="4" w:space="0" w:color="auto"/>
              <w:left w:val="single" w:sz="4" w:space="0" w:color="auto"/>
              <w:bottom w:val="single" w:sz="4" w:space="0" w:color="auto"/>
              <w:right w:val="single" w:sz="4" w:space="0" w:color="auto"/>
            </w:tcBorders>
          </w:tcPr>
          <w:p w14:paraId="5F11C9A4" w14:textId="77777777" w:rsidR="00F06FE3" w:rsidRPr="00985DD9" w:rsidRDefault="00F06FE3" w:rsidP="00F06FE3">
            <w:pPr>
              <w:pStyle w:val="ConsPlusNormal"/>
              <w:jc w:val="center"/>
              <w:rPr>
                <w:rFonts w:ascii="Times New Roman" w:hAnsi="Times New Roman" w:cs="Times New Roman"/>
                <w:szCs w:val="22"/>
              </w:rPr>
            </w:pPr>
          </w:p>
        </w:tc>
      </w:tr>
      <w:tr w:rsidR="00F06FE3" w:rsidRPr="00985DD9" w14:paraId="1A82CA4B" w14:textId="77777777" w:rsidTr="00F06FE3">
        <w:tc>
          <w:tcPr>
            <w:tcW w:w="4673" w:type="dxa"/>
            <w:tcBorders>
              <w:top w:val="single" w:sz="4" w:space="0" w:color="auto"/>
              <w:left w:val="single" w:sz="4" w:space="0" w:color="auto"/>
              <w:bottom w:val="single" w:sz="4" w:space="0" w:color="auto"/>
              <w:right w:val="single" w:sz="4" w:space="0" w:color="auto"/>
            </w:tcBorders>
          </w:tcPr>
          <w:p w14:paraId="43D1DDF3" w14:textId="77777777" w:rsidR="00F06FE3" w:rsidRPr="00985DD9" w:rsidRDefault="00F06FE3" w:rsidP="00F06FE3">
            <w:pPr>
              <w:pStyle w:val="ConsPlusNormal"/>
              <w:rPr>
                <w:rFonts w:ascii="Times New Roman" w:hAnsi="Times New Roman" w:cs="Times New Roman"/>
                <w:szCs w:val="22"/>
              </w:rPr>
            </w:pPr>
            <w:r w:rsidRPr="00985DD9">
              <w:rPr>
                <w:rFonts w:ascii="Times New Roman" w:hAnsi="Times New Roman" w:cs="Times New Roman"/>
                <w:szCs w:val="22"/>
              </w:rPr>
              <w:t xml:space="preserve">Прибыль, отражаемая по </w:t>
            </w:r>
            <w:hyperlink r:id="rId14" w:tooltip="Приказ ФНС России от 23.09.2019 N ММВ-7-3/475@ (ред. от 17.08.2022) &quot;Об утверждении формы налоговой декларации по налогу на прибыль организаций, порядка ее заполнения, а также формата представления налоговой декларации по налогу на прибыль организаций в электр" w:history="1">
              <w:r w:rsidRPr="00985DD9">
                <w:rPr>
                  <w:rFonts w:ascii="Times New Roman" w:hAnsi="Times New Roman" w:cs="Times New Roman"/>
                  <w:szCs w:val="22"/>
                </w:rPr>
                <w:t>строке</w:t>
              </w:r>
              <w:r w:rsidRPr="00985DD9">
                <w:rPr>
                  <w:rFonts w:ascii="Times New Roman" w:hAnsi="Times New Roman" w:cs="Times New Roman"/>
                  <w:szCs w:val="22"/>
                </w:rPr>
                <w:br/>
                <w:t>040 Листа 05</w:t>
              </w:r>
            </w:hyperlink>
          </w:p>
        </w:tc>
        <w:tc>
          <w:tcPr>
            <w:tcW w:w="1653" w:type="dxa"/>
            <w:tcBorders>
              <w:top w:val="single" w:sz="4" w:space="0" w:color="auto"/>
              <w:left w:val="single" w:sz="4" w:space="0" w:color="auto"/>
              <w:bottom w:val="single" w:sz="4" w:space="0" w:color="auto"/>
              <w:right w:val="single" w:sz="4" w:space="0" w:color="auto"/>
            </w:tcBorders>
            <w:vAlign w:val="center"/>
          </w:tcPr>
          <w:p w14:paraId="653C7A4F" w14:textId="77777777" w:rsidR="00F06FE3" w:rsidRPr="00985DD9" w:rsidRDefault="00F06FE3" w:rsidP="00F06FE3">
            <w:pPr>
              <w:pStyle w:val="ConsPlusNormal"/>
              <w:jc w:val="center"/>
              <w:rPr>
                <w:rFonts w:ascii="Times New Roman" w:hAnsi="Times New Roman" w:cs="Times New Roman"/>
                <w:szCs w:val="22"/>
              </w:rPr>
            </w:pPr>
            <w:r w:rsidRPr="00985DD9">
              <w:rPr>
                <w:rFonts w:ascii="Times New Roman" w:hAnsi="Times New Roman" w:cs="Times New Roman"/>
                <w:szCs w:val="22"/>
              </w:rPr>
              <w:t>030</w:t>
            </w:r>
          </w:p>
        </w:tc>
        <w:tc>
          <w:tcPr>
            <w:tcW w:w="1654" w:type="dxa"/>
            <w:tcBorders>
              <w:top w:val="single" w:sz="4" w:space="0" w:color="auto"/>
              <w:left w:val="single" w:sz="4" w:space="0" w:color="auto"/>
              <w:bottom w:val="single" w:sz="4" w:space="0" w:color="auto"/>
              <w:right w:val="single" w:sz="4" w:space="0" w:color="auto"/>
            </w:tcBorders>
            <w:vAlign w:val="center"/>
          </w:tcPr>
          <w:p w14:paraId="5C2D0A08" w14:textId="77777777" w:rsidR="00F06FE3" w:rsidRPr="00985DD9" w:rsidRDefault="00F06FE3" w:rsidP="00F06FE3">
            <w:pPr>
              <w:pStyle w:val="ConsPlusNormal"/>
              <w:jc w:val="center"/>
              <w:rPr>
                <w:rFonts w:ascii="Times New Roman" w:hAnsi="Times New Roman" w:cs="Times New Roman"/>
                <w:szCs w:val="22"/>
              </w:rPr>
            </w:pPr>
          </w:p>
        </w:tc>
        <w:tc>
          <w:tcPr>
            <w:tcW w:w="1654" w:type="dxa"/>
            <w:tcBorders>
              <w:top w:val="single" w:sz="4" w:space="0" w:color="auto"/>
              <w:left w:val="single" w:sz="4" w:space="0" w:color="auto"/>
              <w:bottom w:val="single" w:sz="4" w:space="0" w:color="auto"/>
              <w:right w:val="single" w:sz="4" w:space="0" w:color="auto"/>
            </w:tcBorders>
          </w:tcPr>
          <w:p w14:paraId="46E6ACDF" w14:textId="77777777" w:rsidR="00F06FE3" w:rsidRPr="00985DD9" w:rsidRDefault="00F06FE3" w:rsidP="00F06FE3">
            <w:pPr>
              <w:pStyle w:val="ConsPlusNormal"/>
              <w:jc w:val="center"/>
              <w:rPr>
                <w:rFonts w:ascii="Times New Roman" w:hAnsi="Times New Roman" w:cs="Times New Roman"/>
                <w:szCs w:val="22"/>
              </w:rPr>
            </w:pPr>
          </w:p>
        </w:tc>
      </w:tr>
      <w:tr w:rsidR="00F06FE3" w:rsidRPr="00985DD9" w14:paraId="7E898508" w14:textId="77777777" w:rsidTr="00F06FE3">
        <w:tc>
          <w:tcPr>
            <w:tcW w:w="4673" w:type="dxa"/>
            <w:tcBorders>
              <w:top w:val="single" w:sz="4" w:space="0" w:color="auto"/>
              <w:left w:val="single" w:sz="4" w:space="0" w:color="auto"/>
              <w:bottom w:val="single" w:sz="4" w:space="0" w:color="auto"/>
              <w:right w:val="single" w:sz="4" w:space="0" w:color="auto"/>
            </w:tcBorders>
          </w:tcPr>
          <w:p w14:paraId="26976C93" w14:textId="77777777" w:rsidR="00F06FE3" w:rsidRPr="00985DD9" w:rsidRDefault="00F06FE3" w:rsidP="00F06FE3">
            <w:pPr>
              <w:pStyle w:val="ConsPlusNormal"/>
              <w:rPr>
                <w:rFonts w:ascii="Times New Roman" w:hAnsi="Times New Roman" w:cs="Times New Roman"/>
                <w:szCs w:val="22"/>
              </w:rPr>
            </w:pPr>
            <w:r w:rsidRPr="00985DD9">
              <w:rPr>
                <w:rFonts w:ascii="Times New Roman" w:hAnsi="Times New Roman" w:cs="Times New Roman"/>
                <w:szCs w:val="22"/>
              </w:rPr>
              <w:t xml:space="preserve">Прибыль, отражаемая по </w:t>
            </w:r>
            <w:hyperlink r:id="rId15" w:tooltip="Приказ ФНС России от 23.09.2019 N ММВ-7-3/475@ (ред. от 17.08.2022) &quot;Об утверждении формы налоговой декларации по налогу на прибыль организаций, порядка ее заполнения, а также формата представления налоговой декларации по налогу на прибыль организаций в электр" w:history="1">
              <w:r w:rsidRPr="00985DD9">
                <w:rPr>
                  <w:rFonts w:ascii="Times New Roman" w:hAnsi="Times New Roman" w:cs="Times New Roman"/>
                  <w:szCs w:val="22"/>
                </w:rPr>
                <w:t>строке</w:t>
              </w:r>
              <w:r w:rsidRPr="00985DD9">
                <w:rPr>
                  <w:rFonts w:ascii="Times New Roman" w:hAnsi="Times New Roman" w:cs="Times New Roman"/>
                  <w:szCs w:val="22"/>
                </w:rPr>
                <w:br/>
                <w:t>330 Листа 06</w:t>
              </w:r>
            </w:hyperlink>
          </w:p>
        </w:tc>
        <w:tc>
          <w:tcPr>
            <w:tcW w:w="1653" w:type="dxa"/>
            <w:tcBorders>
              <w:top w:val="single" w:sz="4" w:space="0" w:color="auto"/>
              <w:left w:val="single" w:sz="4" w:space="0" w:color="auto"/>
              <w:bottom w:val="single" w:sz="4" w:space="0" w:color="auto"/>
              <w:right w:val="single" w:sz="4" w:space="0" w:color="auto"/>
            </w:tcBorders>
            <w:vAlign w:val="center"/>
          </w:tcPr>
          <w:p w14:paraId="1A2D0844" w14:textId="77777777" w:rsidR="00F06FE3" w:rsidRPr="00985DD9" w:rsidRDefault="00F06FE3" w:rsidP="00F06FE3">
            <w:pPr>
              <w:pStyle w:val="ConsPlusNormal"/>
              <w:jc w:val="center"/>
              <w:rPr>
                <w:rFonts w:ascii="Times New Roman" w:hAnsi="Times New Roman" w:cs="Times New Roman"/>
                <w:szCs w:val="22"/>
              </w:rPr>
            </w:pPr>
            <w:r w:rsidRPr="00985DD9">
              <w:rPr>
                <w:rFonts w:ascii="Times New Roman" w:hAnsi="Times New Roman" w:cs="Times New Roman"/>
                <w:szCs w:val="22"/>
              </w:rPr>
              <w:t>040</w:t>
            </w:r>
          </w:p>
        </w:tc>
        <w:tc>
          <w:tcPr>
            <w:tcW w:w="1654" w:type="dxa"/>
            <w:tcBorders>
              <w:top w:val="single" w:sz="4" w:space="0" w:color="auto"/>
              <w:left w:val="single" w:sz="4" w:space="0" w:color="auto"/>
              <w:bottom w:val="single" w:sz="4" w:space="0" w:color="auto"/>
              <w:right w:val="single" w:sz="4" w:space="0" w:color="auto"/>
            </w:tcBorders>
            <w:vAlign w:val="center"/>
          </w:tcPr>
          <w:p w14:paraId="4CA2C968" w14:textId="77777777" w:rsidR="00F06FE3" w:rsidRPr="00985DD9" w:rsidRDefault="00F06FE3" w:rsidP="00F06FE3">
            <w:pPr>
              <w:pStyle w:val="ConsPlusNormal"/>
              <w:jc w:val="center"/>
              <w:rPr>
                <w:rFonts w:ascii="Times New Roman" w:hAnsi="Times New Roman" w:cs="Times New Roman"/>
                <w:szCs w:val="22"/>
              </w:rPr>
            </w:pPr>
          </w:p>
        </w:tc>
        <w:tc>
          <w:tcPr>
            <w:tcW w:w="1654" w:type="dxa"/>
            <w:tcBorders>
              <w:top w:val="single" w:sz="4" w:space="0" w:color="auto"/>
              <w:left w:val="single" w:sz="4" w:space="0" w:color="auto"/>
              <w:bottom w:val="single" w:sz="4" w:space="0" w:color="auto"/>
              <w:right w:val="single" w:sz="4" w:space="0" w:color="auto"/>
            </w:tcBorders>
          </w:tcPr>
          <w:p w14:paraId="1C15772C" w14:textId="77777777" w:rsidR="00F06FE3" w:rsidRPr="00985DD9" w:rsidRDefault="00F06FE3" w:rsidP="00F06FE3">
            <w:pPr>
              <w:pStyle w:val="ConsPlusNormal"/>
              <w:jc w:val="center"/>
              <w:rPr>
                <w:rFonts w:ascii="Times New Roman" w:hAnsi="Times New Roman" w:cs="Times New Roman"/>
                <w:szCs w:val="22"/>
              </w:rPr>
            </w:pPr>
          </w:p>
        </w:tc>
      </w:tr>
      <w:tr w:rsidR="00F06FE3" w:rsidRPr="00985DD9" w14:paraId="6D9BDB1E" w14:textId="77777777" w:rsidTr="00F06FE3">
        <w:tc>
          <w:tcPr>
            <w:tcW w:w="4673" w:type="dxa"/>
            <w:tcBorders>
              <w:top w:val="single" w:sz="4" w:space="0" w:color="auto"/>
              <w:left w:val="single" w:sz="4" w:space="0" w:color="auto"/>
              <w:bottom w:val="single" w:sz="4" w:space="0" w:color="auto"/>
              <w:right w:val="single" w:sz="4" w:space="0" w:color="auto"/>
            </w:tcBorders>
          </w:tcPr>
          <w:p w14:paraId="7CC190FE" w14:textId="77777777" w:rsidR="00F06FE3" w:rsidRPr="00985DD9" w:rsidRDefault="00F06FE3" w:rsidP="00F06FE3">
            <w:pPr>
              <w:pStyle w:val="ConsPlusNormal"/>
              <w:rPr>
                <w:rFonts w:ascii="Times New Roman" w:hAnsi="Times New Roman" w:cs="Times New Roman"/>
                <w:szCs w:val="22"/>
              </w:rPr>
            </w:pPr>
            <w:r w:rsidRPr="00985DD9">
              <w:rPr>
                <w:rFonts w:ascii="Times New Roman" w:hAnsi="Times New Roman" w:cs="Times New Roman"/>
                <w:szCs w:val="22"/>
              </w:rPr>
              <w:t xml:space="preserve">Прибыль, отражаемая по </w:t>
            </w:r>
            <w:hyperlink r:id="rId16" w:tooltip="Приказ ФНС России от 23.09.2019 N ММВ-7-3/475@ (ред. от 17.08.2022) &quot;Об утверждении формы налоговой декларации по налогу на прибыль организаций, порядка ее заполнения, а также формата представления налоговой декларации по налогу на прибыль организаций в электр" w:history="1">
              <w:r w:rsidRPr="00985DD9">
                <w:rPr>
                  <w:rFonts w:ascii="Times New Roman" w:hAnsi="Times New Roman" w:cs="Times New Roman"/>
                  <w:szCs w:val="22"/>
                </w:rPr>
                <w:t>строке</w:t>
              </w:r>
              <w:r w:rsidRPr="00985DD9">
                <w:rPr>
                  <w:rFonts w:ascii="Times New Roman" w:hAnsi="Times New Roman" w:cs="Times New Roman"/>
                  <w:szCs w:val="22"/>
                </w:rPr>
                <w:br/>
                <w:t>350 Листа 06</w:t>
              </w:r>
            </w:hyperlink>
          </w:p>
        </w:tc>
        <w:tc>
          <w:tcPr>
            <w:tcW w:w="1653" w:type="dxa"/>
            <w:tcBorders>
              <w:top w:val="single" w:sz="4" w:space="0" w:color="auto"/>
              <w:left w:val="single" w:sz="4" w:space="0" w:color="auto"/>
              <w:bottom w:val="single" w:sz="4" w:space="0" w:color="auto"/>
              <w:right w:val="single" w:sz="4" w:space="0" w:color="auto"/>
            </w:tcBorders>
            <w:vAlign w:val="center"/>
          </w:tcPr>
          <w:p w14:paraId="28E461AD" w14:textId="77777777" w:rsidR="00F06FE3" w:rsidRPr="00985DD9" w:rsidRDefault="00F06FE3" w:rsidP="00F06FE3">
            <w:pPr>
              <w:pStyle w:val="ConsPlusNormal"/>
              <w:jc w:val="center"/>
              <w:rPr>
                <w:rFonts w:ascii="Times New Roman" w:hAnsi="Times New Roman" w:cs="Times New Roman"/>
                <w:szCs w:val="22"/>
              </w:rPr>
            </w:pPr>
            <w:r w:rsidRPr="00985DD9">
              <w:rPr>
                <w:rFonts w:ascii="Times New Roman" w:hAnsi="Times New Roman" w:cs="Times New Roman"/>
                <w:szCs w:val="22"/>
              </w:rPr>
              <w:t>050</w:t>
            </w:r>
          </w:p>
        </w:tc>
        <w:tc>
          <w:tcPr>
            <w:tcW w:w="1654" w:type="dxa"/>
            <w:tcBorders>
              <w:top w:val="single" w:sz="4" w:space="0" w:color="auto"/>
              <w:left w:val="single" w:sz="4" w:space="0" w:color="auto"/>
              <w:bottom w:val="single" w:sz="4" w:space="0" w:color="auto"/>
              <w:right w:val="single" w:sz="4" w:space="0" w:color="auto"/>
            </w:tcBorders>
            <w:vAlign w:val="center"/>
          </w:tcPr>
          <w:p w14:paraId="5C83F7FF" w14:textId="77777777" w:rsidR="00F06FE3" w:rsidRPr="00985DD9" w:rsidRDefault="00F06FE3" w:rsidP="00F06FE3">
            <w:pPr>
              <w:pStyle w:val="ConsPlusNormal"/>
              <w:jc w:val="center"/>
              <w:rPr>
                <w:rFonts w:ascii="Times New Roman" w:hAnsi="Times New Roman" w:cs="Times New Roman"/>
                <w:szCs w:val="22"/>
              </w:rPr>
            </w:pPr>
          </w:p>
        </w:tc>
        <w:tc>
          <w:tcPr>
            <w:tcW w:w="1654" w:type="dxa"/>
            <w:tcBorders>
              <w:top w:val="single" w:sz="4" w:space="0" w:color="auto"/>
              <w:left w:val="single" w:sz="4" w:space="0" w:color="auto"/>
              <w:bottom w:val="single" w:sz="4" w:space="0" w:color="auto"/>
              <w:right w:val="single" w:sz="4" w:space="0" w:color="auto"/>
            </w:tcBorders>
          </w:tcPr>
          <w:p w14:paraId="4DCDDCC9" w14:textId="77777777" w:rsidR="00F06FE3" w:rsidRPr="00985DD9" w:rsidRDefault="00F06FE3" w:rsidP="00F06FE3">
            <w:pPr>
              <w:pStyle w:val="ConsPlusNormal"/>
              <w:jc w:val="center"/>
              <w:rPr>
                <w:rFonts w:ascii="Times New Roman" w:hAnsi="Times New Roman" w:cs="Times New Roman"/>
                <w:szCs w:val="22"/>
              </w:rPr>
            </w:pPr>
          </w:p>
        </w:tc>
      </w:tr>
      <w:tr w:rsidR="00F06FE3" w:rsidRPr="00985DD9" w14:paraId="785A6AD6" w14:textId="77777777" w:rsidTr="00F06FE3">
        <w:tc>
          <w:tcPr>
            <w:tcW w:w="4673" w:type="dxa"/>
            <w:tcBorders>
              <w:top w:val="single" w:sz="4" w:space="0" w:color="auto"/>
              <w:left w:val="single" w:sz="4" w:space="0" w:color="auto"/>
              <w:bottom w:val="single" w:sz="4" w:space="0" w:color="auto"/>
              <w:right w:val="single" w:sz="4" w:space="0" w:color="auto"/>
            </w:tcBorders>
          </w:tcPr>
          <w:p w14:paraId="0F31EE69" w14:textId="77777777" w:rsidR="00F06FE3" w:rsidRPr="00985DD9" w:rsidRDefault="00F06FE3" w:rsidP="00F06FE3">
            <w:pPr>
              <w:pStyle w:val="ConsPlusNormal"/>
              <w:rPr>
                <w:rFonts w:ascii="Times New Roman" w:hAnsi="Times New Roman" w:cs="Times New Roman"/>
                <w:szCs w:val="22"/>
              </w:rPr>
            </w:pPr>
            <w:r w:rsidRPr="00985DD9">
              <w:rPr>
                <w:rFonts w:ascii="Times New Roman" w:hAnsi="Times New Roman" w:cs="Times New Roman"/>
                <w:szCs w:val="22"/>
              </w:rPr>
              <w:t xml:space="preserve">Прибыль, отражаемая по </w:t>
            </w:r>
            <w:hyperlink r:id="rId17" w:tooltip="Приказ ФНС России от 23.09.2019 N ММВ-7-3/475@ (ред. от 17.08.2022) &quot;Об утверждении формы налоговой декларации по налогу на прибыль организаций, порядка ее заполнения, а также формата представления налоговой декларации по налогу на прибыль организаций в электр" w:history="1">
              <w:r w:rsidRPr="00985DD9">
                <w:rPr>
                  <w:rFonts w:ascii="Times New Roman" w:hAnsi="Times New Roman" w:cs="Times New Roman"/>
                  <w:szCs w:val="22"/>
                </w:rPr>
                <w:t>строке</w:t>
              </w:r>
              <w:r w:rsidRPr="00985DD9">
                <w:rPr>
                  <w:rFonts w:ascii="Times New Roman" w:hAnsi="Times New Roman" w:cs="Times New Roman"/>
                  <w:szCs w:val="22"/>
                </w:rPr>
                <w:br/>
                <w:t>390 Листа 06</w:t>
              </w:r>
            </w:hyperlink>
          </w:p>
        </w:tc>
        <w:tc>
          <w:tcPr>
            <w:tcW w:w="1653" w:type="dxa"/>
            <w:tcBorders>
              <w:top w:val="single" w:sz="4" w:space="0" w:color="auto"/>
              <w:left w:val="single" w:sz="4" w:space="0" w:color="auto"/>
              <w:bottom w:val="single" w:sz="4" w:space="0" w:color="auto"/>
              <w:right w:val="single" w:sz="4" w:space="0" w:color="auto"/>
            </w:tcBorders>
            <w:vAlign w:val="center"/>
          </w:tcPr>
          <w:p w14:paraId="0993E3D3" w14:textId="77777777" w:rsidR="00F06FE3" w:rsidRPr="00985DD9" w:rsidRDefault="00F06FE3" w:rsidP="00F06FE3">
            <w:pPr>
              <w:pStyle w:val="ConsPlusNormal"/>
              <w:jc w:val="center"/>
              <w:rPr>
                <w:rFonts w:ascii="Times New Roman" w:hAnsi="Times New Roman" w:cs="Times New Roman"/>
                <w:szCs w:val="22"/>
              </w:rPr>
            </w:pPr>
            <w:r w:rsidRPr="00985DD9">
              <w:rPr>
                <w:rFonts w:ascii="Times New Roman" w:hAnsi="Times New Roman" w:cs="Times New Roman"/>
                <w:szCs w:val="22"/>
              </w:rPr>
              <w:t>060</w:t>
            </w:r>
          </w:p>
        </w:tc>
        <w:tc>
          <w:tcPr>
            <w:tcW w:w="1654" w:type="dxa"/>
            <w:tcBorders>
              <w:top w:val="single" w:sz="4" w:space="0" w:color="auto"/>
              <w:left w:val="single" w:sz="4" w:space="0" w:color="auto"/>
              <w:bottom w:val="single" w:sz="4" w:space="0" w:color="auto"/>
              <w:right w:val="single" w:sz="4" w:space="0" w:color="auto"/>
            </w:tcBorders>
            <w:vAlign w:val="center"/>
          </w:tcPr>
          <w:p w14:paraId="0997D98B" w14:textId="77777777" w:rsidR="00F06FE3" w:rsidRPr="00985DD9" w:rsidRDefault="00F06FE3" w:rsidP="00F06FE3">
            <w:pPr>
              <w:pStyle w:val="ConsPlusNormal"/>
              <w:jc w:val="center"/>
              <w:rPr>
                <w:rFonts w:ascii="Times New Roman" w:hAnsi="Times New Roman" w:cs="Times New Roman"/>
                <w:szCs w:val="22"/>
              </w:rPr>
            </w:pPr>
          </w:p>
        </w:tc>
        <w:tc>
          <w:tcPr>
            <w:tcW w:w="1654" w:type="dxa"/>
            <w:tcBorders>
              <w:top w:val="single" w:sz="4" w:space="0" w:color="auto"/>
              <w:left w:val="single" w:sz="4" w:space="0" w:color="auto"/>
              <w:bottom w:val="single" w:sz="4" w:space="0" w:color="auto"/>
              <w:right w:val="single" w:sz="4" w:space="0" w:color="auto"/>
            </w:tcBorders>
          </w:tcPr>
          <w:p w14:paraId="21814C57" w14:textId="77777777" w:rsidR="00F06FE3" w:rsidRPr="00985DD9" w:rsidRDefault="00F06FE3" w:rsidP="00F06FE3">
            <w:pPr>
              <w:pStyle w:val="ConsPlusNormal"/>
              <w:jc w:val="center"/>
              <w:rPr>
                <w:rFonts w:ascii="Times New Roman" w:hAnsi="Times New Roman" w:cs="Times New Roman"/>
                <w:szCs w:val="22"/>
              </w:rPr>
            </w:pPr>
          </w:p>
        </w:tc>
      </w:tr>
      <w:tr w:rsidR="00F06FE3" w:rsidRPr="00985DD9" w14:paraId="0DAFDA38" w14:textId="77777777" w:rsidTr="00F06FE3">
        <w:tc>
          <w:tcPr>
            <w:tcW w:w="4673" w:type="dxa"/>
            <w:tcBorders>
              <w:top w:val="single" w:sz="4" w:space="0" w:color="auto"/>
              <w:left w:val="single" w:sz="4" w:space="0" w:color="auto"/>
              <w:bottom w:val="single" w:sz="4" w:space="0" w:color="auto"/>
              <w:right w:val="single" w:sz="4" w:space="0" w:color="auto"/>
            </w:tcBorders>
          </w:tcPr>
          <w:p w14:paraId="3FC18DA7" w14:textId="77777777" w:rsidR="00F06FE3" w:rsidRPr="00985DD9" w:rsidRDefault="00F06FE3" w:rsidP="00F06FE3">
            <w:pPr>
              <w:pStyle w:val="ConsPlusNormal"/>
              <w:rPr>
                <w:rFonts w:ascii="Times New Roman" w:hAnsi="Times New Roman" w:cs="Times New Roman"/>
                <w:szCs w:val="22"/>
              </w:rPr>
            </w:pPr>
            <w:r w:rsidRPr="00985DD9">
              <w:rPr>
                <w:rFonts w:ascii="Times New Roman" w:hAnsi="Times New Roman" w:cs="Times New Roman"/>
                <w:szCs w:val="22"/>
              </w:rPr>
              <w:t>Сумма положительного сальдо</w:t>
            </w:r>
            <w:r w:rsidRPr="00985DD9">
              <w:rPr>
                <w:rFonts w:ascii="Times New Roman" w:hAnsi="Times New Roman" w:cs="Times New Roman"/>
                <w:szCs w:val="22"/>
              </w:rPr>
              <w:br/>
              <w:t>курсовых разниц, всего:</w:t>
            </w:r>
          </w:p>
        </w:tc>
        <w:tc>
          <w:tcPr>
            <w:tcW w:w="1653" w:type="dxa"/>
            <w:tcBorders>
              <w:top w:val="single" w:sz="4" w:space="0" w:color="auto"/>
              <w:left w:val="single" w:sz="4" w:space="0" w:color="auto"/>
              <w:bottom w:val="single" w:sz="4" w:space="0" w:color="auto"/>
              <w:right w:val="single" w:sz="4" w:space="0" w:color="auto"/>
            </w:tcBorders>
            <w:vAlign w:val="center"/>
          </w:tcPr>
          <w:p w14:paraId="7F640785" w14:textId="77777777" w:rsidR="00F06FE3" w:rsidRPr="00985DD9" w:rsidRDefault="00F06FE3" w:rsidP="00F06FE3">
            <w:pPr>
              <w:pStyle w:val="ConsPlusNormal"/>
              <w:jc w:val="center"/>
              <w:rPr>
                <w:rFonts w:ascii="Times New Roman" w:hAnsi="Times New Roman" w:cs="Times New Roman"/>
                <w:szCs w:val="22"/>
              </w:rPr>
            </w:pPr>
            <w:r w:rsidRPr="00985DD9">
              <w:rPr>
                <w:rFonts w:ascii="Times New Roman" w:hAnsi="Times New Roman" w:cs="Times New Roman"/>
                <w:szCs w:val="22"/>
              </w:rPr>
              <w:t>070</w:t>
            </w:r>
          </w:p>
        </w:tc>
        <w:tc>
          <w:tcPr>
            <w:tcW w:w="1654" w:type="dxa"/>
            <w:tcBorders>
              <w:top w:val="single" w:sz="4" w:space="0" w:color="auto"/>
              <w:left w:val="single" w:sz="4" w:space="0" w:color="auto"/>
              <w:bottom w:val="single" w:sz="4" w:space="0" w:color="auto"/>
              <w:right w:val="single" w:sz="4" w:space="0" w:color="auto"/>
            </w:tcBorders>
            <w:vAlign w:val="center"/>
          </w:tcPr>
          <w:p w14:paraId="3B8180F0" w14:textId="77777777" w:rsidR="00F06FE3" w:rsidRPr="00985DD9" w:rsidRDefault="00F06FE3" w:rsidP="00F06FE3">
            <w:pPr>
              <w:pStyle w:val="ConsPlusNormal"/>
              <w:jc w:val="center"/>
              <w:rPr>
                <w:rFonts w:ascii="Times New Roman" w:hAnsi="Times New Roman" w:cs="Times New Roman"/>
                <w:szCs w:val="22"/>
              </w:rPr>
            </w:pPr>
            <w:r w:rsidRPr="00985DD9">
              <w:rPr>
                <w:rFonts w:ascii="Times New Roman" w:hAnsi="Times New Roman" w:cs="Times New Roman"/>
                <w:szCs w:val="22"/>
              </w:rPr>
              <w:t>x</w:t>
            </w:r>
          </w:p>
        </w:tc>
        <w:tc>
          <w:tcPr>
            <w:tcW w:w="1654" w:type="dxa"/>
            <w:tcBorders>
              <w:top w:val="single" w:sz="4" w:space="0" w:color="auto"/>
              <w:left w:val="single" w:sz="4" w:space="0" w:color="auto"/>
              <w:bottom w:val="single" w:sz="4" w:space="0" w:color="auto"/>
              <w:right w:val="single" w:sz="4" w:space="0" w:color="auto"/>
            </w:tcBorders>
          </w:tcPr>
          <w:p w14:paraId="723C4855" w14:textId="77777777" w:rsidR="00F06FE3" w:rsidRPr="00985DD9" w:rsidRDefault="00F06FE3" w:rsidP="00F06FE3">
            <w:pPr>
              <w:pStyle w:val="ConsPlusNormal"/>
              <w:jc w:val="center"/>
              <w:rPr>
                <w:rFonts w:ascii="Times New Roman" w:hAnsi="Times New Roman" w:cs="Times New Roman"/>
                <w:szCs w:val="22"/>
              </w:rPr>
            </w:pPr>
          </w:p>
        </w:tc>
      </w:tr>
      <w:tr w:rsidR="00F06FE3" w:rsidRPr="00985DD9" w14:paraId="4A0A3EC0" w14:textId="77777777" w:rsidTr="00F06FE3">
        <w:trPr>
          <w:trHeight w:val="477"/>
        </w:trPr>
        <w:tc>
          <w:tcPr>
            <w:tcW w:w="4673" w:type="dxa"/>
            <w:tcBorders>
              <w:top w:val="none" w:sz="6" w:space="0" w:color="auto"/>
              <w:left w:val="single" w:sz="4" w:space="0" w:color="auto"/>
              <w:bottom w:val="single" w:sz="4" w:space="0" w:color="auto"/>
              <w:right w:val="single" w:sz="4" w:space="0" w:color="auto"/>
            </w:tcBorders>
          </w:tcPr>
          <w:p w14:paraId="2E535B34" w14:textId="77777777" w:rsidR="00F06FE3" w:rsidRPr="00985DD9" w:rsidRDefault="00F06FE3" w:rsidP="00F06FE3">
            <w:pPr>
              <w:pStyle w:val="ConsPlusNormal"/>
              <w:rPr>
                <w:rFonts w:ascii="Times New Roman" w:hAnsi="Times New Roman" w:cs="Times New Roman"/>
                <w:szCs w:val="22"/>
              </w:rPr>
            </w:pPr>
            <w:r w:rsidRPr="00985DD9">
              <w:rPr>
                <w:rFonts w:ascii="Times New Roman" w:hAnsi="Times New Roman" w:cs="Times New Roman"/>
                <w:b/>
                <w:bCs/>
                <w:szCs w:val="22"/>
              </w:rPr>
              <w:t>в том числе:</w:t>
            </w:r>
            <w:r w:rsidRPr="00985DD9">
              <w:rPr>
                <w:rFonts w:ascii="Times New Roman" w:hAnsi="Times New Roman" w:cs="Times New Roman"/>
                <w:szCs w:val="22"/>
              </w:rPr>
              <w:br/>
              <w:t>сумма положительного сальдо курсовых разниц, приходящаяся на долю прибыли</w:t>
            </w:r>
            <w:r w:rsidRPr="00985DD9">
              <w:rPr>
                <w:rFonts w:ascii="Times New Roman" w:hAnsi="Times New Roman" w:cs="Times New Roman"/>
                <w:szCs w:val="22"/>
              </w:rPr>
              <w:br/>
              <w:t xml:space="preserve">по </w:t>
            </w:r>
            <w:hyperlink r:id="rId18" w:tooltip="Приказ ФНС России от 23.09.2019 N ММВ-7-3/475@ (ред. от 17.08.2022) &quot;Об утверждении формы налоговой декларации по налогу на прибыль организаций, порядка ее заполнения, а также формата представления налоговой декларации по налогу на прибыль организаций в электр" w:history="1">
              <w:r w:rsidRPr="00985DD9">
                <w:rPr>
                  <w:rFonts w:ascii="Times New Roman" w:hAnsi="Times New Roman" w:cs="Times New Roman"/>
                  <w:szCs w:val="22"/>
                </w:rPr>
                <w:t>строке 020</w:t>
              </w:r>
            </w:hyperlink>
            <w:r w:rsidRPr="00985DD9">
              <w:rPr>
                <w:rFonts w:ascii="Times New Roman" w:hAnsi="Times New Roman" w:cs="Times New Roman"/>
                <w:szCs w:val="22"/>
              </w:rPr>
              <w:t xml:space="preserve"> </w:t>
            </w:r>
            <w:hyperlink r:id="rId19" w:tooltip="Приказ ФНС России от 23.09.2019 N ММВ-7-3/475@ (ред. от 17.08.2022) &quot;Об утверждении формы налоговой декларации по налогу на прибыль организаций, порядка ее заполнения, а также формата представления налоговой декларации по налогу на прибыль организаций в электр" w:history="1">
              <w:r w:rsidRPr="00985DD9">
                <w:rPr>
                  <w:rFonts w:ascii="Times New Roman" w:hAnsi="Times New Roman" w:cs="Times New Roman"/>
                  <w:szCs w:val="22"/>
                </w:rPr>
                <w:t>(строка 070 Листа 02)</w:t>
              </w:r>
            </w:hyperlink>
          </w:p>
        </w:tc>
        <w:tc>
          <w:tcPr>
            <w:tcW w:w="1653" w:type="dxa"/>
            <w:tcBorders>
              <w:top w:val="none" w:sz="6" w:space="0" w:color="auto"/>
              <w:left w:val="single" w:sz="4" w:space="0" w:color="auto"/>
              <w:bottom w:val="single" w:sz="4" w:space="0" w:color="auto"/>
              <w:right w:val="single" w:sz="4" w:space="0" w:color="auto"/>
            </w:tcBorders>
            <w:vAlign w:val="center"/>
          </w:tcPr>
          <w:p w14:paraId="4EDEB0F5" w14:textId="77777777" w:rsidR="00F06FE3" w:rsidRPr="00985DD9" w:rsidRDefault="00F06FE3" w:rsidP="00F06FE3">
            <w:pPr>
              <w:pStyle w:val="ConsPlusNormal"/>
              <w:jc w:val="center"/>
              <w:rPr>
                <w:rFonts w:ascii="Times New Roman" w:hAnsi="Times New Roman" w:cs="Times New Roman"/>
                <w:szCs w:val="22"/>
              </w:rPr>
            </w:pPr>
            <w:r w:rsidRPr="00985DD9">
              <w:rPr>
                <w:rFonts w:ascii="Times New Roman" w:hAnsi="Times New Roman" w:cs="Times New Roman"/>
                <w:szCs w:val="22"/>
              </w:rPr>
              <w:t>080</w:t>
            </w:r>
          </w:p>
        </w:tc>
        <w:tc>
          <w:tcPr>
            <w:tcW w:w="1654" w:type="dxa"/>
            <w:tcBorders>
              <w:top w:val="none" w:sz="6" w:space="0" w:color="auto"/>
              <w:left w:val="single" w:sz="4" w:space="0" w:color="auto"/>
              <w:bottom w:val="single" w:sz="4" w:space="0" w:color="auto"/>
              <w:right w:val="single" w:sz="4" w:space="0" w:color="auto"/>
            </w:tcBorders>
            <w:vAlign w:val="center"/>
          </w:tcPr>
          <w:p w14:paraId="50378364" w14:textId="77777777" w:rsidR="00F06FE3" w:rsidRPr="00985DD9" w:rsidRDefault="00F06FE3" w:rsidP="00F06FE3">
            <w:pPr>
              <w:pStyle w:val="ConsPlusNormal"/>
              <w:jc w:val="center"/>
              <w:rPr>
                <w:rFonts w:ascii="Times New Roman" w:hAnsi="Times New Roman" w:cs="Times New Roman"/>
                <w:szCs w:val="22"/>
              </w:rPr>
            </w:pPr>
            <w:r w:rsidRPr="00985DD9">
              <w:rPr>
                <w:rFonts w:ascii="Times New Roman" w:hAnsi="Times New Roman" w:cs="Times New Roman"/>
                <w:szCs w:val="22"/>
              </w:rPr>
              <w:t>x</w:t>
            </w:r>
          </w:p>
        </w:tc>
        <w:tc>
          <w:tcPr>
            <w:tcW w:w="1654" w:type="dxa"/>
            <w:tcBorders>
              <w:top w:val="none" w:sz="6" w:space="0" w:color="auto"/>
              <w:left w:val="single" w:sz="4" w:space="0" w:color="auto"/>
              <w:bottom w:val="single" w:sz="4" w:space="0" w:color="auto"/>
              <w:right w:val="single" w:sz="4" w:space="0" w:color="auto"/>
            </w:tcBorders>
          </w:tcPr>
          <w:p w14:paraId="7CB86BBD" w14:textId="77777777" w:rsidR="00F06FE3" w:rsidRPr="00985DD9" w:rsidRDefault="00F06FE3" w:rsidP="00F06FE3">
            <w:pPr>
              <w:pStyle w:val="ConsPlusNormal"/>
              <w:jc w:val="center"/>
              <w:rPr>
                <w:rFonts w:ascii="Times New Roman" w:hAnsi="Times New Roman" w:cs="Times New Roman"/>
                <w:szCs w:val="22"/>
              </w:rPr>
            </w:pPr>
          </w:p>
        </w:tc>
      </w:tr>
      <w:tr w:rsidR="00F06FE3" w:rsidRPr="00985DD9" w14:paraId="11F635E2" w14:textId="77777777" w:rsidTr="00F06FE3">
        <w:tc>
          <w:tcPr>
            <w:tcW w:w="4673" w:type="dxa"/>
            <w:tcBorders>
              <w:top w:val="single" w:sz="4" w:space="0" w:color="auto"/>
              <w:left w:val="single" w:sz="4" w:space="0" w:color="auto"/>
              <w:bottom w:val="single" w:sz="4" w:space="0" w:color="auto"/>
              <w:right w:val="single" w:sz="4" w:space="0" w:color="auto"/>
            </w:tcBorders>
          </w:tcPr>
          <w:p w14:paraId="061626CB" w14:textId="77777777" w:rsidR="00F06FE3" w:rsidRPr="00985DD9" w:rsidRDefault="00F06FE3" w:rsidP="00F06FE3">
            <w:pPr>
              <w:pStyle w:val="ConsPlusNormal"/>
              <w:rPr>
                <w:rFonts w:ascii="Times New Roman" w:hAnsi="Times New Roman" w:cs="Times New Roman"/>
                <w:szCs w:val="22"/>
              </w:rPr>
            </w:pPr>
            <w:r w:rsidRPr="00985DD9">
              <w:rPr>
                <w:rFonts w:ascii="Times New Roman" w:hAnsi="Times New Roman" w:cs="Times New Roman"/>
                <w:szCs w:val="22"/>
              </w:rPr>
              <w:t>сумма положительного сальдо курсовых разниц, приходящаяся на долю прибыли</w:t>
            </w:r>
            <w:r w:rsidRPr="00985DD9">
              <w:rPr>
                <w:rFonts w:ascii="Times New Roman" w:hAnsi="Times New Roman" w:cs="Times New Roman"/>
                <w:szCs w:val="22"/>
              </w:rPr>
              <w:br/>
              <w:t xml:space="preserve">по </w:t>
            </w:r>
            <w:hyperlink r:id="rId20" w:tooltip="Приказ ФНС России от 23.09.2019 N ММВ-7-3/475@ (ред. от 17.08.2022) &quot;Об утверждении формы налоговой декларации по налогу на прибыль организаций, порядка ее заполнения, а также формата представления налоговой декларации по налогу на прибыль организаций в электр" w:history="1">
              <w:r w:rsidRPr="00985DD9">
                <w:rPr>
                  <w:rFonts w:ascii="Times New Roman" w:hAnsi="Times New Roman" w:cs="Times New Roman"/>
                  <w:szCs w:val="22"/>
                </w:rPr>
                <w:t>строке 030</w:t>
              </w:r>
            </w:hyperlink>
            <w:r w:rsidRPr="00985DD9">
              <w:rPr>
                <w:rFonts w:ascii="Times New Roman" w:hAnsi="Times New Roman" w:cs="Times New Roman"/>
                <w:szCs w:val="22"/>
              </w:rPr>
              <w:t xml:space="preserve"> </w:t>
            </w:r>
            <w:hyperlink r:id="rId21" w:tooltip="Приказ ФНС России от 23.09.2019 N ММВ-7-3/475@ (ред. от 17.08.2022) &quot;Об утверждении формы налоговой декларации по налогу на прибыль организаций, порядка ее заполнения, а также формата представления налоговой декларации по налогу на прибыль организаций в электр" w:history="1">
              <w:r w:rsidRPr="00985DD9">
                <w:rPr>
                  <w:rFonts w:ascii="Times New Roman" w:hAnsi="Times New Roman" w:cs="Times New Roman"/>
                  <w:szCs w:val="22"/>
                </w:rPr>
                <w:t>(строка 050 Листа 05)</w:t>
              </w:r>
            </w:hyperlink>
          </w:p>
        </w:tc>
        <w:tc>
          <w:tcPr>
            <w:tcW w:w="1653" w:type="dxa"/>
            <w:tcBorders>
              <w:top w:val="single" w:sz="4" w:space="0" w:color="auto"/>
              <w:left w:val="single" w:sz="4" w:space="0" w:color="auto"/>
              <w:bottom w:val="single" w:sz="4" w:space="0" w:color="auto"/>
              <w:right w:val="single" w:sz="4" w:space="0" w:color="auto"/>
            </w:tcBorders>
            <w:vAlign w:val="center"/>
          </w:tcPr>
          <w:p w14:paraId="1ADAE176" w14:textId="77777777" w:rsidR="00F06FE3" w:rsidRPr="00985DD9" w:rsidRDefault="00F06FE3" w:rsidP="00F06FE3">
            <w:pPr>
              <w:pStyle w:val="ConsPlusNormal"/>
              <w:jc w:val="center"/>
              <w:rPr>
                <w:rFonts w:ascii="Times New Roman" w:hAnsi="Times New Roman" w:cs="Times New Roman"/>
                <w:szCs w:val="22"/>
              </w:rPr>
            </w:pPr>
            <w:r w:rsidRPr="00985DD9">
              <w:rPr>
                <w:rFonts w:ascii="Times New Roman" w:hAnsi="Times New Roman" w:cs="Times New Roman"/>
                <w:szCs w:val="22"/>
              </w:rPr>
              <w:t>090</w:t>
            </w:r>
          </w:p>
        </w:tc>
        <w:tc>
          <w:tcPr>
            <w:tcW w:w="1654" w:type="dxa"/>
            <w:tcBorders>
              <w:top w:val="single" w:sz="4" w:space="0" w:color="auto"/>
              <w:left w:val="single" w:sz="4" w:space="0" w:color="auto"/>
              <w:bottom w:val="single" w:sz="4" w:space="0" w:color="auto"/>
              <w:right w:val="single" w:sz="4" w:space="0" w:color="auto"/>
            </w:tcBorders>
            <w:vAlign w:val="center"/>
          </w:tcPr>
          <w:p w14:paraId="5A0829AF" w14:textId="77777777" w:rsidR="00F06FE3" w:rsidRPr="00985DD9" w:rsidRDefault="00F06FE3" w:rsidP="00F06FE3">
            <w:pPr>
              <w:pStyle w:val="ConsPlusNormal"/>
              <w:jc w:val="center"/>
              <w:rPr>
                <w:rFonts w:ascii="Times New Roman" w:hAnsi="Times New Roman" w:cs="Times New Roman"/>
                <w:szCs w:val="22"/>
              </w:rPr>
            </w:pPr>
            <w:r w:rsidRPr="00985DD9">
              <w:rPr>
                <w:rFonts w:ascii="Times New Roman" w:hAnsi="Times New Roman" w:cs="Times New Roman"/>
                <w:szCs w:val="22"/>
              </w:rPr>
              <w:t>x</w:t>
            </w:r>
          </w:p>
        </w:tc>
        <w:tc>
          <w:tcPr>
            <w:tcW w:w="1654" w:type="dxa"/>
            <w:tcBorders>
              <w:top w:val="single" w:sz="4" w:space="0" w:color="auto"/>
              <w:left w:val="single" w:sz="4" w:space="0" w:color="auto"/>
              <w:bottom w:val="single" w:sz="4" w:space="0" w:color="auto"/>
              <w:right w:val="single" w:sz="4" w:space="0" w:color="auto"/>
            </w:tcBorders>
          </w:tcPr>
          <w:p w14:paraId="0633F2CC" w14:textId="77777777" w:rsidR="00F06FE3" w:rsidRPr="00985DD9" w:rsidRDefault="00F06FE3" w:rsidP="00F06FE3">
            <w:pPr>
              <w:pStyle w:val="ConsPlusNormal"/>
              <w:jc w:val="center"/>
              <w:rPr>
                <w:rFonts w:ascii="Times New Roman" w:hAnsi="Times New Roman" w:cs="Times New Roman"/>
                <w:szCs w:val="22"/>
              </w:rPr>
            </w:pPr>
          </w:p>
        </w:tc>
      </w:tr>
      <w:tr w:rsidR="00F06FE3" w:rsidRPr="00985DD9" w14:paraId="78BA1F02" w14:textId="77777777" w:rsidTr="00F06FE3">
        <w:tc>
          <w:tcPr>
            <w:tcW w:w="4673" w:type="dxa"/>
            <w:tcBorders>
              <w:top w:val="single" w:sz="4" w:space="0" w:color="auto"/>
              <w:left w:val="single" w:sz="4" w:space="0" w:color="auto"/>
              <w:bottom w:val="single" w:sz="4" w:space="0" w:color="auto"/>
              <w:right w:val="single" w:sz="4" w:space="0" w:color="auto"/>
            </w:tcBorders>
          </w:tcPr>
          <w:p w14:paraId="2D7DD44D" w14:textId="77777777" w:rsidR="00F06FE3" w:rsidRPr="00985DD9" w:rsidRDefault="00F06FE3" w:rsidP="00F06FE3">
            <w:pPr>
              <w:pStyle w:val="ConsPlusNormal"/>
              <w:rPr>
                <w:rFonts w:ascii="Times New Roman" w:hAnsi="Times New Roman" w:cs="Times New Roman"/>
                <w:szCs w:val="22"/>
              </w:rPr>
            </w:pPr>
            <w:r w:rsidRPr="00985DD9">
              <w:rPr>
                <w:rFonts w:ascii="Times New Roman" w:hAnsi="Times New Roman" w:cs="Times New Roman"/>
                <w:szCs w:val="22"/>
              </w:rPr>
              <w:t>сумма положительного сальдо курсовых разниц, приходящаяся на долю прибыли</w:t>
            </w:r>
            <w:r w:rsidRPr="00985DD9">
              <w:rPr>
                <w:rFonts w:ascii="Times New Roman" w:hAnsi="Times New Roman" w:cs="Times New Roman"/>
                <w:szCs w:val="22"/>
              </w:rPr>
              <w:br/>
              <w:t xml:space="preserve">по </w:t>
            </w:r>
            <w:hyperlink r:id="rId22" w:tooltip="Приказ ФНС России от 23.09.2019 N ММВ-7-3/475@ (ред. от 17.08.2022) &quot;Об утверждении формы налоговой декларации по налогу на прибыль организаций, порядка ее заполнения, а также формата представления налоговой декларации по налогу на прибыль организаций в электр" w:history="1">
              <w:r w:rsidRPr="00985DD9">
                <w:rPr>
                  <w:rFonts w:ascii="Times New Roman" w:hAnsi="Times New Roman" w:cs="Times New Roman"/>
                  <w:szCs w:val="22"/>
                </w:rPr>
                <w:t>строке 040</w:t>
              </w:r>
            </w:hyperlink>
            <w:r w:rsidRPr="00985DD9">
              <w:rPr>
                <w:rFonts w:ascii="Times New Roman" w:hAnsi="Times New Roman" w:cs="Times New Roman"/>
                <w:szCs w:val="22"/>
              </w:rPr>
              <w:t xml:space="preserve"> </w:t>
            </w:r>
            <w:hyperlink r:id="rId23" w:tooltip="Приказ ФНС России от 23.09.2019 N ММВ-7-3/475@ (ред. от 17.08.2022) &quot;Об утверждении формы налоговой декларации по налогу на прибыль организаций, порядка ее заполнения, а также формата представления налоговой декларации по налогу на прибыль организаций в электр" w:history="1">
              <w:r w:rsidRPr="00985DD9">
                <w:rPr>
                  <w:rFonts w:ascii="Times New Roman" w:hAnsi="Times New Roman" w:cs="Times New Roman"/>
                  <w:szCs w:val="22"/>
                </w:rPr>
                <w:t>(строка 340 Листа 06)</w:t>
              </w:r>
            </w:hyperlink>
          </w:p>
        </w:tc>
        <w:tc>
          <w:tcPr>
            <w:tcW w:w="1653" w:type="dxa"/>
            <w:tcBorders>
              <w:top w:val="single" w:sz="4" w:space="0" w:color="auto"/>
              <w:left w:val="single" w:sz="4" w:space="0" w:color="auto"/>
              <w:bottom w:val="single" w:sz="4" w:space="0" w:color="auto"/>
              <w:right w:val="single" w:sz="4" w:space="0" w:color="auto"/>
            </w:tcBorders>
            <w:vAlign w:val="center"/>
          </w:tcPr>
          <w:p w14:paraId="4F466676" w14:textId="77777777" w:rsidR="00F06FE3" w:rsidRPr="00985DD9" w:rsidRDefault="00F06FE3" w:rsidP="00F06FE3">
            <w:pPr>
              <w:pStyle w:val="ConsPlusNormal"/>
              <w:jc w:val="center"/>
              <w:rPr>
                <w:rFonts w:ascii="Times New Roman" w:hAnsi="Times New Roman" w:cs="Times New Roman"/>
                <w:szCs w:val="22"/>
              </w:rPr>
            </w:pPr>
            <w:r w:rsidRPr="00985DD9">
              <w:rPr>
                <w:rFonts w:ascii="Times New Roman" w:hAnsi="Times New Roman" w:cs="Times New Roman"/>
                <w:szCs w:val="22"/>
              </w:rPr>
              <w:t>100</w:t>
            </w:r>
          </w:p>
        </w:tc>
        <w:tc>
          <w:tcPr>
            <w:tcW w:w="1654" w:type="dxa"/>
            <w:tcBorders>
              <w:top w:val="single" w:sz="4" w:space="0" w:color="auto"/>
              <w:left w:val="single" w:sz="4" w:space="0" w:color="auto"/>
              <w:bottom w:val="single" w:sz="4" w:space="0" w:color="auto"/>
              <w:right w:val="single" w:sz="4" w:space="0" w:color="auto"/>
            </w:tcBorders>
            <w:vAlign w:val="center"/>
          </w:tcPr>
          <w:p w14:paraId="5AD5AA90" w14:textId="77777777" w:rsidR="00F06FE3" w:rsidRPr="00985DD9" w:rsidRDefault="00F06FE3" w:rsidP="00F06FE3">
            <w:pPr>
              <w:pStyle w:val="ConsPlusNormal"/>
              <w:jc w:val="center"/>
              <w:rPr>
                <w:rFonts w:ascii="Times New Roman" w:hAnsi="Times New Roman" w:cs="Times New Roman"/>
                <w:szCs w:val="22"/>
              </w:rPr>
            </w:pPr>
            <w:r w:rsidRPr="00985DD9">
              <w:rPr>
                <w:rFonts w:ascii="Times New Roman" w:hAnsi="Times New Roman" w:cs="Times New Roman"/>
                <w:szCs w:val="22"/>
              </w:rPr>
              <w:t>x</w:t>
            </w:r>
          </w:p>
        </w:tc>
        <w:tc>
          <w:tcPr>
            <w:tcW w:w="1654" w:type="dxa"/>
            <w:tcBorders>
              <w:top w:val="single" w:sz="4" w:space="0" w:color="auto"/>
              <w:left w:val="single" w:sz="4" w:space="0" w:color="auto"/>
              <w:bottom w:val="single" w:sz="4" w:space="0" w:color="auto"/>
              <w:right w:val="single" w:sz="4" w:space="0" w:color="auto"/>
            </w:tcBorders>
          </w:tcPr>
          <w:p w14:paraId="51FD2D27" w14:textId="77777777" w:rsidR="00F06FE3" w:rsidRPr="00985DD9" w:rsidRDefault="00F06FE3" w:rsidP="00F06FE3">
            <w:pPr>
              <w:pStyle w:val="ConsPlusNormal"/>
              <w:jc w:val="center"/>
              <w:rPr>
                <w:rFonts w:ascii="Times New Roman" w:hAnsi="Times New Roman" w:cs="Times New Roman"/>
                <w:szCs w:val="22"/>
              </w:rPr>
            </w:pPr>
          </w:p>
        </w:tc>
      </w:tr>
      <w:tr w:rsidR="00F06FE3" w:rsidRPr="00985DD9" w14:paraId="44FDB614" w14:textId="77777777" w:rsidTr="00F06FE3">
        <w:tc>
          <w:tcPr>
            <w:tcW w:w="4673" w:type="dxa"/>
            <w:tcBorders>
              <w:top w:val="single" w:sz="4" w:space="0" w:color="auto"/>
              <w:left w:val="single" w:sz="4" w:space="0" w:color="auto"/>
              <w:bottom w:val="single" w:sz="4" w:space="0" w:color="auto"/>
              <w:right w:val="single" w:sz="4" w:space="0" w:color="auto"/>
            </w:tcBorders>
          </w:tcPr>
          <w:p w14:paraId="17449ADF" w14:textId="77777777" w:rsidR="00F06FE3" w:rsidRPr="00985DD9" w:rsidRDefault="00F06FE3" w:rsidP="00F06FE3">
            <w:pPr>
              <w:pStyle w:val="ConsPlusNormal"/>
              <w:rPr>
                <w:rFonts w:ascii="Times New Roman" w:hAnsi="Times New Roman" w:cs="Times New Roman"/>
                <w:szCs w:val="22"/>
              </w:rPr>
            </w:pPr>
            <w:r w:rsidRPr="00985DD9">
              <w:rPr>
                <w:rFonts w:ascii="Times New Roman" w:hAnsi="Times New Roman" w:cs="Times New Roman"/>
                <w:szCs w:val="22"/>
              </w:rPr>
              <w:t>сумма положительного сальдо курсовых разниц, приходящаяся на долю прибыли</w:t>
            </w:r>
            <w:r w:rsidRPr="00985DD9">
              <w:rPr>
                <w:rFonts w:ascii="Times New Roman" w:hAnsi="Times New Roman" w:cs="Times New Roman"/>
                <w:szCs w:val="22"/>
              </w:rPr>
              <w:br/>
              <w:t xml:space="preserve">по </w:t>
            </w:r>
            <w:hyperlink r:id="rId24" w:tooltip="Приказ ФНС России от 23.09.2019 N ММВ-7-3/475@ (ред. от 17.08.2022) &quot;Об утверждении формы налоговой декларации по налогу на прибыль организаций, порядка ее заполнения, а также формата представления налоговой декларации по налогу на прибыль организаций в электр" w:history="1">
              <w:r w:rsidRPr="00985DD9">
                <w:rPr>
                  <w:rFonts w:ascii="Times New Roman" w:hAnsi="Times New Roman" w:cs="Times New Roman"/>
                  <w:szCs w:val="22"/>
                </w:rPr>
                <w:t>строке 050</w:t>
              </w:r>
            </w:hyperlink>
            <w:r w:rsidRPr="00985DD9">
              <w:rPr>
                <w:rFonts w:ascii="Times New Roman" w:hAnsi="Times New Roman" w:cs="Times New Roman"/>
                <w:szCs w:val="22"/>
              </w:rPr>
              <w:t xml:space="preserve"> </w:t>
            </w:r>
            <w:hyperlink r:id="rId25" w:tooltip="Приказ ФНС России от 23.09.2019 N ММВ-7-3/475@ (ред. от 17.08.2022) &quot;Об утверждении формы налоговой декларации по налогу на прибыль организаций, порядка ее заполнения, а также формата представления налоговой декларации по налогу на прибыль организаций в электр" w:history="1">
              <w:r w:rsidRPr="00985DD9">
                <w:rPr>
                  <w:rFonts w:ascii="Times New Roman" w:hAnsi="Times New Roman" w:cs="Times New Roman"/>
                  <w:szCs w:val="22"/>
                </w:rPr>
                <w:t>(строка 360 Листа 06)</w:t>
              </w:r>
            </w:hyperlink>
          </w:p>
        </w:tc>
        <w:tc>
          <w:tcPr>
            <w:tcW w:w="1653" w:type="dxa"/>
            <w:tcBorders>
              <w:top w:val="single" w:sz="4" w:space="0" w:color="auto"/>
              <w:left w:val="single" w:sz="4" w:space="0" w:color="auto"/>
              <w:bottom w:val="single" w:sz="4" w:space="0" w:color="auto"/>
              <w:right w:val="single" w:sz="4" w:space="0" w:color="auto"/>
            </w:tcBorders>
            <w:vAlign w:val="center"/>
          </w:tcPr>
          <w:p w14:paraId="3DF61C54" w14:textId="77777777" w:rsidR="00F06FE3" w:rsidRPr="00985DD9" w:rsidRDefault="00F06FE3" w:rsidP="00F06FE3">
            <w:pPr>
              <w:pStyle w:val="ConsPlusNormal"/>
              <w:jc w:val="center"/>
              <w:rPr>
                <w:rFonts w:ascii="Times New Roman" w:hAnsi="Times New Roman" w:cs="Times New Roman"/>
                <w:szCs w:val="22"/>
              </w:rPr>
            </w:pPr>
            <w:r w:rsidRPr="00985DD9">
              <w:rPr>
                <w:rFonts w:ascii="Times New Roman" w:hAnsi="Times New Roman" w:cs="Times New Roman"/>
                <w:szCs w:val="22"/>
              </w:rPr>
              <w:t>110</w:t>
            </w:r>
          </w:p>
        </w:tc>
        <w:tc>
          <w:tcPr>
            <w:tcW w:w="1654" w:type="dxa"/>
            <w:tcBorders>
              <w:top w:val="single" w:sz="4" w:space="0" w:color="auto"/>
              <w:left w:val="single" w:sz="4" w:space="0" w:color="auto"/>
              <w:bottom w:val="single" w:sz="4" w:space="0" w:color="auto"/>
              <w:right w:val="single" w:sz="4" w:space="0" w:color="auto"/>
            </w:tcBorders>
            <w:vAlign w:val="center"/>
          </w:tcPr>
          <w:p w14:paraId="25A988A7" w14:textId="77777777" w:rsidR="00F06FE3" w:rsidRPr="00985DD9" w:rsidRDefault="00F06FE3" w:rsidP="00F06FE3">
            <w:pPr>
              <w:pStyle w:val="ConsPlusNormal"/>
              <w:jc w:val="center"/>
              <w:rPr>
                <w:rFonts w:ascii="Times New Roman" w:hAnsi="Times New Roman" w:cs="Times New Roman"/>
                <w:szCs w:val="22"/>
              </w:rPr>
            </w:pPr>
            <w:r w:rsidRPr="00985DD9">
              <w:rPr>
                <w:rFonts w:ascii="Times New Roman" w:hAnsi="Times New Roman" w:cs="Times New Roman"/>
                <w:szCs w:val="22"/>
              </w:rPr>
              <w:t>x</w:t>
            </w:r>
          </w:p>
        </w:tc>
        <w:tc>
          <w:tcPr>
            <w:tcW w:w="1654" w:type="dxa"/>
            <w:tcBorders>
              <w:top w:val="single" w:sz="4" w:space="0" w:color="auto"/>
              <w:left w:val="single" w:sz="4" w:space="0" w:color="auto"/>
              <w:bottom w:val="single" w:sz="4" w:space="0" w:color="auto"/>
              <w:right w:val="single" w:sz="4" w:space="0" w:color="auto"/>
            </w:tcBorders>
          </w:tcPr>
          <w:p w14:paraId="73EC22BE" w14:textId="77777777" w:rsidR="00F06FE3" w:rsidRPr="00985DD9" w:rsidRDefault="00F06FE3" w:rsidP="00F06FE3">
            <w:pPr>
              <w:pStyle w:val="ConsPlusNormal"/>
              <w:jc w:val="center"/>
              <w:rPr>
                <w:rFonts w:ascii="Times New Roman" w:hAnsi="Times New Roman" w:cs="Times New Roman"/>
                <w:szCs w:val="22"/>
              </w:rPr>
            </w:pPr>
          </w:p>
        </w:tc>
      </w:tr>
      <w:tr w:rsidR="00F06FE3" w:rsidRPr="00985DD9" w14:paraId="78C11DD4" w14:textId="77777777" w:rsidTr="00F06FE3">
        <w:tc>
          <w:tcPr>
            <w:tcW w:w="4673" w:type="dxa"/>
            <w:tcBorders>
              <w:top w:val="single" w:sz="4" w:space="0" w:color="auto"/>
              <w:left w:val="single" w:sz="4" w:space="0" w:color="auto"/>
              <w:bottom w:val="single" w:sz="4" w:space="0" w:color="auto"/>
              <w:right w:val="single" w:sz="4" w:space="0" w:color="auto"/>
            </w:tcBorders>
          </w:tcPr>
          <w:p w14:paraId="543EFC33" w14:textId="77777777" w:rsidR="00F06FE3" w:rsidRPr="00985DD9" w:rsidRDefault="00F06FE3" w:rsidP="00F06FE3">
            <w:pPr>
              <w:pStyle w:val="ConsPlusNormal"/>
              <w:rPr>
                <w:rFonts w:ascii="Times New Roman" w:hAnsi="Times New Roman" w:cs="Times New Roman"/>
                <w:szCs w:val="22"/>
              </w:rPr>
            </w:pPr>
            <w:r w:rsidRPr="00985DD9">
              <w:rPr>
                <w:rFonts w:ascii="Times New Roman" w:hAnsi="Times New Roman" w:cs="Times New Roman"/>
                <w:szCs w:val="22"/>
              </w:rPr>
              <w:lastRenderedPageBreak/>
              <w:t>сумма положительного сальдо курсовых разниц, приходящаяся на долю прибыли</w:t>
            </w:r>
            <w:r w:rsidRPr="00985DD9">
              <w:rPr>
                <w:rFonts w:ascii="Times New Roman" w:hAnsi="Times New Roman" w:cs="Times New Roman"/>
                <w:szCs w:val="22"/>
              </w:rPr>
              <w:br/>
              <w:t xml:space="preserve">по </w:t>
            </w:r>
            <w:hyperlink r:id="rId26" w:tooltip="Приказ ФНС России от 23.09.2019 N ММВ-7-3/475@ (ред. от 17.08.2022) &quot;Об утверждении формы налоговой декларации по налогу на прибыль организаций, порядка ее заполнения, а также формата представления налоговой декларации по налогу на прибыль организаций в электр" w:history="1">
              <w:r w:rsidRPr="00985DD9">
                <w:rPr>
                  <w:rFonts w:ascii="Times New Roman" w:hAnsi="Times New Roman" w:cs="Times New Roman"/>
                  <w:szCs w:val="22"/>
                </w:rPr>
                <w:t>строке 060</w:t>
              </w:r>
            </w:hyperlink>
            <w:r w:rsidRPr="00985DD9">
              <w:rPr>
                <w:rFonts w:ascii="Times New Roman" w:hAnsi="Times New Roman" w:cs="Times New Roman"/>
                <w:szCs w:val="22"/>
              </w:rPr>
              <w:t xml:space="preserve"> </w:t>
            </w:r>
            <w:hyperlink r:id="rId27" w:tooltip="Приказ ФНС России от 23.09.2019 N ММВ-7-3/475@ (ред. от 17.08.2022) &quot;Об утверждении формы налоговой декларации по налогу на прибыль организаций, порядка ее заполнения, а также формата представления налоговой декларации по налогу на прибыль организаций в электр" w:history="1">
              <w:r w:rsidRPr="00985DD9">
                <w:rPr>
                  <w:rFonts w:ascii="Times New Roman" w:hAnsi="Times New Roman" w:cs="Times New Roman"/>
                  <w:szCs w:val="22"/>
                </w:rPr>
                <w:t>(строка 400 Листа 06)</w:t>
              </w:r>
            </w:hyperlink>
          </w:p>
        </w:tc>
        <w:tc>
          <w:tcPr>
            <w:tcW w:w="1653" w:type="dxa"/>
            <w:tcBorders>
              <w:top w:val="single" w:sz="4" w:space="0" w:color="auto"/>
              <w:left w:val="single" w:sz="4" w:space="0" w:color="auto"/>
              <w:bottom w:val="single" w:sz="4" w:space="0" w:color="auto"/>
              <w:right w:val="single" w:sz="4" w:space="0" w:color="auto"/>
            </w:tcBorders>
            <w:vAlign w:val="center"/>
          </w:tcPr>
          <w:p w14:paraId="0F5E0FB1" w14:textId="77777777" w:rsidR="00F06FE3" w:rsidRPr="00985DD9" w:rsidRDefault="00F06FE3" w:rsidP="00F06FE3">
            <w:pPr>
              <w:pStyle w:val="ConsPlusNormal"/>
              <w:jc w:val="center"/>
              <w:rPr>
                <w:rFonts w:ascii="Times New Roman" w:hAnsi="Times New Roman" w:cs="Times New Roman"/>
                <w:szCs w:val="22"/>
              </w:rPr>
            </w:pPr>
            <w:r w:rsidRPr="00985DD9">
              <w:rPr>
                <w:rFonts w:ascii="Times New Roman" w:hAnsi="Times New Roman" w:cs="Times New Roman"/>
                <w:szCs w:val="22"/>
              </w:rPr>
              <w:t>120</w:t>
            </w:r>
          </w:p>
        </w:tc>
        <w:tc>
          <w:tcPr>
            <w:tcW w:w="1654" w:type="dxa"/>
            <w:tcBorders>
              <w:top w:val="single" w:sz="4" w:space="0" w:color="auto"/>
              <w:left w:val="single" w:sz="4" w:space="0" w:color="auto"/>
              <w:bottom w:val="single" w:sz="4" w:space="0" w:color="auto"/>
              <w:right w:val="single" w:sz="4" w:space="0" w:color="auto"/>
            </w:tcBorders>
            <w:vAlign w:val="center"/>
          </w:tcPr>
          <w:p w14:paraId="268CA0A4" w14:textId="77777777" w:rsidR="00F06FE3" w:rsidRPr="00985DD9" w:rsidRDefault="00F06FE3" w:rsidP="00F06FE3">
            <w:pPr>
              <w:pStyle w:val="ConsPlusNormal"/>
              <w:jc w:val="center"/>
              <w:rPr>
                <w:rFonts w:ascii="Times New Roman" w:hAnsi="Times New Roman" w:cs="Times New Roman"/>
                <w:szCs w:val="22"/>
              </w:rPr>
            </w:pPr>
            <w:r w:rsidRPr="00985DD9">
              <w:rPr>
                <w:rFonts w:ascii="Times New Roman" w:hAnsi="Times New Roman" w:cs="Times New Roman"/>
                <w:szCs w:val="22"/>
              </w:rPr>
              <w:t>x</w:t>
            </w:r>
          </w:p>
        </w:tc>
        <w:tc>
          <w:tcPr>
            <w:tcW w:w="1654" w:type="dxa"/>
            <w:tcBorders>
              <w:top w:val="single" w:sz="4" w:space="0" w:color="auto"/>
              <w:left w:val="single" w:sz="4" w:space="0" w:color="auto"/>
              <w:bottom w:val="single" w:sz="4" w:space="0" w:color="auto"/>
              <w:right w:val="single" w:sz="4" w:space="0" w:color="auto"/>
            </w:tcBorders>
          </w:tcPr>
          <w:p w14:paraId="7BFB74EA" w14:textId="77777777" w:rsidR="00F06FE3" w:rsidRPr="00985DD9" w:rsidRDefault="00F06FE3" w:rsidP="00F06FE3">
            <w:pPr>
              <w:pStyle w:val="ConsPlusNormal"/>
              <w:jc w:val="center"/>
              <w:rPr>
                <w:rFonts w:ascii="Times New Roman" w:hAnsi="Times New Roman" w:cs="Times New Roman"/>
                <w:szCs w:val="22"/>
              </w:rPr>
            </w:pPr>
          </w:p>
        </w:tc>
      </w:tr>
    </w:tbl>
    <w:p w14:paraId="23A252B7" w14:textId="77777777" w:rsidR="00F06FE3" w:rsidRDefault="00F06FE3" w:rsidP="00F06FE3"/>
    <w:p w14:paraId="13B15D4F" w14:textId="77777777" w:rsidR="00985DD9" w:rsidRPr="00A002F5" w:rsidRDefault="00985DD9" w:rsidP="00F979E0">
      <w:pPr>
        <w:rPr>
          <w:color w:val="000000" w:themeColor="text1"/>
        </w:rPr>
      </w:pPr>
    </w:p>
    <w:sectPr w:rsidR="00985DD9" w:rsidRPr="00A002F5" w:rsidSect="0089608C">
      <w:headerReference w:type="default" r:id="rId28"/>
      <w:footerReference w:type="default" r:id="rId29"/>
      <w:footerReference w:type="first" r:id="rId30"/>
      <w:pgSz w:w="11905" w:h="16838" w:code="9"/>
      <w:pgMar w:top="357" w:right="1134" w:bottom="567" w:left="1134" w:header="454" w:footer="454" w:gutter="0"/>
      <w:pgNumType w:start="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8DD3A7" w14:textId="77777777" w:rsidR="00B7454A" w:rsidRDefault="00B7454A" w:rsidP="001C58C4">
      <w:r>
        <w:separator/>
      </w:r>
    </w:p>
  </w:endnote>
  <w:endnote w:type="continuationSeparator" w:id="0">
    <w:p w14:paraId="0C884FD0" w14:textId="77777777" w:rsidR="00B7454A" w:rsidRDefault="00B7454A" w:rsidP="001C5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D7CD6" w14:textId="77777777" w:rsidR="00F06FE3" w:rsidRDefault="00F06FE3" w:rsidP="00CC3B3B">
    <w:pPr>
      <w:pStyle w:val="a9"/>
      <w:rPr>
        <w:i/>
        <w:color w:val="999999"/>
        <w:sz w:val="16"/>
        <w:szCs w:val="20"/>
      </w:rPr>
    </w:pPr>
    <w:r>
      <w:rPr>
        <w:i/>
        <w:color w:val="999999"/>
        <w:sz w:val="16"/>
      </w:rPr>
      <w:t>02.10.2024 16:25</w:t>
    </w:r>
  </w:p>
  <w:p w14:paraId="6CBAE479" w14:textId="77777777" w:rsidR="00F06FE3" w:rsidRDefault="00F06FE3" w:rsidP="00CC3B3B">
    <w:pPr>
      <w:pStyle w:val="a9"/>
      <w:rPr>
        <w:color w:val="999999"/>
        <w:sz w:val="16"/>
      </w:rPr>
    </w:pPr>
    <w:r>
      <w:rPr>
        <w:i/>
        <w:color w:val="999999"/>
        <w:sz w:val="16"/>
        <w:lang w:val="en-US"/>
      </w:rPr>
      <w:sym w:font="Wingdings" w:char="F03C"/>
    </w:r>
    <w:r w:rsidRPr="004E6F7D">
      <w:rPr>
        <w:i/>
        <w:color w:val="999999"/>
        <w:sz w:val="16"/>
      </w:rPr>
      <w:t xml:space="preserve"> </w:t>
    </w:r>
    <w:r>
      <w:rPr>
        <w:i/>
        <w:color w:val="999999"/>
        <w:sz w:val="16"/>
        <w:lang w:val="en-US"/>
      </w:rPr>
      <w:t>kompburo</w:t>
    </w:r>
    <w:r w:rsidRPr="004E6F7D">
      <w:rPr>
        <w:i/>
        <w:color w:val="999999"/>
        <w:sz w:val="16"/>
      </w:rPr>
      <w:t xml:space="preserve"> </w:t>
    </w:r>
    <w:r>
      <w:rPr>
        <w:i/>
        <w:color w:val="999999"/>
        <w:sz w:val="16"/>
      </w:rPr>
      <w:t>/Ю.Р./</w:t>
    </w:r>
    <w:r w:rsidRPr="004E6F7D">
      <w:rPr>
        <w:i/>
        <w:color w:val="999999"/>
        <w:sz w:val="16"/>
      </w:rPr>
      <w:t>прил-К3883-2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177D2" w14:textId="77777777" w:rsidR="00F06FE3" w:rsidRDefault="00F06FE3" w:rsidP="00CC3B3B">
    <w:pPr>
      <w:pStyle w:val="a9"/>
      <w:rPr>
        <w:i/>
        <w:color w:val="999999"/>
        <w:sz w:val="16"/>
        <w:szCs w:val="20"/>
      </w:rPr>
    </w:pPr>
    <w:bookmarkStart w:id="134" w:name="_Hlk179327029"/>
    <w:bookmarkStart w:id="135" w:name="_Hlk179327030"/>
    <w:bookmarkStart w:id="136" w:name="_Hlk179327041"/>
    <w:bookmarkStart w:id="137" w:name="_Hlk179327042"/>
    <w:r>
      <w:rPr>
        <w:i/>
        <w:color w:val="999999"/>
        <w:sz w:val="16"/>
      </w:rPr>
      <w:t>02.10.2024 16:25</w:t>
    </w:r>
  </w:p>
  <w:p w14:paraId="4A0E75AD" w14:textId="77777777" w:rsidR="00F06FE3" w:rsidRDefault="00F06FE3" w:rsidP="00CC3B3B">
    <w:pPr>
      <w:pStyle w:val="a9"/>
      <w:rPr>
        <w:color w:val="999999"/>
        <w:sz w:val="16"/>
      </w:rPr>
    </w:pPr>
    <w:r>
      <w:rPr>
        <w:i/>
        <w:color w:val="999999"/>
        <w:sz w:val="16"/>
        <w:lang w:val="en-US"/>
      </w:rPr>
      <w:sym w:font="Wingdings" w:char="F03C"/>
    </w:r>
    <w:r w:rsidRPr="004E6F7D">
      <w:rPr>
        <w:i/>
        <w:color w:val="999999"/>
        <w:sz w:val="16"/>
      </w:rPr>
      <w:t xml:space="preserve"> </w:t>
    </w:r>
    <w:r>
      <w:rPr>
        <w:i/>
        <w:color w:val="999999"/>
        <w:sz w:val="16"/>
        <w:lang w:val="en-US"/>
      </w:rPr>
      <w:t>kompburo</w:t>
    </w:r>
    <w:r w:rsidRPr="004E6F7D">
      <w:rPr>
        <w:i/>
        <w:color w:val="999999"/>
        <w:sz w:val="16"/>
      </w:rPr>
      <w:t xml:space="preserve"> </w:t>
    </w:r>
    <w:r>
      <w:rPr>
        <w:i/>
        <w:color w:val="999999"/>
        <w:sz w:val="16"/>
      </w:rPr>
      <w:t>/Ю.Р./</w:t>
    </w:r>
    <w:r w:rsidRPr="004E6F7D">
      <w:rPr>
        <w:i/>
        <w:color w:val="999999"/>
        <w:sz w:val="16"/>
      </w:rPr>
      <w:t>прил-К3883-2</w:t>
    </w:r>
    <w:bookmarkEnd w:id="134"/>
    <w:bookmarkEnd w:id="135"/>
    <w:bookmarkEnd w:id="136"/>
    <w:bookmarkEnd w:id="137"/>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00399" w14:textId="77777777" w:rsidR="00F06FE3" w:rsidRDefault="00F06FE3" w:rsidP="004E6F7D">
    <w:pPr>
      <w:pStyle w:val="a9"/>
      <w:rPr>
        <w:i/>
        <w:color w:val="999999"/>
        <w:sz w:val="16"/>
      </w:rPr>
    </w:pPr>
    <w:r>
      <w:rPr>
        <w:i/>
        <w:color w:val="999999"/>
        <w:sz w:val="16"/>
      </w:rPr>
      <w:t>02.10.2024 16:25</w:t>
    </w:r>
  </w:p>
  <w:p w14:paraId="07323D3A" w14:textId="1046B524" w:rsidR="00F06FE3" w:rsidRPr="0090692F" w:rsidRDefault="00F06FE3" w:rsidP="004E6F7D">
    <w:pPr>
      <w:pStyle w:val="a9"/>
      <w:rPr>
        <w:color w:val="999999"/>
        <w:sz w:val="16"/>
      </w:rPr>
    </w:pPr>
    <w:r w:rsidRPr="00D25AB2">
      <w:rPr>
        <w:i/>
        <w:color w:val="999999"/>
        <w:sz w:val="16"/>
        <w:lang w:val="en-US"/>
      </w:rPr>
      <w:sym w:font="Wingdings" w:char="F03C"/>
    </w:r>
    <w:r w:rsidRPr="004E6F7D">
      <w:rPr>
        <w:i/>
        <w:color w:val="999999"/>
        <w:sz w:val="16"/>
      </w:rPr>
      <w:t xml:space="preserve"> </w:t>
    </w:r>
    <w:r w:rsidRPr="00D25AB2">
      <w:rPr>
        <w:i/>
        <w:color w:val="999999"/>
        <w:sz w:val="16"/>
        <w:lang w:val="en-US"/>
      </w:rPr>
      <w:t>kompburo</w:t>
    </w:r>
    <w:r w:rsidRPr="004E6F7D">
      <w:rPr>
        <w:i/>
        <w:color w:val="999999"/>
        <w:sz w:val="16"/>
      </w:rPr>
      <w:t xml:space="preserve"> </w:t>
    </w:r>
    <w:r w:rsidRPr="00D25AB2">
      <w:rPr>
        <w:i/>
        <w:color w:val="999999"/>
        <w:sz w:val="16"/>
      </w:rPr>
      <w:t>/Ю.Р./</w:t>
    </w:r>
    <w:r>
      <w:rPr>
        <w:i/>
        <w:color w:val="999999"/>
        <w:sz w:val="16"/>
      </w:rPr>
      <w:t>прил-</w:t>
    </w:r>
    <w:r w:rsidRPr="00716D61">
      <w:rPr>
        <w:i/>
        <w:color w:val="999999"/>
        <w:sz w:val="16"/>
      </w:rPr>
      <w:t>К3883</w:t>
    </w:r>
    <w:r>
      <w:rPr>
        <w:i/>
        <w:color w:val="999999"/>
        <w:sz w:val="16"/>
      </w:rPr>
      <w:t>-2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4C5B1" w14:textId="57BD0C12" w:rsidR="00F06FE3" w:rsidRDefault="00F06FE3" w:rsidP="001C495E">
    <w:pPr>
      <w:pStyle w:val="a9"/>
      <w:rPr>
        <w:i/>
        <w:color w:val="999999"/>
        <w:sz w:val="16"/>
      </w:rPr>
    </w:pPr>
    <w:r>
      <w:rPr>
        <w:i/>
        <w:color w:val="999999"/>
        <w:sz w:val="16"/>
      </w:rPr>
      <w:t>02.10.2024 16:25</w:t>
    </w:r>
  </w:p>
  <w:p w14:paraId="76B9323C" w14:textId="520F79F1" w:rsidR="00F06FE3" w:rsidRPr="001975B1" w:rsidRDefault="00F06FE3" w:rsidP="001C495E">
    <w:pPr>
      <w:pStyle w:val="a9"/>
      <w:rPr>
        <w:color w:val="999999"/>
        <w:sz w:val="16"/>
      </w:rPr>
    </w:pPr>
    <w:r w:rsidRPr="00D25AB2">
      <w:rPr>
        <w:i/>
        <w:color w:val="999999"/>
        <w:sz w:val="16"/>
        <w:lang w:val="en-US"/>
      </w:rPr>
      <w:sym w:font="Wingdings" w:char="F03C"/>
    </w:r>
    <w:r w:rsidRPr="004E6F7D">
      <w:rPr>
        <w:i/>
        <w:color w:val="999999"/>
        <w:sz w:val="16"/>
      </w:rPr>
      <w:t xml:space="preserve"> </w:t>
    </w:r>
    <w:r w:rsidRPr="00D25AB2">
      <w:rPr>
        <w:i/>
        <w:color w:val="999999"/>
        <w:sz w:val="16"/>
        <w:lang w:val="en-US"/>
      </w:rPr>
      <w:t>kompburo</w:t>
    </w:r>
    <w:r w:rsidRPr="004E6F7D">
      <w:rPr>
        <w:i/>
        <w:color w:val="999999"/>
        <w:sz w:val="16"/>
      </w:rPr>
      <w:t xml:space="preserve"> </w:t>
    </w:r>
    <w:r w:rsidRPr="00D25AB2">
      <w:rPr>
        <w:i/>
        <w:color w:val="999999"/>
        <w:sz w:val="16"/>
      </w:rPr>
      <w:t>/Ю.Р./</w:t>
    </w:r>
    <w:r>
      <w:rPr>
        <w:i/>
        <w:color w:val="999999"/>
        <w:sz w:val="16"/>
      </w:rPr>
      <w:t>прил-</w:t>
    </w:r>
    <w:r w:rsidRPr="00716D61">
      <w:rPr>
        <w:i/>
        <w:color w:val="999999"/>
        <w:sz w:val="16"/>
      </w:rPr>
      <w:t>К3883</w:t>
    </w:r>
    <w:r>
      <w:rPr>
        <w:i/>
        <w:color w:val="999999"/>
        <w:sz w:val="16"/>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20DC19" w14:textId="77777777" w:rsidR="00B7454A" w:rsidRDefault="00B7454A" w:rsidP="001C58C4">
      <w:r>
        <w:separator/>
      </w:r>
    </w:p>
  </w:footnote>
  <w:footnote w:type="continuationSeparator" w:id="0">
    <w:p w14:paraId="4B4CE65D" w14:textId="77777777" w:rsidR="00B7454A" w:rsidRDefault="00B7454A" w:rsidP="001C58C4">
      <w:r>
        <w:continuationSeparator/>
      </w:r>
    </w:p>
  </w:footnote>
  <w:footnote w:id="1">
    <w:p w14:paraId="7A9391F7" w14:textId="536567A5" w:rsidR="00F06FE3" w:rsidRDefault="00F06FE3">
      <w:pPr>
        <w:pStyle w:val="af6"/>
      </w:pPr>
      <w:r w:rsidRPr="00403C25">
        <w:rPr>
          <w:rStyle w:val="af8"/>
        </w:rPr>
        <w:footnoteRef/>
      </w:r>
      <w:r w:rsidRPr="00403C25">
        <w:t xml:space="preserve"> Утратил силу с 01.01.2002 в связи с принятием Федерального закона от 06.08.2001 № 110-ФЗ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о налогах и сборах, а также о признании утратившими силу отдельных актов (положений актов) законодательства Российской Федерации о налогах и сборах» (далее - Федеральный закон № 110-ФЗ), кроме отдельных положений, которые утрачивают силу в особом порядке.</w:t>
      </w:r>
    </w:p>
  </w:footnote>
  <w:footnote w:id="2">
    <w:p w14:paraId="2A8BBD85" w14:textId="2556BC49" w:rsidR="00F06FE3" w:rsidRDefault="00F06FE3" w:rsidP="00EA37CD">
      <w:pPr>
        <w:pStyle w:val="af6"/>
      </w:pPr>
      <w:r>
        <w:rPr>
          <w:rStyle w:val="af8"/>
        </w:rPr>
        <w:footnoteRef/>
      </w:r>
      <w:r>
        <w:t xml:space="preserve"> Пункт 15 статьи 4 Федерального закона от 10.07.2002 № 86-ФЗ «О Центральном банке Российской Федерации (Банке России)».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4554344"/>
      <w:docPartObj>
        <w:docPartGallery w:val="Page Numbers (Top of Page)"/>
        <w:docPartUnique/>
      </w:docPartObj>
    </w:sdtPr>
    <w:sdtEndPr>
      <w:rPr>
        <w:sz w:val="24"/>
        <w:szCs w:val="24"/>
      </w:rPr>
    </w:sdtEndPr>
    <w:sdtContent>
      <w:p w14:paraId="254C0455" w14:textId="77777777" w:rsidR="00F06FE3" w:rsidRPr="00BF73BA" w:rsidRDefault="00F06FE3" w:rsidP="00E0042F">
        <w:pPr>
          <w:pStyle w:val="a7"/>
          <w:ind w:firstLine="0"/>
          <w:jc w:val="center"/>
          <w:rPr>
            <w:sz w:val="24"/>
            <w:szCs w:val="24"/>
          </w:rPr>
        </w:pPr>
        <w:r w:rsidRPr="00BF73BA">
          <w:rPr>
            <w:sz w:val="24"/>
            <w:szCs w:val="24"/>
          </w:rPr>
          <w:fldChar w:fldCharType="begin"/>
        </w:r>
        <w:r w:rsidRPr="00BF73BA">
          <w:rPr>
            <w:sz w:val="24"/>
            <w:szCs w:val="24"/>
          </w:rPr>
          <w:instrText>PAGE   \* MERGEFORMAT</w:instrText>
        </w:r>
        <w:r w:rsidRPr="00BF73BA">
          <w:rPr>
            <w:sz w:val="24"/>
            <w:szCs w:val="24"/>
          </w:rPr>
          <w:fldChar w:fldCharType="separate"/>
        </w:r>
        <w:r w:rsidR="00FA2294">
          <w:rPr>
            <w:noProof/>
            <w:sz w:val="24"/>
            <w:szCs w:val="24"/>
          </w:rPr>
          <w:t>2</w:t>
        </w:r>
        <w:r w:rsidRPr="00BF73BA">
          <w:rPr>
            <w:sz w:val="24"/>
            <w:szCs w:val="24"/>
          </w:rPr>
          <w:fldChar w:fldCharType="end"/>
        </w:r>
      </w:p>
    </w:sdtContent>
  </w:sdt>
  <w:p w14:paraId="704F0027" w14:textId="77777777" w:rsidR="00F06FE3" w:rsidRDefault="00F06FE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5131526"/>
      <w:docPartObj>
        <w:docPartGallery w:val="Page Numbers (Top of Page)"/>
        <w:docPartUnique/>
      </w:docPartObj>
    </w:sdtPr>
    <w:sdtContent>
      <w:p w14:paraId="211C69FE" w14:textId="0021FC1B" w:rsidR="00F06FE3" w:rsidRDefault="00F06FE3" w:rsidP="00E0042F">
        <w:pPr>
          <w:pStyle w:val="a7"/>
          <w:ind w:firstLine="0"/>
          <w:jc w:val="center"/>
        </w:pPr>
        <w:r>
          <w:fldChar w:fldCharType="begin"/>
        </w:r>
        <w:r>
          <w:instrText>PAGE   \* MERGEFORMAT</w:instrText>
        </w:r>
        <w:r>
          <w:fldChar w:fldCharType="separate"/>
        </w:r>
        <w:r w:rsidR="00FA2294">
          <w:rPr>
            <w:noProof/>
          </w:rPr>
          <w:t>4</w:t>
        </w:r>
        <w:r>
          <w:fldChar w:fldCharType="end"/>
        </w:r>
      </w:p>
    </w:sdtContent>
  </w:sdt>
  <w:p w14:paraId="44B10B0F" w14:textId="77777777" w:rsidR="00F06FE3" w:rsidRDefault="00F06FE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402F4"/>
    <w:multiLevelType w:val="hybridMultilevel"/>
    <w:tmpl w:val="77323258"/>
    <w:lvl w:ilvl="0" w:tplc="5320469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nsid w:val="14D85AAE"/>
    <w:multiLevelType w:val="multilevel"/>
    <w:tmpl w:val="04190021"/>
    <w:numStyleLink w:val="1"/>
  </w:abstractNum>
  <w:abstractNum w:abstractNumId="2">
    <w:nsid w:val="303813FC"/>
    <w:multiLevelType w:val="multilevel"/>
    <w:tmpl w:val="04190021"/>
    <w:numStyleLink w:val="2"/>
  </w:abstractNum>
  <w:abstractNum w:abstractNumId="3">
    <w:nsid w:val="372A0F23"/>
    <w:multiLevelType w:val="hybridMultilevel"/>
    <w:tmpl w:val="AD2C213A"/>
    <w:lvl w:ilvl="0" w:tplc="2480C1DA">
      <w:start w:val="1"/>
      <w:numFmt w:val="upperRoman"/>
      <w:pStyle w:val="a"/>
      <w:suff w:val="space"/>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004437"/>
    <w:multiLevelType w:val="hybridMultilevel"/>
    <w:tmpl w:val="4EFEB980"/>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5">
    <w:nsid w:val="4AB30329"/>
    <w:multiLevelType w:val="hybridMultilevel"/>
    <w:tmpl w:val="2FE0E91C"/>
    <w:lvl w:ilvl="0" w:tplc="20862A7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nsid w:val="4AC65754"/>
    <w:multiLevelType w:val="multilevel"/>
    <w:tmpl w:val="04190021"/>
    <w:styleLink w:val="1"/>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5226458B"/>
    <w:multiLevelType w:val="hybridMultilevel"/>
    <w:tmpl w:val="87E4B686"/>
    <w:lvl w:ilvl="0" w:tplc="EE8AA4D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8C66E0A"/>
    <w:multiLevelType w:val="multilevel"/>
    <w:tmpl w:val="04190021"/>
    <w:styleLink w:val="2"/>
    <w:lvl w:ilvl="0">
      <w:start w:val="1"/>
      <w:numFmt w:val="bullet"/>
      <w:lvlText w:val=""/>
      <w:lvlJc w:val="left"/>
      <w:pPr>
        <w:ind w:left="360" w:hanging="360"/>
      </w:pPr>
      <w:rPr>
        <w:rFonts w:ascii="Symbol" w:hAnsi="Symbol" w:hint="default"/>
        <w:color w:val="0070C0"/>
      </w:rPr>
    </w:lvl>
    <w:lvl w:ilvl="1">
      <w:start w:val="1"/>
      <w:numFmt w:val="bullet"/>
      <w:lvlText w:val=""/>
      <w:lvlJc w:val="left"/>
      <w:pPr>
        <w:ind w:left="720" w:hanging="360"/>
      </w:pPr>
      <w:rPr>
        <w:rFonts w:ascii="Wingdings" w:hAnsi="Wingdings" w:hint="default"/>
        <w:b/>
        <w:color w:val="C00000"/>
        <w:sz w:val="24"/>
      </w:rPr>
    </w:lvl>
    <w:lvl w:ilvl="2">
      <w:start w:val="1"/>
      <w:numFmt w:val="bullet"/>
      <w:lvlText w:val=""/>
      <w:lvlJc w:val="left"/>
      <w:pPr>
        <w:ind w:left="1080" w:hanging="360"/>
      </w:pPr>
      <w:rPr>
        <w:rFonts w:ascii="Wingdings 3" w:hAnsi="Wingdings 3" w:hint="default"/>
        <w:b/>
        <w:color w:val="00B050"/>
        <w:sz w:val="24"/>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5D607E35"/>
    <w:multiLevelType w:val="multilevel"/>
    <w:tmpl w:val="144622E4"/>
    <w:lvl w:ilvl="0">
      <w:start w:val="4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3422223"/>
    <w:multiLevelType w:val="hybridMultilevel"/>
    <w:tmpl w:val="68702DF0"/>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1">
    <w:nsid w:val="644B57FD"/>
    <w:multiLevelType w:val="hybridMultilevel"/>
    <w:tmpl w:val="899CCAD2"/>
    <w:lvl w:ilvl="0" w:tplc="C5FE5434">
      <w:start w:val="1"/>
      <w:numFmt w:val="decimal"/>
      <w:lvlText w:val="%1)"/>
      <w:lvlJc w:val="left"/>
      <w:pPr>
        <w:ind w:left="125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BF432D0"/>
    <w:multiLevelType w:val="multilevel"/>
    <w:tmpl w:val="04190021"/>
    <w:numStyleLink w:val="2"/>
  </w:abstractNum>
  <w:abstractNum w:abstractNumId="13">
    <w:nsid w:val="76950A75"/>
    <w:multiLevelType w:val="multilevel"/>
    <w:tmpl w:val="5FA0012E"/>
    <w:lvl w:ilvl="0">
      <w:start w:val="1"/>
      <w:numFmt w:val="decimal"/>
      <w:pStyle w:val="a0"/>
      <w:suff w:val="space"/>
      <w:lvlText w:val="%1."/>
      <w:lvlJc w:val="left"/>
      <w:pPr>
        <w:ind w:left="899" w:hanging="360"/>
      </w:pPr>
      <w:rPr>
        <w:rFonts w:hint="default"/>
      </w:rPr>
    </w:lvl>
    <w:lvl w:ilvl="1">
      <w:start w:val="1"/>
      <w:numFmt w:val="lowerLetter"/>
      <w:lvlText w:val="%2."/>
      <w:lvlJc w:val="left"/>
      <w:pPr>
        <w:ind w:left="1619" w:hanging="360"/>
      </w:pPr>
      <w:rPr>
        <w:rFonts w:hint="default"/>
      </w:rPr>
    </w:lvl>
    <w:lvl w:ilvl="2">
      <w:start w:val="1"/>
      <w:numFmt w:val="lowerRoman"/>
      <w:lvlText w:val="%3."/>
      <w:lvlJc w:val="right"/>
      <w:pPr>
        <w:ind w:left="2339" w:hanging="180"/>
      </w:pPr>
      <w:rPr>
        <w:rFonts w:hint="default"/>
      </w:rPr>
    </w:lvl>
    <w:lvl w:ilvl="3">
      <w:start w:val="1"/>
      <w:numFmt w:val="decimal"/>
      <w:lvlText w:val="%4."/>
      <w:lvlJc w:val="left"/>
      <w:pPr>
        <w:ind w:left="3059" w:hanging="360"/>
      </w:pPr>
      <w:rPr>
        <w:rFonts w:hint="default"/>
      </w:rPr>
    </w:lvl>
    <w:lvl w:ilvl="4">
      <w:start w:val="1"/>
      <w:numFmt w:val="lowerLetter"/>
      <w:lvlText w:val="%5."/>
      <w:lvlJc w:val="left"/>
      <w:pPr>
        <w:ind w:left="3779" w:hanging="360"/>
      </w:pPr>
      <w:rPr>
        <w:rFonts w:hint="default"/>
      </w:rPr>
    </w:lvl>
    <w:lvl w:ilvl="5">
      <w:start w:val="1"/>
      <w:numFmt w:val="lowerRoman"/>
      <w:lvlText w:val="%6."/>
      <w:lvlJc w:val="right"/>
      <w:pPr>
        <w:ind w:left="4499" w:hanging="180"/>
      </w:pPr>
      <w:rPr>
        <w:rFonts w:hint="default"/>
      </w:rPr>
    </w:lvl>
    <w:lvl w:ilvl="6">
      <w:start w:val="1"/>
      <w:numFmt w:val="decimal"/>
      <w:lvlText w:val="%7."/>
      <w:lvlJc w:val="left"/>
      <w:pPr>
        <w:ind w:left="5219" w:hanging="360"/>
      </w:pPr>
      <w:rPr>
        <w:rFonts w:hint="default"/>
      </w:rPr>
    </w:lvl>
    <w:lvl w:ilvl="7">
      <w:start w:val="1"/>
      <w:numFmt w:val="lowerLetter"/>
      <w:lvlText w:val="%8."/>
      <w:lvlJc w:val="left"/>
      <w:pPr>
        <w:ind w:left="5939" w:hanging="360"/>
      </w:pPr>
      <w:rPr>
        <w:rFonts w:hint="default"/>
      </w:rPr>
    </w:lvl>
    <w:lvl w:ilvl="8">
      <w:start w:val="1"/>
      <w:numFmt w:val="lowerRoman"/>
      <w:lvlText w:val="%9."/>
      <w:lvlJc w:val="right"/>
      <w:pPr>
        <w:ind w:left="6659" w:hanging="180"/>
      </w:pPr>
      <w:rPr>
        <w:rFonts w:hint="default"/>
      </w:rPr>
    </w:lvl>
  </w:abstractNum>
  <w:abstractNum w:abstractNumId="14">
    <w:nsid w:val="7C800F22"/>
    <w:multiLevelType w:val="hybridMultilevel"/>
    <w:tmpl w:val="68702DF0"/>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num w:numId="1">
    <w:abstractNumId w:val="4"/>
  </w:num>
  <w:num w:numId="2">
    <w:abstractNumId w:val="13"/>
  </w:num>
  <w:num w:numId="3">
    <w:abstractNumId w:val="3"/>
  </w:num>
  <w:num w:numId="4">
    <w:abstractNumId w:val="7"/>
  </w:num>
  <w:num w:numId="5">
    <w:abstractNumId w:val="14"/>
  </w:num>
  <w:num w:numId="6">
    <w:abstractNumId w:val="5"/>
  </w:num>
  <w:num w:numId="7">
    <w:abstractNumId w:val="11"/>
  </w:num>
  <w:num w:numId="8">
    <w:abstractNumId w:val="10"/>
  </w:num>
  <w:num w:numId="9">
    <w:abstractNumId w:val="0"/>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
  </w:num>
  <w:num w:numId="13">
    <w:abstractNumId w:val="6"/>
  </w:num>
  <w:num w:numId="14">
    <w:abstractNumId w:val="2"/>
  </w:num>
  <w:num w:numId="15">
    <w:abstractNumId w:val="8"/>
  </w:num>
  <w:num w:numId="16">
    <w:abstractNumId w:val="12"/>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FDC"/>
    <w:rsid w:val="00000BB5"/>
    <w:rsid w:val="00000C0C"/>
    <w:rsid w:val="0000157F"/>
    <w:rsid w:val="00001B0C"/>
    <w:rsid w:val="00001D49"/>
    <w:rsid w:val="00002326"/>
    <w:rsid w:val="0000276B"/>
    <w:rsid w:val="00002E5D"/>
    <w:rsid w:val="0000344F"/>
    <w:rsid w:val="00003AD2"/>
    <w:rsid w:val="00003FE0"/>
    <w:rsid w:val="00004075"/>
    <w:rsid w:val="00005943"/>
    <w:rsid w:val="00005D87"/>
    <w:rsid w:val="0000604D"/>
    <w:rsid w:val="00006096"/>
    <w:rsid w:val="00006131"/>
    <w:rsid w:val="00006426"/>
    <w:rsid w:val="000070E0"/>
    <w:rsid w:val="000073AA"/>
    <w:rsid w:val="000079B8"/>
    <w:rsid w:val="000102D0"/>
    <w:rsid w:val="000106D3"/>
    <w:rsid w:val="00012036"/>
    <w:rsid w:val="00012385"/>
    <w:rsid w:val="000124C9"/>
    <w:rsid w:val="00012C2F"/>
    <w:rsid w:val="00012E6A"/>
    <w:rsid w:val="00012F95"/>
    <w:rsid w:val="0001382D"/>
    <w:rsid w:val="00013AF4"/>
    <w:rsid w:val="00013DD7"/>
    <w:rsid w:val="000140BB"/>
    <w:rsid w:val="00014347"/>
    <w:rsid w:val="00014FBE"/>
    <w:rsid w:val="000159C6"/>
    <w:rsid w:val="00015B31"/>
    <w:rsid w:val="00015EC9"/>
    <w:rsid w:val="000163CB"/>
    <w:rsid w:val="00016A64"/>
    <w:rsid w:val="000171FE"/>
    <w:rsid w:val="0001743F"/>
    <w:rsid w:val="000202C8"/>
    <w:rsid w:val="00020414"/>
    <w:rsid w:val="0002067B"/>
    <w:rsid w:val="00021D5C"/>
    <w:rsid w:val="00021EEB"/>
    <w:rsid w:val="000222FE"/>
    <w:rsid w:val="000228FC"/>
    <w:rsid w:val="00022BBC"/>
    <w:rsid w:val="00022DF4"/>
    <w:rsid w:val="00022E4E"/>
    <w:rsid w:val="00023036"/>
    <w:rsid w:val="00023536"/>
    <w:rsid w:val="00024007"/>
    <w:rsid w:val="000246C3"/>
    <w:rsid w:val="000247C9"/>
    <w:rsid w:val="00024902"/>
    <w:rsid w:val="000252EA"/>
    <w:rsid w:val="0002560C"/>
    <w:rsid w:val="000258DA"/>
    <w:rsid w:val="00025966"/>
    <w:rsid w:val="00025D81"/>
    <w:rsid w:val="00026044"/>
    <w:rsid w:val="0002612B"/>
    <w:rsid w:val="000264A4"/>
    <w:rsid w:val="00026937"/>
    <w:rsid w:val="00026C42"/>
    <w:rsid w:val="00026DB8"/>
    <w:rsid w:val="00027216"/>
    <w:rsid w:val="000307D9"/>
    <w:rsid w:val="00030854"/>
    <w:rsid w:val="00030CD0"/>
    <w:rsid w:val="00030EAE"/>
    <w:rsid w:val="00031795"/>
    <w:rsid w:val="0003188B"/>
    <w:rsid w:val="0003197A"/>
    <w:rsid w:val="00031BA9"/>
    <w:rsid w:val="00032DAC"/>
    <w:rsid w:val="00032E20"/>
    <w:rsid w:val="00032E45"/>
    <w:rsid w:val="00033154"/>
    <w:rsid w:val="00033290"/>
    <w:rsid w:val="00033331"/>
    <w:rsid w:val="00033AFF"/>
    <w:rsid w:val="000340C2"/>
    <w:rsid w:val="0003415B"/>
    <w:rsid w:val="0003442A"/>
    <w:rsid w:val="000348DA"/>
    <w:rsid w:val="00034939"/>
    <w:rsid w:val="00034DB6"/>
    <w:rsid w:val="00034E83"/>
    <w:rsid w:val="000353CF"/>
    <w:rsid w:val="00035C1C"/>
    <w:rsid w:val="00035C35"/>
    <w:rsid w:val="00035D84"/>
    <w:rsid w:val="000360A3"/>
    <w:rsid w:val="000360F0"/>
    <w:rsid w:val="00036142"/>
    <w:rsid w:val="00036144"/>
    <w:rsid w:val="000361EF"/>
    <w:rsid w:val="00036223"/>
    <w:rsid w:val="00036A3F"/>
    <w:rsid w:val="00036CE2"/>
    <w:rsid w:val="00036F73"/>
    <w:rsid w:val="0003795E"/>
    <w:rsid w:val="00037F68"/>
    <w:rsid w:val="00040327"/>
    <w:rsid w:val="000407AC"/>
    <w:rsid w:val="00040A98"/>
    <w:rsid w:val="00040B83"/>
    <w:rsid w:val="00041353"/>
    <w:rsid w:val="000415A9"/>
    <w:rsid w:val="00041614"/>
    <w:rsid w:val="00041817"/>
    <w:rsid w:val="0004186A"/>
    <w:rsid w:val="00041F36"/>
    <w:rsid w:val="00042385"/>
    <w:rsid w:val="00042973"/>
    <w:rsid w:val="00042B97"/>
    <w:rsid w:val="00042FAC"/>
    <w:rsid w:val="0004349A"/>
    <w:rsid w:val="000435B1"/>
    <w:rsid w:val="00044619"/>
    <w:rsid w:val="00044E78"/>
    <w:rsid w:val="000461B8"/>
    <w:rsid w:val="000462C9"/>
    <w:rsid w:val="000462FB"/>
    <w:rsid w:val="0004662C"/>
    <w:rsid w:val="00046B85"/>
    <w:rsid w:val="00046BF7"/>
    <w:rsid w:val="00046CF2"/>
    <w:rsid w:val="00047BB6"/>
    <w:rsid w:val="00047C02"/>
    <w:rsid w:val="00047FBD"/>
    <w:rsid w:val="000501C9"/>
    <w:rsid w:val="000507A9"/>
    <w:rsid w:val="000507AD"/>
    <w:rsid w:val="00050C67"/>
    <w:rsid w:val="00051300"/>
    <w:rsid w:val="0005134C"/>
    <w:rsid w:val="000513C5"/>
    <w:rsid w:val="000514C9"/>
    <w:rsid w:val="00051BBF"/>
    <w:rsid w:val="00052033"/>
    <w:rsid w:val="0005206A"/>
    <w:rsid w:val="000528F0"/>
    <w:rsid w:val="00052BDB"/>
    <w:rsid w:val="00053D85"/>
    <w:rsid w:val="00053F9B"/>
    <w:rsid w:val="00053FCE"/>
    <w:rsid w:val="000548C4"/>
    <w:rsid w:val="00054985"/>
    <w:rsid w:val="00054BA8"/>
    <w:rsid w:val="00054DDD"/>
    <w:rsid w:val="000550FE"/>
    <w:rsid w:val="00055851"/>
    <w:rsid w:val="0005590A"/>
    <w:rsid w:val="00055E25"/>
    <w:rsid w:val="000561A9"/>
    <w:rsid w:val="00056674"/>
    <w:rsid w:val="0005668F"/>
    <w:rsid w:val="00056F51"/>
    <w:rsid w:val="00057000"/>
    <w:rsid w:val="00057218"/>
    <w:rsid w:val="00060139"/>
    <w:rsid w:val="000606BF"/>
    <w:rsid w:val="00060BF3"/>
    <w:rsid w:val="00060E06"/>
    <w:rsid w:val="00060E45"/>
    <w:rsid w:val="00060FD8"/>
    <w:rsid w:val="0006169B"/>
    <w:rsid w:val="00061F3E"/>
    <w:rsid w:val="000620FB"/>
    <w:rsid w:val="000630CC"/>
    <w:rsid w:val="0006360C"/>
    <w:rsid w:val="00063B53"/>
    <w:rsid w:val="00064550"/>
    <w:rsid w:val="0006483A"/>
    <w:rsid w:val="00064E16"/>
    <w:rsid w:val="00064F38"/>
    <w:rsid w:val="00065372"/>
    <w:rsid w:val="0006572A"/>
    <w:rsid w:val="0006665A"/>
    <w:rsid w:val="000667ED"/>
    <w:rsid w:val="00066B33"/>
    <w:rsid w:val="00066EDF"/>
    <w:rsid w:val="00066F29"/>
    <w:rsid w:val="00066F7A"/>
    <w:rsid w:val="00070033"/>
    <w:rsid w:val="00070284"/>
    <w:rsid w:val="00070BD6"/>
    <w:rsid w:val="00070C9D"/>
    <w:rsid w:val="00070E97"/>
    <w:rsid w:val="00071088"/>
    <w:rsid w:val="00072156"/>
    <w:rsid w:val="000722F2"/>
    <w:rsid w:val="000728B4"/>
    <w:rsid w:val="00072EBA"/>
    <w:rsid w:val="000732CD"/>
    <w:rsid w:val="00073302"/>
    <w:rsid w:val="0007346B"/>
    <w:rsid w:val="00073619"/>
    <w:rsid w:val="0007374F"/>
    <w:rsid w:val="00074246"/>
    <w:rsid w:val="00074C75"/>
    <w:rsid w:val="00074F94"/>
    <w:rsid w:val="00075A26"/>
    <w:rsid w:val="000763BF"/>
    <w:rsid w:val="000763C7"/>
    <w:rsid w:val="000764F7"/>
    <w:rsid w:val="00076561"/>
    <w:rsid w:val="00076738"/>
    <w:rsid w:val="00076E22"/>
    <w:rsid w:val="00077289"/>
    <w:rsid w:val="00077526"/>
    <w:rsid w:val="000778D1"/>
    <w:rsid w:val="00077960"/>
    <w:rsid w:val="000779FF"/>
    <w:rsid w:val="00077D31"/>
    <w:rsid w:val="00077D3F"/>
    <w:rsid w:val="00077F7C"/>
    <w:rsid w:val="000806CD"/>
    <w:rsid w:val="000809AF"/>
    <w:rsid w:val="0008100E"/>
    <w:rsid w:val="000811A0"/>
    <w:rsid w:val="000811A5"/>
    <w:rsid w:val="00081455"/>
    <w:rsid w:val="00081AC5"/>
    <w:rsid w:val="00081B15"/>
    <w:rsid w:val="00081C35"/>
    <w:rsid w:val="0008218D"/>
    <w:rsid w:val="000821C6"/>
    <w:rsid w:val="000821D8"/>
    <w:rsid w:val="00082CC0"/>
    <w:rsid w:val="00083387"/>
    <w:rsid w:val="000838B7"/>
    <w:rsid w:val="00083DF8"/>
    <w:rsid w:val="00083F1D"/>
    <w:rsid w:val="00084A66"/>
    <w:rsid w:val="00084B4F"/>
    <w:rsid w:val="00084FBF"/>
    <w:rsid w:val="000851B1"/>
    <w:rsid w:val="000851B9"/>
    <w:rsid w:val="000855B8"/>
    <w:rsid w:val="000856F1"/>
    <w:rsid w:val="00085B31"/>
    <w:rsid w:val="00085BCB"/>
    <w:rsid w:val="0008628C"/>
    <w:rsid w:val="00086750"/>
    <w:rsid w:val="000868A6"/>
    <w:rsid w:val="000873EE"/>
    <w:rsid w:val="00087756"/>
    <w:rsid w:val="00087790"/>
    <w:rsid w:val="00087AF9"/>
    <w:rsid w:val="00087B91"/>
    <w:rsid w:val="0009021A"/>
    <w:rsid w:val="000909E9"/>
    <w:rsid w:val="00090ACD"/>
    <w:rsid w:val="00090EDB"/>
    <w:rsid w:val="000916A6"/>
    <w:rsid w:val="00091CCF"/>
    <w:rsid w:val="00091E16"/>
    <w:rsid w:val="000920EC"/>
    <w:rsid w:val="0009228C"/>
    <w:rsid w:val="00092CDF"/>
    <w:rsid w:val="00093A25"/>
    <w:rsid w:val="00093AF8"/>
    <w:rsid w:val="00094389"/>
    <w:rsid w:val="000944FA"/>
    <w:rsid w:val="000953D5"/>
    <w:rsid w:val="00096609"/>
    <w:rsid w:val="0009701C"/>
    <w:rsid w:val="00097109"/>
    <w:rsid w:val="00097793"/>
    <w:rsid w:val="000A0744"/>
    <w:rsid w:val="000A0864"/>
    <w:rsid w:val="000A09F5"/>
    <w:rsid w:val="000A0B33"/>
    <w:rsid w:val="000A0DC7"/>
    <w:rsid w:val="000A0ED5"/>
    <w:rsid w:val="000A15DC"/>
    <w:rsid w:val="000A1715"/>
    <w:rsid w:val="000A184B"/>
    <w:rsid w:val="000A1DBB"/>
    <w:rsid w:val="000A299E"/>
    <w:rsid w:val="000A2B03"/>
    <w:rsid w:val="000A2C30"/>
    <w:rsid w:val="000A2E5F"/>
    <w:rsid w:val="000A2FF3"/>
    <w:rsid w:val="000A311B"/>
    <w:rsid w:val="000A3898"/>
    <w:rsid w:val="000A39F5"/>
    <w:rsid w:val="000A4007"/>
    <w:rsid w:val="000A42EC"/>
    <w:rsid w:val="000A48D0"/>
    <w:rsid w:val="000A4D20"/>
    <w:rsid w:val="000A5267"/>
    <w:rsid w:val="000A5333"/>
    <w:rsid w:val="000A56F5"/>
    <w:rsid w:val="000A5A3F"/>
    <w:rsid w:val="000A5D98"/>
    <w:rsid w:val="000A6161"/>
    <w:rsid w:val="000A73F2"/>
    <w:rsid w:val="000A7801"/>
    <w:rsid w:val="000A7829"/>
    <w:rsid w:val="000A7D44"/>
    <w:rsid w:val="000B0006"/>
    <w:rsid w:val="000B0198"/>
    <w:rsid w:val="000B1A40"/>
    <w:rsid w:val="000B1B44"/>
    <w:rsid w:val="000B1E8D"/>
    <w:rsid w:val="000B2BA8"/>
    <w:rsid w:val="000B31A6"/>
    <w:rsid w:val="000B332A"/>
    <w:rsid w:val="000B36B5"/>
    <w:rsid w:val="000B36E7"/>
    <w:rsid w:val="000B402A"/>
    <w:rsid w:val="000B4075"/>
    <w:rsid w:val="000B409F"/>
    <w:rsid w:val="000B42C8"/>
    <w:rsid w:val="000B4875"/>
    <w:rsid w:val="000B4B2A"/>
    <w:rsid w:val="000B4F80"/>
    <w:rsid w:val="000B4FE0"/>
    <w:rsid w:val="000B5578"/>
    <w:rsid w:val="000B55C4"/>
    <w:rsid w:val="000B563D"/>
    <w:rsid w:val="000B6D4E"/>
    <w:rsid w:val="000B70EB"/>
    <w:rsid w:val="000B7689"/>
    <w:rsid w:val="000B7B09"/>
    <w:rsid w:val="000C0985"/>
    <w:rsid w:val="000C0B64"/>
    <w:rsid w:val="000C104F"/>
    <w:rsid w:val="000C108D"/>
    <w:rsid w:val="000C1273"/>
    <w:rsid w:val="000C15DA"/>
    <w:rsid w:val="000C19E3"/>
    <w:rsid w:val="000C1F75"/>
    <w:rsid w:val="000C22E6"/>
    <w:rsid w:val="000C2450"/>
    <w:rsid w:val="000C24BB"/>
    <w:rsid w:val="000C2E59"/>
    <w:rsid w:val="000C3432"/>
    <w:rsid w:val="000C3DEF"/>
    <w:rsid w:val="000C4084"/>
    <w:rsid w:val="000C418A"/>
    <w:rsid w:val="000C4598"/>
    <w:rsid w:val="000C4C6E"/>
    <w:rsid w:val="000C5130"/>
    <w:rsid w:val="000C5751"/>
    <w:rsid w:val="000C5797"/>
    <w:rsid w:val="000C5E1E"/>
    <w:rsid w:val="000C5F7A"/>
    <w:rsid w:val="000C6EC2"/>
    <w:rsid w:val="000C6FC3"/>
    <w:rsid w:val="000C79A8"/>
    <w:rsid w:val="000C7AFF"/>
    <w:rsid w:val="000D01F1"/>
    <w:rsid w:val="000D0586"/>
    <w:rsid w:val="000D058E"/>
    <w:rsid w:val="000D069A"/>
    <w:rsid w:val="000D0A0C"/>
    <w:rsid w:val="000D0E1C"/>
    <w:rsid w:val="000D1582"/>
    <w:rsid w:val="000D19B2"/>
    <w:rsid w:val="000D22BA"/>
    <w:rsid w:val="000D2641"/>
    <w:rsid w:val="000D2C5C"/>
    <w:rsid w:val="000D3036"/>
    <w:rsid w:val="000D3551"/>
    <w:rsid w:val="000D38BE"/>
    <w:rsid w:val="000D3A94"/>
    <w:rsid w:val="000D3BF0"/>
    <w:rsid w:val="000D5460"/>
    <w:rsid w:val="000D5524"/>
    <w:rsid w:val="000D56A3"/>
    <w:rsid w:val="000D585E"/>
    <w:rsid w:val="000D5D24"/>
    <w:rsid w:val="000D6066"/>
    <w:rsid w:val="000D67D6"/>
    <w:rsid w:val="000D6B25"/>
    <w:rsid w:val="000D6CC8"/>
    <w:rsid w:val="000D6E31"/>
    <w:rsid w:val="000D70B5"/>
    <w:rsid w:val="000D7440"/>
    <w:rsid w:val="000D75AE"/>
    <w:rsid w:val="000D7605"/>
    <w:rsid w:val="000D781F"/>
    <w:rsid w:val="000D799B"/>
    <w:rsid w:val="000D7B16"/>
    <w:rsid w:val="000D7C80"/>
    <w:rsid w:val="000E0372"/>
    <w:rsid w:val="000E095D"/>
    <w:rsid w:val="000E0E84"/>
    <w:rsid w:val="000E10D7"/>
    <w:rsid w:val="000E10F6"/>
    <w:rsid w:val="000E1939"/>
    <w:rsid w:val="000E1B33"/>
    <w:rsid w:val="000E20E5"/>
    <w:rsid w:val="000E2C9A"/>
    <w:rsid w:val="000E3F57"/>
    <w:rsid w:val="000E4233"/>
    <w:rsid w:val="000E4460"/>
    <w:rsid w:val="000E57C1"/>
    <w:rsid w:val="000E5DF3"/>
    <w:rsid w:val="000E63AA"/>
    <w:rsid w:val="000E6F6C"/>
    <w:rsid w:val="000E7113"/>
    <w:rsid w:val="000E75DA"/>
    <w:rsid w:val="000E78AE"/>
    <w:rsid w:val="000E7B80"/>
    <w:rsid w:val="000F01D3"/>
    <w:rsid w:val="000F0338"/>
    <w:rsid w:val="000F0585"/>
    <w:rsid w:val="000F073D"/>
    <w:rsid w:val="000F0944"/>
    <w:rsid w:val="000F0BD9"/>
    <w:rsid w:val="000F15B9"/>
    <w:rsid w:val="000F1874"/>
    <w:rsid w:val="000F1CEB"/>
    <w:rsid w:val="000F2721"/>
    <w:rsid w:val="000F2E09"/>
    <w:rsid w:val="000F2FC0"/>
    <w:rsid w:val="000F38EF"/>
    <w:rsid w:val="000F3C26"/>
    <w:rsid w:val="000F3DE2"/>
    <w:rsid w:val="000F3FED"/>
    <w:rsid w:val="000F415D"/>
    <w:rsid w:val="000F6336"/>
    <w:rsid w:val="000F66C1"/>
    <w:rsid w:val="000F6822"/>
    <w:rsid w:val="000F6B71"/>
    <w:rsid w:val="000F6CA0"/>
    <w:rsid w:val="000F7FD8"/>
    <w:rsid w:val="001007B5"/>
    <w:rsid w:val="00101231"/>
    <w:rsid w:val="0010139E"/>
    <w:rsid w:val="00101830"/>
    <w:rsid w:val="00101B6E"/>
    <w:rsid w:val="00101B76"/>
    <w:rsid w:val="00101D5D"/>
    <w:rsid w:val="00101ED0"/>
    <w:rsid w:val="0010241F"/>
    <w:rsid w:val="00102481"/>
    <w:rsid w:val="001028FF"/>
    <w:rsid w:val="00102933"/>
    <w:rsid w:val="00102A82"/>
    <w:rsid w:val="00103276"/>
    <w:rsid w:val="00103419"/>
    <w:rsid w:val="00103B21"/>
    <w:rsid w:val="00103D3B"/>
    <w:rsid w:val="00103F2C"/>
    <w:rsid w:val="00103F50"/>
    <w:rsid w:val="00104D50"/>
    <w:rsid w:val="00104DA8"/>
    <w:rsid w:val="0010568D"/>
    <w:rsid w:val="001058B9"/>
    <w:rsid w:val="001059BF"/>
    <w:rsid w:val="00105E06"/>
    <w:rsid w:val="00106082"/>
    <w:rsid w:val="00106638"/>
    <w:rsid w:val="00106B54"/>
    <w:rsid w:val="00106C5C"/>
    <w:rsid w:val="001077FF"/>
    <w:rsid w:val="0010780B"/>
    <w:rsid w:val="00107A0E"/>
    <w:rsid w:val="00107C71"/>
    <w:rsid w:val="00107D94"/>
    <w:rsid w:val="00107F9C"/>
    <w:rsid w:val="001104F7"/>
    <w:rsid w:val="00110577"/>
    <w:rsid w:val="00110849"/>
    <w:rsid w:val="001108D7"/>
    <w:rsid w:val="00111142"/>
    <w:rsid w:val="001111D1"/>
    <w:rsid w:val="0011121A"/>
    <w:rsid w:val="001114B6"/>
    <w:rsid w:val="001114CB"/>
    <w:rsid w:val="00111C7E"/>
    <w:rsid w:val="00112186"/>
    <w:rsid w:val="00112828"/>
    <w:rsid w:val="00112A70"/>
    <w:rsid w:val="00112A8C"/>
    <w:rsid w:val="00112B9C"/>
    <w:rsid w:val="001131E8"/>
    <w:rsid w:val="00113239"/>
    <w:rsid w:val="0011347B"/>
    <w:rsid w:val="00114004"/>
    <w:rsid w:val="0011432B"/>
    <w:rsid w:val="0011480F"/>
    <w:rsid w:val="00114955"/>
    <w:rsid w:val="0011557A"/>
    <w:rsid w:val="001156BF"/>
    <w:rsid w:val="00115C8F"/>
    <w:rsid w:val="00115CF8"/>
    <w:rsid w:val="00116B19"/>
    <w:rsid w:val="00116F0E"/>
    <w:rsid w:val="0011761B"/>
    <w:rsid w:val="00120763"/>
    <w:rsid w:val="00120EAC"/>
    <w:rsid w:val="001216FF"/>
    <w:rsid w:val="001217A7"/>
    <w:rsid w:val="00121CB4"/>
    <w:rsid w:val="00121D09"/>
    <w:rsid w:val="001228E0"/>
    <w:rsid w:val="001229C8"/>
    <w:rsid w:val="00122C17"/>
    <w:rsid w:val="001249C8"/>
    <w:rsid w:val="00124C9C"/>
    <w:rsid w:val="00125743"/>
    <w:rsid w:val="001268B2"/>
    <w:rsid w:val="00126A73"/>
    <w:rsid w:val="00126AF2"/>
    <w:rsid w:val="00126CC9"/>
    <w:rsid w:val="00126EF0"/>
    <w:rsid w:val="00126FF5"/>
    <w:rsid w:val="001270BE"/>
    <w:rsid w:val="001271C5"/>
    <w:rsid w:val="0012735E"/>
    <w:rsid w:val="00127819"/>
    <w:rsid w:val="00127E28"/>
    <w:rsid w:val="00127F62"/>
    <w:rsid w:val="00130126"/>
    <w:rsid w:val="00130554"/>
    <w:rsid w:val="001308FF"/>
    <w:rsid w:val="00130D78"/>
    <w:rsid w:val="00130EE4"/>
    <w:rsid w:val="001311D1"/>
    <w:rsid w:val="0013133D"/>
    <w:rsid w:val="001314B2"/>
    <w:rsid w:val="00131F26"/>
    <w:rsid w:val="001320C6"/>
    <w:rsid w:val="0013219F"/>
    <w:rsid w:val="001322D1"/>
    <w:rsid w:val="00132550"/>
    <w:rsid w:val="001325A4"/>
    <w:rsid w:val="001327EA"/>
    <w:rsid w:val="0013297C"/>
    <w:rsid w:val="001331A3"/>
    <w:rsid w:val="001336E4"/>
    <w:rsid w:val="001338B1"/>
    <w:rsid w:val="0013420C"/>
    <w:rsid w:val="00134409"/>
    <w:rsid w:val="0013477E"/>
    <w:rsid w:val="00134DBA"/>
    <w:rsid w:val="00135BB3"/>
    <w:rsid w:val="001360AB"/>
    <w:rsid w:val="0013611E"/>
    <w:rsid w:val="00136153"/>
    <w:rsid w:val="001361D9"/>
    <w:rsid w:val="00136C46"/>
    <w:rsid w:val="00136FFB"/>
    <w:rsid w:val="00137078"/>
    <w:rsid w:val="001372F9"/>
    <w:rsid w:val="001373C1"/>
    <w:rsid w:val="001374F5"/>
    <w:rsid w:val="001376F2"/>
    <w:rsid w:val="00137774"/>
    <w:rsid w:val="00140091"/>
    <w:rsid w:val="00140626"/>
    <w:rsid w:val="00140898"/>
    <w:rsid w:val="001409A6"/>
    <w:rsid w:val="001418EC"/>
    <w:rsid w:val="00141D56"/>
    <w:rsid w:val="0014210B"/>
    <w:rsid w:val="00142614"/>
    <w:rsid w:val="00142777"/>
    <w:rsid w:val="00143023"/>
    <w:rsid w:val="00143AC7"/>
    <w:rsid w:val="00143CE2"/>
    <w:rsid w:val="00143F20"/>
    <w:rsid w:val="0014418E"/>
    <w:rsid w:val="001441B2"/>
    <w:rsid w:val="00144831"/>
    <w:rsid w:val="00144A75"/>
    <w:rsid w:val="00144AD3"/>
    <w:rsid w:val="00144CCA"/>
    <w:rsid w:val="00145472"/>
    <w:rsid w:val="00145733"/>
    <w:rsid w:val="0014581F"/>
    <w:rsid w:val="001458A0"/>
    <w:rsid w:val="00145D6E"/>
    <w:rsid w:val="00146424"/>
    <w:rsid w:val="00146D79"/>
    <w:rsid w:val="00146F8B"/>
    <w:rsid w:val="00147081"/>
    <w:rsid w:val="00147111"/>
    <w:rsid w:val="00147155"/>
    <w:rsid w:val="00147C25"/>
    <w:rsid w:val="00147D34"/>
    <w:rsid w:val="00150786"/>
    <w:rsid w:val="00150D3C"/>
    <w:rsid w:val="00151023"/>
    <w:rsid w:val="001519FD"/>
    <w:rsid w:val="00151C82"/>
    <w:rsid w:val="00151DD3"/>
    <w:rsid w:val="00151F81"/>
    <w:rsid w:val="0015265E"/>
    <w:rsid w:val="00152757"/>
    <w:rsid w:val="00152859"/>
    <w:rsid w:val="00152A71"/>
    <w:rsid w:val="00152E95"/>
    <w:rsid w:val="00153696"/>
    <w:rsid w:val="00153D81"/>
    <w:rsid w:val="00154147"/>
    <w:rsid w:val="001546F0"/>
    <w:rsid w:val="001547FA"/>
    <w:rsid w:val="00154CB4"/>
    <w:rsid w:val="00154DC6"/>
    <w:rsid w:val="001553FB"/>
    <w:rsid w:val="00155550"/>
    <w:rsid w:val="001557AB"/>
    <w:rsid w:val="00155D02"/>
    <w:rsid w:val="00155ED3"/>
    <w:rsid w:val="00155F1E"/>
    <w:rsid w:val="00156390"/>
    <w:rsid w:val="0015793C"/>
    <w:rsid w:val="00157D91"/>
    <w:rsid w:val="00157E50"/>
    <w:rsid w:val="001601EE"/>
    <w:rsid w:val="001605FB"/>
    <w:rsid w:val="0016070F"/>
    <w:rsid w:val="001609FA"/>
    <w:rsid w:val="00160B79"/>
    <w:rsid w:val="0016120E"/>
    <w:rsid w:val="0016137E"/>
    <w:rsid w:val="00161708"/>
    <w:rsid w:val="00161BE5"/>
    <w:rsid w:val="00161C95"/>
    <w:rsid w:val="00161CD3"/>
    <w:rsid w:val="00162370"/>
    <w:rsid w:val="00163D55"/>
    <w:rsid w:val="00163F80"/>
    <w:rsid w:val="00163FC1"/>
    <w:rsid w:val="0016409C"/>
    <w:rsid w:val="00164555"/>
    <w:rsid w:val="00164706"/>
    <w:rsid w:val="0016495C"/>
    <w:rsid w:val="001649D7"/>
    <w:rsid w:val="00164AF9"/>
    <w:rsid w:val="00164FC6"/>
    <w:rsid w:val="001652BF"/>
    <w:rsid w:val="0016542E"/>
    <w:rsid w:val="00165960"/>
    <w:rsid w:val="00165A55"/>
    <w:rsid w:val="00166945"/>
    <w:rsid w:val="00166EBB"/>
    <w:rsid w:val="00167849"/>
    <w:rsid w:val="00167932"/>
    <w:rsid w:val="001679C9"/>
    <w:rsid w:val="00167A5B"/>
    <w:rsid w:val="00167F5C"/>
    <w:rsid w:val="00170E18"/>
    <w:rsid w:val="0017114B"/>
    <w:rsid w:val="001712E9"/>
    <w:rsid w:val="001715B0"/>
    <w:rsid w:val="001718AD"/>
    <w:rsid w:val="00171A2D"/>
    <w:rsid w:val="00172EE9"/>
    <w:rsid w:val="00172F9D"/>
    <w:rsid w:val="001731EE"/>
    <w:rsid w:val="00173419"/>
    <w:rsid w:val="0017413B"/>
    <w:rsid w:val="0017418C"/>
    <w:rsid w:val="00174633"/>
    <w:rsid w:val="00174C6A"/>
    <w:rsid w:val="00176107"/>
    <w:rsid w:val="001763FD"/>
    <w:rsid w:val="00176967"/>
    <w:rsid w:val="001769AB"/>
    <w:rsid w:val="00176A2C"/>
    <w:rsid w:val="00176AC5"/>
    <w:rsid w:val="00177110"/>
    <w:rsid w:val="0017720F"/>
    <w:rsid w:val="0017754F"/>
    <w:rsid w:val="001775E1"/>
    <w:rsid w:val="0017760B"/>
    <w:rsid w:val="00177B55"/>
    <w:rsid w:val="00177DE9"/>
    <w:rsid w:val="00180075"/>
    <w:rsid w:val="00180577"/>
    <w:rsid w:val="001809A4"/>
    <w:rsid w:val="001809E6"/>
    <w:rsid w:val="00181D16"/>
    <w:rsid w:val="00181EF0"/>
    <w:rsid w:val="0018203B"/>
    <w:rsid w:val="00182F60"/>
    <w:rsid w:val="00183062"/>
    <w:rsid w:val="00183164"/>
    <w:rsid w:val="00183482"/>
    <w:rsid w:val="001837D1"/>
    <w:rsid w:val="00183BF6"/>
    <w:rsid w:val="00183EDA"/>
    <w:rsid w:val="001846A5"/>
    <w:rsid w:val="00184AA9"/>
    <w:rsid w:val="001850B2"/>
    <w:rsid w:val="00185205"/>
    <w:rsid w:val="00185A3A"/>
    <w:rsid w:val="00185FD1"/>
    <w:rsid w:val="00187BEF"/>
    <w:rsid w:val="00191093"/>
    <w:rsid w:val="001913F1"/>
    <w:rsid w:val="00191555"/>
    <w:rsid w:val="001916F6"/>
    <w:rsid w:val="001920F0"/>
    <w:rsid w:val="001921AE"/>
    <w:rsid w:val="00192448"/>
    <w:rsid w:val="00192966"/>
    <w:rsid w:val="00192C55"/>
    <w:rsid w:val="00193295"/>
    <w:rsid w:val="00193730"/>
    <w:rsid w:val="00193A9A"/>
    <w:rsid w:val="00193DB9"/>
    <w:rsid w:val="001944DD"/>
    <w:rsid w:val="00194665"/>
    <w:rsid w:val="001948DE"/>
    <w:rsid w:val="00194AAC"/>
    <w:rsid w:val="00194BFD"/>
    <w:rsid w:val="001950E8"/>
    <w:rsid w:val="001953EF"/>
    <w:rsid w:val="00195B64"/>
    <w:rsid w:val="00196390"/>
    <w:rsid w:val="00196704"/>
    <w:rsid w:val="00196A07"/>
    <w:rsid w:val="00196C29"/>
    <w:rsid w:val="00197201"/>
    <w:rsid w:val="001975B1"/>
    <w:rsid w:val="001A002B"/>
    <w:rsid w:val="001A0092"/>
    <w:rsid w:val="001A02B4"/>
    <w:rsid w:val="001A0A70"/>
    <w:rsid w:val="001A0CFE"/>
    <w:rsid w:val="001A10D2"/>
    <w:rsid w:val="001A1179"/>
    <w:rsid w:val="001A1995"/>
    <w:rsid w:val="001A24B8"/>
    <w:rsid w:val="001A2C13"/>
    <w:rsid w:val="001A2DBC"/>
    <w:rsid w:val="001A2F98"/>
    <w:rsid w:val="001A3D8C"/>
    <w:rsid w:val="001A3EF1"/>
    <w:rsid w:val="001A4400"/>
    <w:rsid w:val="001A46B9"/>
    <w:rsid w:val="001A4C01"/>
    <w:rsid w:val="001A4D4D"/>
    <w:rsid w:val="001A5183"/>
    <w:rsid w:val="001A549C"/>
    <w:rsid w:val="001A54B5"/>
    <w:rsid w:val="001A5B32"/>
    <w:rsid w:val="001A6378"/>
    <w:rsid w:val="001A66F1"/>
    <w:rsid w:val="001A6AD3"/>
    <w:rsid w:val="001A73FD"/>
    <w:rsid w:val="001A79A5"/>
    <w:rsid w:val="001A7A30"/>
    <w:rsid w:val="001A7EAD"/>
    <w:rsid w:val="001B0331"/>
    <w:rsid w:val="001B09AD"/>
    <w:rsid w:val="001B0B45"/>
    <w:rsid w:val="001B14E5"/>
    <w:rsid w:val="001B1833"/>
    <w:rsid w:val="001B1925"/>
    <w:rsid w:val="001B194D"/>
    <w:rsid w:val="001B1C3F"/>
    <w:rsid w:val="001B1EBE"/>
    <w:rsid w:val="001B2262"/>
    <w:rsid w:val="001B27CE"/>
    <w:rsid w:val="001B2B3D"/>
    <w:rsid w:val="001B2E00"/>
    <w:rsid w:val="001B3044"/>
    <w:rsid w:val="001B3143"/>
    <w:rsid w:val="001B352A"/>
    <w:rsid w:val="001B3AE1"/>
    <w:rsid w:val="001B3DA0"/>
    <w:rsid w:val="001B44D6"/>
    <w:rsid w:val="001B4C69"/>
    <w:rsid w:val="001B4CEE"/>
    <w:rsid w:val="001B4E61"/>
    <w:rsid w:val="001B4E8E"/>
    <w:rsid w:val="001B5619"/>
    <w:rsid w:val="001B5AC1"/>
    <w:rsid w:val="001B5AD0"/>
    <w:rsid w:val="001B5BC3"/>
    <w:rsid w:val="001B6AB8"/>
    <w:rsid w:val="001B701F"/>
    <w:rsid w:val="001B71C4"/>
    <w:rsid w:val="001B7839"/>
    <w:rsid w:val="001B79EF"/>
    <w:rsid w:val="001C0632"/>
    <w:rsid w:val="001C0856"/>
    <w:rsid w:val="001C0C40"/>
    <w:rsid w:val="001C1F9A"/>
    <w:rsid w:val="001C239E"/>
    <w:rsid w:val="001C23B0"/>
    <w:rsid w:val="001C23FC"/>
    <w:rsid w:val="001C2A37"/>
    <w:rsid w:val="001C2D16"/>
    <w:rsid w:val="001C2E1A"/>
    <w:rsid w:val="001C3907"/>
    <w:rsid w:val="001C397F"/>
    <w:rsid w:val="001C39AA"/>
    <w:rsid w:val="001C3DD1"/>
    <w:rsid w:val="001C4327"/>
    <w:rsid w:val="001C4328"/>
    <w:rsid w:val="001C44C0"/>
    <w:rsid w:val="001C495E"/>
    <w:rsid w:val="001C4EC3"/>
    <w:rsid w:val="001C58C4"/>
    <w:rsid w:val="001C6013"/>
    <w:rsid w:val="001C64D6"/>
    <w:rsid w:val="001C661F"/>
    <w:rsid w:val="001C6CFA"/>
    <w:rsid w:val="001C7775"/>
    <w:rsid w:val="001C7E82"/>
    <w:rsid w:val="001C7EE7"/>
    <w:rsid w:val="001D00D8"/>
    <w:rsid w:val="001D0D0F"/>
    <w:rsid w:val="001D0EEC"/>
    <w:rsid w:val="001D1564"/>
    <w:rsid w:val="001D1C3E"/>
    <w:rsid w:val="001D1F24"/>
    <w:rsid w:val="001D2A90"/>
    <w:rsid w:val="001D32E9"/>
    <w:rsid w:val="001D34A4"/>
    <w:rsid w:val="001D4A4A"/>
    <w:rsid w:val="001D53FA"/>
    <w:rsid w:val="001D61E5"/>
    <w:rsid w:val="001D6FB1"/>
    <w:rsid w:val="001D730D"/>
    <w:rsid w:val="001D7733"/>
    <w:rsid w:val="001D790B"/>
    <w:rsid w:val="001D7CE0"/>
    <w:rsid w:val="001E03CF"/>
    <w:rsid w:val="001E0952"/>
    <w:rsid w:val="001E0DA4"/>
    <w:rsid w:val="001E0E4B"/>
    <w:rsid w:val="001E10CF"/>
    <w:rsid w:val="001E12CB"/>
    <w:rsid w:val="001E1582"/>
    <w:rsid w:val="001E15D7"/>
    <w:rsid w:val="001E1A19"/>
    <w:rsid w:val="001E1C0D"/>
    <w:rsid w:val="001E2BB6"/>
    <w:rsid w:val="001E2C3A"/>
    <w:rsid w:val="001E2D92"/>
    <w:rsid w:val="001E2E91"/>
    <w:rsid w:val="001E3825"/>
    <w:rsid w:val="001E3B2C"/>
    <w:rsid w:val="001E3BFE"/>
    <w:rsid w:val="001E3D4F"/>
    <w:rsid w:val="001E3EE0"/>
    <w:rsid w:val="001E48D9"/>
    <w:rsid w:val="001E4A8B"/>
    <w:rsid w:val="001E5088"/>
    <w:rsid w:val="001E536F"/>
    <w:rsid w:val="001E5454"/>
    <w:rsid w:val="001E5B90"/>
    <w:rsid w:val="001E5C35"/>
    <w:rsid w:val="001E5DDE"/>
    <w:rsid w:val="001E674D"/>
    <w:rsid w:val="001E6F3D"/>
    <w:rsid w:val="001E73D0"/>
    <w:rsid w:val="001E75B6"/>
    <w:rsid w:val="001E7B73"/>
    <w:rsid w:val="001E7C11"/>
    <w:rsid w:val="001E7F8D"/>
    <w:rsid w:val="001E7FB1"/>
    <w:rsid w:val="001F02C8"/>
    <w:rsid w:val="001F03F2"/>
    <w:rsid w:val="001F0FBB"/>
    <w:rsid w:val="001F1369"/>
    <w:rsid w:val="001F168E"/>
    <w:rsid w:val="001F215C"/>
    <w:rsid w:val="001F268F"/>
    <w:rsid w:val="001F28DA"/>
    <w:rsid w:val="001F307D"/>
    <w:rsid w:val="001F352E"/>
    <w:rsid w:val="001F3B80"/>
    <w:rsid w:val="001F3D37"/>
    <w:rsid w:val="001F3F2E"/>
    <w:rsid w:val="001F449A"/>
    <w:rsid w:val="001F47C8"/>
    <w:rsid w:val="001F495A"/>
    <w:rsid w:val="001F4CD3"/>
    <w:rsid w:val="001F4FD1"/>
    <w:rsid w:val="001F5663"/>
    <w:rsid w:val="001F56DC"/>
    <w:rsid w:val="001F6147"/>
    <w:rsid w:val="001F66DB"/>
    <w:rsid w:val="001F68F2"/>
    <w:rsid w:val="001F69DC"/>
    <w:rsid w:val="001F6DF3"/>
    <w:rsid w:val="001F71FB"/>
    <w:rsid w:val="001F7792"/>
    <w:rsid w:val="001F7BD2"/>
    <w:rsid w:val="001F7CF2"/>
    <w:rsid w:val="001F7DFB"/>
    <w:rsid w:val="00200230"/>
    <w:rsid w:val="002004E6"/>
    <w:rsid w:val="00201516"/>
    <w:rsid w:val="002017AA"/>
    <w:rsid w:val="002021D7"/>
    <w:rsid w:val="002021E6"/>
    <w:rsid w:val="00202662"/>
    <w:rsid w:val="00202985"/>
    <w:rsid w:val="00202C28"/>
    <w:rsid w:val="00202E98"/>
    <w:rsid w:val="00202EF7"/>
    <w:rsid w:val="00202F7E"/>
    <w:rsid w:val="002033F0"/>
    <w:rsid w:val="00203A38"/>
    <w:rsid w:val="00203C93"/>
    <w:rsid w:val="00203D0A"/>
    <w:rsid w:val="0020417F"/>
    <w:rsid w:val="0020435F"/>
    <w:rsid w:val="00204ACE"/>
    <w:rsid w:val="00205109"/>
    <w:rsid w:val="002055CB"/>
    <w:rsid w:val="00205B56"/>
    <w:rsid w:val="00205CD5"/>
    <w:rsid w:val="00205D95"/>
    <w:rsid w:val="00205F28"/>
    <w:rsid w:val="0020619B"/>
    <w:rsid w:val="002063F6"/>
    <w:rsid w:val="00206400"/>
    <w:rsid w:val="002068C9"/>
    <w:rsid w:val="00207337"/>
    <w:rsid w:val="002073F1"/>
    <w:rsid w:val="002074F0"/>
    <w:rsid w:val="002077EB"/>
    <w:rsid w:val="0020782B"/>
    <w:rsid w:val="0021041C"/>
    <w:rsid w:val="00210480"/>
    <w:rsid w:val="002108F8"/>
    <w:rsid w:val="00210B51"/>
    <w:rsid w:val="00210BF9"/>
    <w:rsid w:val="00211122"/>
    <w:rsid w:val="002111B5"/>
    <w:rsid w:val="0021174E"/>
    <w:rsid w:val="00211E68"/>
    <w:rsid w:val="00211EE7"/>
    <w:rsid w:val="002120B4"/>
    <w:rsid w:val="00212FF7"/>
    <w:rsid w:val="002132A3"/>
    <w:rsid w:val="00213414"/>
    <w:rsid w:val="002147EE"/>
    <w:rsid w:val="00214847"/>
    <w:rsid w:val="002148C4"/>
    <w:rsid w:val="0021498A"/>
    <w:rsid w:val="00214B15"/>
    <w:rsid w:val="00214B39"/>
    <w:rsid w:val="00214E21"/>
    <w:rsid w:val="00215A1B"/>
    <w:rsid w:val="0021638A"/>
    <w:rsid w:val="00216A9D"/>
    <w:rsid w:val="00216E2E"/>
    <w:rsid w:val="0021727A"/>
    <w:rsid w:val="00217606"/>
    <w:rsid w:val="002201E4"/>
    <w:rsid w:val="0022023C"/>
    <w:rsid w:val="00220691"/>
    <w:rsid w:val="00220ED6"/>
    <w:rsid w:val="002210E6"/>
    <w:rsid w:val="00222273"/>
    <w:rsid w:val="0022255F"/>
    <w:rsid w:val="00222B4B"/>
    <w:rsid w:val="00222EE1"/>
    <w:rsid w:val="00222FD0"/>
    <w:rsid w:val="0022319F"/>
    <w:rsid w:val="002231B1"/>
    <w:rsid w:val="002235CE"/>
    <w:rsid w:val="00223871"/>
    <w:rsid w:val="0022416A"/>
    <w:rsid w:val="002245F4"/>
    <w:rsid w:val="00224C73"/>
    <w:rsid w:val="00224F8B"/>
    <w:rsid w:val="002252B7"/>
    <w:rsid w:val="00225DA8"/>
    <w:rsid w:val="002262D1"/>
    <w:rsid w:val="00226416"/>
    <w:rsid w:val="002264D6"/>
    <w:rsid w:val="00227206"/>
    <w:rsid w:val="002275A4"/>
    <w:rsid w:val="00227C50"/>
    <w:rsid w:val="00227F48"/>
    <w:rsid w:val="002302C1"/>
    <w:rsid w:val="00230B0F"/>
    <w:rsid w:val="0023152A"/>
    <w:rsid w:val="00231A44"/>
    <w:rsid w:val="00231F75"/>
    <w:rsid w:val="002321EF"/>
    <w:rsid w:val="002328EA"/>
    <w:rsid w:val="002329C7"/>
    <w:rsid w:val="00232B71"/>
    <w:rsid w:val="002337B5"/>
    <w:rsid w:val="00234291"/>
    <w:rsid w:val="00234DFE"/>
    <w:rsid w:val="00234FAB"/>
    <w:rsid w:val="00235314"/>
    <w:rsid w:val="002355A1"/>
    <w:rsid w:val="002366A9"/>
    <w:rsid w:val="00236FB9"/>
    <w:rsid w:val="00236FEC"/>
    <w:rsid w:val="00237371"/>
    <w:rsid w:val="00237A3E"/>
    <w:rsid w:val="00240135"/>
    <w:rsid w:val="00240262"/>
    <w:rsid w:val="002405E6"/>
    <w:rsid w:val="00240828"/>
    <w:rsid w:val="002410D7"/>
    <w:rsid w:val="00241329"/>
    <w:rsid w:val="002417A6"/>
    <w:rsid w:val="002426AA"/>
    <w:rsid w:val="00242A5C"/>
    <w:rsid w:val="00242A6C"/>
    <w:rsid w:val="00242AF8"/>
    <w:rsid w:val="00243234"/>
    <w:rsid w:val="00243895"/>
    <w:rsid w:val="002439EF"/>
    <w:rsid w:val="00243D28"/>
    <w:rsid w:val="002442B4"/>
    <w:rsid w:val="0024434A"/>
    <w:rsid w:val="0024489D"/>
    <w:rsid w:val="00244BD2"/>
    <w:rsid w:val="00244D0A"/>
    <w:rsid w:val="002457A1"/>
    <w:rsid w:val="00245C16"/>
    <w:rsid w:val="00245F42"/>
    <w:rsid w:val="002461CC"/>
    <w:rsid w:val="00246FBB"/>
    <w:rsid w:val="00247B9F"/>
    <w:rsid w:val="002501E4"/>
    <w:rsid w:val="00250DF3"/>
    <w:rsid w:val="0025106D"/>
    <w:rsid w:val="0025178E"/>
    <w:rsid w:val="00252099"/>
    <w:rsid w:val="00252733"/>
    <w:rsid w:val="00252EF9"/>
    <w:rsid w:val="0025332E"/>
    <w:rsid w:val="00253C62"/>
    <w:rsid w:val="00253D50"/>
    <w:rsid w:val="00253DF9"/>
    <w:rsid w:val="002548E7"/>
    <w:rsid w:val="002554F4"/>
    <w:rsid w:val="0025581A"/>
    <w:rsid w:val="00255EDD"/>
    <w:rsid w:val="00256B24"/>
    <w:rsid w:val="002574FD"/>
    <w:rsid w:val="00257AED"/>
    <w:rsid w:val="0026011E"/>
    <w:rsid w:val="0026014A"/>
    <w:rsid w:val="002604CC"/>
    <w:rsid w:val="00260FBF"/>
    <w:rsid w:val="002613FB"/>
    <w:rsid w:val="00261E8F"/>
    <w:rsid w:val="00262ADB"/>
    <w:rsid w:val="00262BDF"/>
    <w:rsid w:val="00262F65"/>
    <w:rsid w:val="00263474"/>
    <w:rsid w:val="00263FEA"/>
    <w:rsid w:val="0026466B"/>
    <w:rsid w:val="0026472A"/>
    <w:rsid w:val="0026544D"/>
    <w:rsid w:val="00265709"/>
    <w:rsid w:val="002657DD"/>
    <w:rsid w:val="0026641A"/>
    <w:rsid w:val="00266670"/>
    <w:rsid w:val="00266D1B"/>
    <w:rsid w:val="00267707"/>
    <w:rsid w:val="002677B8"/>
    <w:rsid w:val="002678D5"/>
    <w:rsid w:val="00267BB6"/>
    <w:rsid w:val="00270114"/>
    <w:rsid w:val="002701F9"/>
    <w:rsid w:val="002704B2"/>
    <w:rsid w:val="0027096C"/>
    <w:rsid w:val="00270EB5"/>
    <w:rsid w:val="0027103D"/>
    <w:rsid w:val="00271583"/>
    <w:rsid w:val="00271CF2"/>
    <w:rsid w:val="00272291"/>
    <w:rsid w:val="002722EB"/>
    <w:rsid w:val="0027261B"/>
    <w:rsid w:val="00272689"/>
    <w:rsid w:val="002729C3"/>
    <w:rsid w:val="00273113"/>
    <w:rsid w:val="00273413"/>
    <w:rsid w:val="00273445"/>
    <w:rsid w:val="00273822"/>
    <w:rsid w:val="00273AF7"/>
    <w:rsid w:val="002740A5"/>
    <w:rsid w:val="00274478"/>
    <w:rsid w:val="00274BC2"/>
    <w:rsid w:val="00274BCF"/>
    <w:rsid w:val="00274F6E"/>
    <w:rsid w:val="00275410"/>
    <w:rsid w:val="00275C24"/>
    <w:rsid w:val="00275D11"/>
    <w:rsid w:val="002761F9"/>
    <w:rsid w:val="00276718"/>
    <w:rsid w:val="002769E8"/>
    <w:rsid w:val="00276B5C"/>
    <w:rsid w:val="00276C28"/>
    <w:rsid w:val="0027770B"/>
    <w:rsid w:val="00277978"/>
    <w:rsid w:val="002803D9"/>
    <w:rsid w:val="0028063E"/>
    <w:rsid w:val="002806F3"/>
    <w:rsid w:val="00280E5D"/>
    <w:rsid w:val="00281A42"/>
    <w:rsid w:val="002824A8"/>
    <w:rsid w:val="00282795"/>
    <w:rsid w:val="00282E3D"/>
    <w:rsid w:val="00282FC4"/>
    <w:rsid w:val="00282FEB"/>
    <w:rsid w:val="00283459"/>
    <w:rsid w:val="002836D8"/>
    <w:rsid w:val="0028384F"/>
    <w:rsid w:val="00283B65"/>
    <w:rsid w:val="00283FAA"/>
    <w:rsid w:val="00284E82"/>
    <w:rsid w:val="002851DE"/>
    <w:rsid w:val="00285620"/>
    <w:rsid w:val="00285A1B"/>
    <w:rsid w:val="0028620F"/>
    <w:rsid w:val="00286310"/>
    <w:rsid w:val="0028639A"/>
    <w:rsid w:val="0028692E"/>
    <w:rsid w:val="002876FC"/>
    <w:rsid w:val="00287857"/>
    <w:rsid w:val="00290EC9"/>
    <w:rsid w:val="00290FA9"/>
    <w:rsid w:val="00291144"/>
    <w:rsid w:val="002912EB"/>
    <w:rsid w:val="002913E3"/>
    <w:rsid w:val="002916E7"/>
    <w:rsid w:val="00291E47"/>
    <w:rsid w:val="00292016"/>
    <w:rsid w:val="002922E8"/>
    <w:rsid w:val="002923C3"/>
    <w:rsid w:val="002927C7"/>
    <w:rsid w:val="00292B08"/>
    <w:rsid w:val="00292FE9"/>
    <w:rsid w:val="00293287"/>
    <w:rsid w:val="0029398C"/>
    <w:rsid w:val="00293B5C"/>
    <w:rsid w:val="00293B96"/>
    <w:rsid w:val="00293FAC"/>
    <w:rsid w:val="00294295"/>
    <w:rsid w:val="0029432D"/>
    <w:rsid w:val="002947DC"/>
    <w:rsid w:val="00294869"/>
    <w:rsid w:val="00294B8E"/>
    <w:rsid w:val="00294D6F"/>
    <w:rsid w:val="00294DC3"/>
    <w:rsid w:val="00294E62"/>
    <w:rsid w:val="00294E71"/>
    <w:rsid w:val="00294EDB"/>
    <w:rsid w:val="0029579D"/>
    <w:rsid w:val="00295CC3"/>
    <w:rsid w:val="00295E37"/>
    <w:rsid w:val="00295E71"/>
    <w:rsid w:val="00296222"/>
    <w:rsid w:val="002965E0"/>
    <w:rsid w:val="00296BD2"/>
    <w:rsid w:val="00296C62"/>
    <w:rsid w:val="00296DF7"/>
    <w:rsid w:val="00296F1A"/>
    <w:rsid w:val="002971AF"/>
    <w:rsid w:val="0029790B"/>
    <w:rsid w:val="00297C51"/>
    <w:rsid w:val="00297C96"/>
    <w:rsid w:val="00297EE7"/>
    <w:rsid w:val="002A00A4"/>
    <w:rsid w:val="002A010C"/>
    <w:rsid w:val="002A020A"/>
    <w:rsid w:val="002A041A"/>
    <w:rsid w:val="002A0AA8"/>
    <w:rsid w:val="002A0C61"/>
    <w:rsid w:val="002A11FF"/>
    <w:rsid w:val="002A1911"/>
    <w:rsid w:val="002A1931"/>
    <w:rsid w:val="002A1DA9"/>
    <w:rsid w:val="002A1EE5"/>
    <w:rsid w:val="002A1F28"/>
    <w:rsid w:val="002A1F86"/>
    <w:rsid w:val="002A2055"/>
    <w:rsid w:val="002A226A"/>
    <w:rsid w:val="002A23C0"/>
    <w:rsid w:val="002A270A"/>
    <w:rsid w:val="002A274A"/>
    <w:rsid w:val="002A2C60"/>
    <w:rsid w:val="002A32B9"/>
    <w:rsid w:val="002A3AD2"/>
    <w:rsid w:val="002A3FE3"/>
    <w:rsid w:val="002A4108"/>
    <w:rsid w:val="002A4112"/>
    <w:rsid w:val="002A48A7"/>
    <w:rsid w:val="002A4B58"/>
    <w:rsid w:val="002A4FC6"/>
    <w:rsid w:val="002A5547"/>
    <w:rsid w:val="002A5616"/>
    <w:rsid w:val="002A5CFF"/>
    <w:rsid w:val="002A6022"/>
    <w:rsid w:val="002A7CC2"/>
    <w:rsid w:val="002A7EB7"/>
    <w:rsid w:val="002B010A"/>
    <w:rsid w:val="002B0293"/>
    <w:rsid w:val="002B04E0"/>
    <w:rsid w:val="002B080A"/>
    <w:rsid w:val="002B0CA1"/>
    <w:rsid w:val="002B1615"/>
    <w:rsid w:val="002B1751"/>
    <w:rsid w:val="002B1764"/>
    <w:rsid w:val="002B193B"/>
    <w:rsid w:val="002B19B7"/>
    <w:rsid w:val="002B1E0F"/>
    <w:rsid w:val="002B1F0B"/>
    <w:rsid w:val="002B1F5B"/>
    <w:rsid w:val="002B2303"/>
    <w:rsid w:val="002B2755"/>
    <w:rsid w:val="002B2814"/>
    <w:rsid w:val="002B2BEA"/>
    <w:rsid w:val="002B3B24"/>
    <w:rsid w:val="002B3C3B"/>
    <w:rsid w:val="002B3DFD"/>
    <w:rsid w:val="002B4313"/>
    <w:rsid w:val="002B4901"/>
    <w:rsid w:val="002B4E32"/>
    <w:rsid w:val="002B4E94"/>
    <w:rsid w:val="002B519D"/>
    <w:rsid w:val="002B5AC3"/>
    <w:rsid w:val="002B5C34"/>
    <w:rsid w:val="002B6024"/>
    <w:rsid w:val="002B65E3"/>
    <w:rsid w:val="002B67D6"/>
    <w:rsid w:val="002B6879"/>
    <w:rsid w:val="002B68B0"/>
    <w:rsid w:val="002B68DB"/>
    <w:rsid w:val="002B7720"/>
    <w:rsid w:val="002B7864"/>
    <w:rsid w:val="002B7ACD"/>
    <w:rsid w:val="002B7AFB"/>
    <w:rsid w:val="002B7BCF"/>
    <w:rsid w:val="002C044A"/>
    <w:rsid w:val="002C051A"/>
    <w:rsid w:val="002C088D"/>
    <w:rsid w:val="002C0A37"/>
    <w:rsid w:val="002C0B73"/>
    <w:rsid w:val="002C0B9E"/>
    <w:rsid w:val="002C1846"/>
    <w:rsid w:val="002C1D71"/>
    <w:rsid w:val="002C201A"/>
    <w:rsid w:val="002C25A7"/>
    <w:rsid w:val="002C2BA1"/>
    <w:rsid w:val="002C36EE"/>
    <w:rsid w:val="002C377C"/>
    <w:rsid w:val="002C3820"/>
    <w:rsid w:val="002C464F"/>
    <w:rsid w:val="002C474D"/>
    <w:rsid w:val="002C47F2"/>
    <w:rsid w:val="002C5250"/>
    <w:rsid w:val="002C531C"/>
    <w:rsid w:val="002C5735"/>
    <w:rsid w:val="002C5809"/>
    <w:rsid w:val="002C5B2A"/>
    <w:rsid w:val="002C5B35"/>
    <w:rsid w:val="002C6590"/>
    <w:rsid w:val="002C660A"/>
    <w:rsid w:val="002C666B"/>
    <w:rsid w:val="002C686C"/>
    <w:rsid w:val="002C6D31"/>
    <w:rsid w:val="002C6F86"/>
    <w:rsid w:val="002C72B9"/>
    <w:rsid w:val="002C7EE0"/>
    <w:rsid w:val="002D0065"/>
    <w:rsid w:val="002D00C8"/>
    <w:rsid w:val="002D027F"/>
    <w:rsid w:val="002D02DB"/>
    <w:rsid w:val="002D2A89"/>
    <w:rsid w:val="002D2AD7"/>
    <w:rsid w:val="002D2BC1"/>
    <w:rsid w:val="002D2FD2"/>
    <w:rsid w:val="002D398D"/>
    <w:rsid w:val="002D3B1E"/>
    <w:rsid w:val="002D3BBC"/>
    <w:rsid w:val="002D41A2"/>
    <w:rsid w:val="002D45EA"/>
    <w:rsid w:val="002D57E2"/>
    <w:rsid w:val="002D5873"/>
    <w:rsid w:val="002D5D82"/>
    <w:rsid w:val="002D5E79"/>
    <w:rsid w:val="002D5EA7"/>
    <w:rsid w:val="002D5F67"/>
    <w:rsid w:val="002D6154"/>
    <w:rsid w:val="002D680B"/>
    <w:rsid w:val="002D70DC"/>
    <w:rsid w:val="002D71B9"/>
    <w:rsid w:val="002D7276"/>
    <w:rsid w:val="002E010E"/>
    <w:rsid w:val="002E0369"/>
    <w:rsid w:val="002E08B8"/>
    <w:rsid w:val="002E0C48"/>
    <w:rsid w:val="002E0EE0"/>
    <w:rsid w:val="002E17A0"/>
    <w:rsid w:val="002E1860"/>
    <w:rsid w:val="002E1993"/>
    <w:rsid w:val="002E203A"/>
    <w:rsid w:val="002E2559"/>
    <w:rsid w:val="002E2697"/>
    <w:rsid w:val="002E321D"/>
    <w:rsid w:val="002E3426"/>
    <w:rsid w:val="002E3BD1"/>
    <w:rsid w:val="002E5101"/>
    <w:rsid w:val="002E55D0"/>
    <w:rsid w:val="002E55F1"/>
    <w:rsid w:val="002E5F6E"/>
    <w:rsid w:val="002E6DDD"/>
    <w:rsid w:val="002E6E13"/>
    <w:rsid w:val="002E765B"/>
    <w:rsid w:val="002E7754"/>
    <w:rsid w:val="002E7B46"/>
    <w:rsid w:val="002E7F87"/>
    <w:rsid w:val="002F04CB"/>
    <w:rsid w:val="002F07E0"/>
    <w:rsid w:val="002F0C34"/>
    <w:rsid w:val="002F0FDB"/>
    <w:rsid w:val="002F151B"/>
    <w:rsid w:val="002F1679"/>
    <w:rsid w:val="002F1C7A"/>
    <w:rsid w:val="002F22FD"/>
    <w:rsid w:val="002F2AF3"/>
    <w:rsid w:val="002F2C46"/>
    <w:rsid w:val="002F347A"/>
    <w:rsid w:val="002F3848"/>
    <w:rsid w:val="002F3B44"/>
    <w:rsid w:val="002F3B80"/>
    <w:rsid w:val="002F4033"/>
    <w:rsid w:val="002F44BA"/>
    <w:rsid w:val="002F4816"/>
    <w:rsid w:val="002F51C7"/>
    <w:rsid w:val="002F51F2"/>
    <w:rsid w:val="002F56D1"/>
    <w:rsid w:val="002F5A0C"/>
    <w:rsid w:val="002F5D11"/>
    <w:rsid w:val="002F5D4F"/>
    <w:rsid w:val="002F5F03"/>
    <w:rsid w:val="002F6037"/>
    <w:rsid w:val="002F62A9"/>
    <w:rsid w:val="002F6338"/>
    <w:rsid w:val="002F637B"/>
    <w:rsid w:val="002F6477"/>
    <w:rsid w:val="002F67DC"/>
    <w:rsid w:val="002F7A43"/>
    <w:rsid w:val="002F7AF8"/>
    <w:rsid w:val="0030141A"/>
    <w:rsid w:val="00301851"/>
    <w:rsid w:val="00301D1F"/>
    <w:rsid w:val="00301E2A"/>
    <w:rsid w:val="00301EED"/>
    <w:rsid w:val="003029E2"/>
    <w:rsid w:val="00302C40"/>
    <w:rsid w:val="00302D54"/>
    <w:rsid w:val="0030320D"/>
    <w:rsid w:val="00303544"/>
    <w:rsid w:val="003039F3"/>
    <w:rsid w:val="00303B96"/>
    <w:rsid w:val="00303C57"/>
    <w:rsid w:val="00303CA1"/>
    <w:rsid w:val="003044DF"/>
    <w:rsid w:val="00304ADB"/>
    <w:rsid w:val="00305037"/>
    <w:rsid w:val="00305A78"/>
    <w:rsid w:val="003060D5"/>
    <w:rsid w:val="00306299"/>
    <w:rsid w:val="00306391"/>
    <w:rsid w:val="0030646F"/>
    <w:rsid w:val="00306579"/>
    <w:rsid w:val="003066EC"/>
    <w:rsid w:val="00306BFA"/>
    <w:rsid w:val="00306CA5"/>
    <w:rsid w:val="00306CC2"/>
    <w:rsid w:val="00306E20"/>
    <w:rsid w:val="00306F31"/>
    <w:rsid w:val="00307407"/>
    <w:rsid w:val="00307522"/>
    <w:rsid w:val="00307BD8"/>
    <w:rsid w:val="0031054C"/>
    <w:rsid w:val="003105F4"/>
    <w:rsid w:val="00310827"/>
    <w:rsid w:val="00310A49"/>
    <w:rsid w:val="00310C30"/>
    <w:rsid w:val="00311A62"/>
    <w:rsid w:val="00311BFB"/>
    <w:rsid w:val="00311FED"/>
    <w:rsid w:val="0031230E"/>
    <w:rsid w:val="00312502"/>
    <w:rsid w:val="00312508"/>
    <w:rsid w:val="0031272A"/>
    <w:rsid w:val="00313F44"/>
    <w:rsid w:val="0031449B"/>
    <w:rsid w:val="00314537"/>
    <w:rsid w:val="0031475E"/>
    <w:rsid w:val="003147A8"/>
    <w:rsid w:val="00314807"/>
    <w:rsid w:val="0031512D"/>
    <w:rsid w:val="00315296"/>
    <w:rsid w:val="003153B6"/>
    <w:rsid w:val="00315E10"/>
    <w:rsid w:val="00315FC8"/>
    <w:rsid w:val="0031633A"/>
    <w:rsid w:val="0031649D"/>
    <w:rsid w:val="0031674C"/>
    <w:rsid w:val="00317FC1"/>
    <w:rsid w:val="00320775"/>
    <w:rsid w:val="0032088B"/>
    <w:rsid w:val="003208D6"/>
    <w:rsid w:val="00320D26"/>
    <w:rsid w:val="003210FF"/>
    <w:rsid w:val="00321584"/>
    <w:rsid w:val="003218D4"/>
    <w:rsid w:val="00321A9B"/>
    <w:rsid w:val="0032205D"/>
    <w:rsid w:val="003226BF"/>
    <w:rsid w:val="003228AF"/>
    <w:rsid w:val="00322C31"/>
    <w:rsid w:val="00322D1A"/>
    <w:rsid w:val="003236BC"/>
    <w:rsid w:val="003239C6"/>
    <w:rsid w:val="00323D09"/>
    <w:rsid w:val="00324723"/>
    <w:rsid w:val="00324950"/>
    <w:rsid w:val="00325B17"/>
    <w:rsid w:val="00325C49"/>
    <w:rsid w:val="003260F0"/>
    <w:rsid w:val="00326AA6"/>
    <w:rsid w:val="003273C9"/>
    <w:rsid w:val="003277FC"/>
    <w:rsid w:val="003278C7"/>
    <w:rsid w:val="00327917"/>
    <w:rsid w:val="003305D7"/>
    <w:rsid w:val="00330EF4"/>
    <w:rsid w:val="00331650"/>
    <w:rsid w:val="00331869"/>
    <w:rsid w:val="00331CF7"/>
    <w:rsid w:val="0033202B"/>
    <w:rsid w:val="00332033"/>
    <w:rsid w:val="00332646"/>
    <w:rsid w:val="00332B9D"/>
    <w:rsid w:val="00332C84"/>
    <w:rsid w:val="00332ECC"/>
    <w:rsid w:val="003334AB"/>
    <w:rsid w:val="00333939"/>
    <w:rsid w:val="0033400C"/>
    <w:rsid w:val="00334370"/>
    <w:rsid w:val="003349AD"/>
    <w:rsid w:val="00335D96"/>
    <w:rsid w:val="00335EC8"/>
    <w:rsid w:val="00336179"/>
    <w:rsid w:val="00336D5E"/>
    <w:rsid w:val="00336F78"/>
    <w:rsid w:val="003376D5"/>
    <w:rsid w:val="00337DD5"/>
    <w:rsid w:val="00337ED7"/>
    <w:rsid w:val="00337F1F"/>
    <w:rsid w:val="00340384"/>
    <w:rsid w:val="0034058C"/>
    <w:rsid w:val="00340740"/>
    <w:rsid w:val="003409D8"/>
    <w:rsid w:val="00340C94"/>
    <w:rsid w:val="00340C97"/>
    <w:rsid w:val="0034132A"/>
    <w:rsid w:val="0034144E"/>
    <w:rsid w:val="003414F4"/>
    <w:rsid w:val="0034157A"/>
    <w:rsid w:val="0034171B"/>
    <w:rsid w:val="00341A2D"/>
    <w:rsid w:val="00341BE5"/>
    <w:rsid w:val="003425F5"/>
    <w:rsid w:val="00342952"/>
    <w:rsid w:val="00342CAB"/>
    <w:rsid w:val="00342F9C"/>
    <w:rsid w:val="0034363A"/>
    <w:rsid w:val="00343641"/>
    <w:rsid w:val="00343821"/>
    <w:rsid w:val="00343E80"/>
    <w:rsid w:val="00343FBE"/>
    <w:rsid w:val="003446D5"/>
    <w:rsid w:val="00344921"/>
    <w:rsid w:val="00345046"/>
    <w:rsid w:val="0034557D"/>
    <w:rsid w:val="00345CBA"/>
    <w:rsid w:val="00345F19"/>
    <w:rsid w:val="003467B8"/>
    <w:rsid w:val="00346F82"/>
    <w:rsid w:val="0034709B"/>
    <w:rsid w:val="00347A56"/>
    <w:rsid w:val="00347C2B"/>
    <w:rsid w:val="003504C2"/>
    <w:rsid w:val="00351682"/>
    <w:rsid w:val="00351970"/>
    <w:rsid w:val="00351E6F"/>
    <w:rsid w:val="00351E84"/>
    <w:rsid w:val="00351FAA"/>
    <w:rsid w:val="00352685"/>
    <w:rsid w:val="00352946"/>
    <w:rsid w:val="0035294C"/>
    <w:rsid w:val="00352C30"/>
    <w:rsid w:val="00352C85"/>
    <w:rsid w:val="00353022"/>
    <w:rsid w:val="0035325A"/>
    <w:rsid w:val="00354169"/>
    <w:rsid w:val="003541D0"/>
    <w:rsid w:val="00355073"/>
    <w:rsid w:val="00355098"/>
    <w:rsid w:val="0035548F"/>
    <w:rsid w:val="00355793"/>
    <w:rsid w:val="00355800"/>
    <w:rsid w:val="00355C97"/>
    <w:rsid w:val="00355E3E"/>
    <w:rsid w:val="00355ED0"/>
    <w:rsid w:val="00355F63"/>
    <w:rsid w:val="003568B9"/>
    <w:rsid w:val="00356A22"/>
    <w:rsid w:val="00356CAA"/>
    <w:rsid w:val="0035726D"/>
    <w:rsid w:val="003575EA"/>
    <w:rsid w:val="003579BE"/>
    <w:rsid w:val="003610C3"/>
    <w:rsid w:val="0036156A"/>
    <w:rsid w:val="00361FC0"/>
    <w:rsid w:val="00362999"/>
    <w:rsid w:val="00362CFC"/>
    <w:rsid w:val="00363187"/>
    <w:rsid w:val="003633F2"/>
    <w:rsid w:val="00363616"/>
    <w:rsid w:val="00363818"/>
    <w:rsid w:val="00363B23"/>
    <w:rsid w:val="00363EAB"/>
    <w:rsid w:val="00364582"/>
    <w:rsid w:val="003648DD"/>
    <w:rsid w:val="0036495D"/>
    <w:rsid w:val="00364A30"/>
    <w:rsid w:val="00364D01"/>
    <w:rsid w:val="003654BE"/>
    <w:rsid w:val="0036553E"/>
    <w:rsid w:val="003655E0"/>
    <w:rsid w:val="003657BF"/>
    <w:rsid w:val="00365A14"/>
    <w:rsid w:val="00365CB5"/>
    <w:rsid w:val="00365FBF"/>
    <w:rsid w:val="003664B3"/>
    <w:rsid w:val="00366E40"/>
    <w:rsid w:val="00367C90"/>
    <w:rsid w:val="0037033B"/>
    <w:rsid w:val="003706F9"/>
    <w:rsid w:val="003707D9"/>
    <w:rsid w:val="00370D56"/>
    <w:rsid w:val="0037119F"/>
    <w:rsid w:val="00371456"/>
    <w:rsid w:val="003715FD"/>
    <w:rsid w:val="0037215B"/>
    <w:rsid w:val="00372942"/>
    <w:rsid w:val="00372AE8"/>
    <w:rsid w:val="00373150"/>
    <w:rsid w:val="003731DC"/>
    <w:rsid w:val="00373648"/>
    <w:rsid w:val="0037382B"/>
    <w:rsid w:val="00373BAE"/>
    <w:rsid w:val="00373E8E"/>
    <w:rsid w:val="003740D4"/>
    <w:rsid w:val="003742A0"/>
    <w:rsid w:val="00374B47"/>
    <w:rsid w:val="00375151"/>
    <w:rsid w:val="00375280"/>
    <w:rsid w:val="0037543D"/>
    <w:rsid w:val="0037560A"/>
    <w:rsid w:val="00375A41"/>
    <w:rsid w:val="00375C7D"/>
    <w:rsid w:val="00376436"/>
    <w:rsid w:val="00376AE5"/>
    <w:rsid w:val="003774D0"/>
    <w:rsid w:val="0037752E"/>
    <w:rsid w:val="0037752F"/>
    <w:rsid w:val="00377C76"/>
    <w:rsid w:val="00377FE4"/>
    <w:rsid w:val="00380241"/>
    <w:rsid w:val="00380656"/>
    <w:rsid w:val="0038087D"/>
    <w:rsid w:val="00380FBA"/>
    <w:rsid w:val="00381124"/>
    <w:rsid w:val="003811C7"/>
    <w:rsid w:val="00382030"/>
    <w:rsid w:val="00382088"/>
    <w:rsid w:val="0038248E"/>
    <w:rsid w:val="003828A0"/>
    <w:rsid w:val="00382F72"/>
    <w:rsid w:val="0038325B"/>
    <w:rsid w:val="00383789"/>
    <w:rsid w:val="00383DED"/>
    <w:rsid w:val="00384295"/>
    <w:rsid w:val="003842EE"/>
    <w:rsid w:val="00384FE6"/>
    <w:rsid w:val="00385CD8"/>
    <w:rsid w:val="00385F4B"/>
    <w:rsid w:val="00386151"/>
    <w:rsid w:val="0038627F"/>
    <w:rsid w:val="00386D16"/>
    <w:rsid w:val="00387152"/>
    <w:rsid w:val="00387397"/>
    <w:rsid w:val="003879FA"/>
    <w:rsid w:val="00387CE1"/>
    <w:rsid w:val="00390004"/>
    <w:rsid w:val="00390895"/>
    <w:rsid w:val="003911C1"/>
    <w:rsid w:val="003911C2"/>
    <w:rsid w:val="003912A0"/>
    <w:rsid w:val="00391461"/>
    <w:rsid w:val="00391DAB"/>
    <w:rsid w:val="00392018"/>
    <w:rsid w:val="00392092"/>
    <w:rsid w:val="003927FA"/>
    <w:rsid w:val="00392885"/>
    <w:rsid w:val="0039291D"/>
    <w:rsid w:val="00392F41"/>
    <w:rsid w:val="003938F5"/>
    <w:rsid w:val="00393B47"/>
    <w:rsid w:val="00393BB0"/>
    <w:rsid w:val="00394284"/>
    <w:rsid w:val="00394642"/>
    <w:rsid w:val="0039471A"/>
    <w:rsid w:val="0039472B"/>
    <w:rsid w:val="003950E6"/>
    <w:rsid w:val="00395733"/>
    <w:rsid w:val="00396025"/>
    <w:rsid w:val="00396E96"/>
    <w:rsid w:val="00397BCF"/>
    <w:rsid w:val="00397C22"/>
    <w:rsid w:val="00397D2A"/>
    <w:rsid w:val="00397DA2"/>
    <w:rsid w:val="00397DA9"/>
    <w:rsid w:val="003A0102"/>
    <w:rsid w:val="003A0733"/>
    <w:rsid w:val="003A08A0"/>
    <w:rsid w:val="003A0A5D"/>
    <w:rsid w:val="003A0D62"/>
    <w:rsid w:val="003A0FEC"/>
    <w:rsid w:val="003A13D6"/>
    <w:rsid w:val="003A19DB"/>
    <w:rsid w:val="003A1B86"/>
    <w:rsid w:val="003A1CC2"/>
    <w:rsid w:val="003A1DAB"/>
    <w:rsid w:val="003A2185"/>
    <w:rsid w:val="003A237A"/>
    <w:rsid w:val="003A23CE"/>
    <w:rsid w:val="003A25BB"/>
    <w:rsid w:val="003A2ADB"/>
    <w:rsid w:val="003A2AF2"/>
    <w:rsid w:val="003A2E9E"/>
    <w:rsid w:val="003A3213"/>
    <w:rsid w:val="003A35A8"/>
    <w:rsid w:val="003A35DF"/>
    <w:rsid w:val="003A3DBF"/>
    <w:rsid w:val="003A461C"/>
    <w:rsid w:val="003A4BE2"/>
    <w:rsid w:val="003A53AB"/>
    <w:rsid w:val="003A5482"/>
    <w:rsid w:val="003A5911"/>
    <w:rsid w:val="003A5A2E"/>
    <w:rsid w:val="003A60D3"/>
    <w:rsid w:val="003A6247"/>
    <w:rsid w:val="003A626B"/>
    <w:rsid w:val="003A6411"/>
    <w:rsid w:val="003A649F"/>
    <w:rsid w:val="003A6674"/>
    <w:rsid w:val="003A68B6"/>
    <w:rsid w:val="003A701B"/>
    <w:rsid w:val="003A71C4"/>
    <w:rsid w:val="003A7244"/>
    <w:rsid w:val="003A747A"/>
    <w:rsid w:val="003A768E"/>
    <w:rsid w:val="003A78C6"/>
    <w:rsid w:val="003A7A95"/>
    <w:rsid w:val="003A7E47"/>
    <w:rsid w:val="003A7E93"/>
    <w:rsid w:val="003B05DC"/>
    <w:rsid w:val="003B0895"/>
    <w:rsid w:val="003B0EBB"/>
    <w:rsid w:val="003B12C6"/>
    <w:rsid w:val="003B1B5E"/>
    <w:rsid w:val="003B23C0"/>
    <w:rsid w:val="003B2972"/>
    <w:rsid w:val="003B2A95"/>
    <w:rsid w:val="003B2C12"/>
    <w:rsid w:val="003B2FC1"/>
    <w:rsid w:val="003B3AD6"/>
    <w:rsid w:val="003B4750"/>
    <w:rsid w:val="003B48C3"/>
    <w:rsid w:val="003B51F2"/>
    <w:rsid w:val="003B53E7"/>
    <w:rsid w:val="003B541A"/>
    <w:rsid w:val="003B5BFC"/>
    <w:rsid w:val="003B6082"/>
    <w:rsid w:val="003B6161"/>
    <w:rsid w:val="003B69BF"/>
    <w:rsid w:val="003B7961"/>
    <w:rsid w:val="003B7B23"/>
    <w:rsid w:val="003B7B76"/>
    <w:rsid w:val="003C0367"/>
    <w:rsid w:val="003C07C3"/>
    <w:rsid w:val="003C089E"/>
    <w:rsid w:val="003C0D27"/>
    <w:rsid w:val="003C19F7"/>
    <w:rsid w:val="003C1AD7"/>
    <w:rsid w:val="003C225A"/>
    <w:rsid w:val="003C236A"/>
    <w:rsid w:val="003C23B0"/>
    <w:rsid w:val="003C267D"/>
    <w:rsid w:val="003C26DF"/>
    <w:rsid w:val="003C2A12"/>
    <w:rsid w:val="003C31B3"/>
    <w:rsid w:val="003C36BB"/>
    <w:rsid w:val="003C373D"/>
    <w:rsid w:val="003C3A40"/>
    <w:rsid w:val="003C3E7F"/>
    <w:rsid w:val="003C4484"/>
    <w:rsid w:val="003C44B5"/>
    <w:rsid w:val="003C4585"/>
    <w:rsid w:val="003C45F1"/>
    <w:rsid w:val="003C4E7B"/>
    <w:rsid w:val="003C58E8"/>
    <w:rsid w:val="003C59BD"/>
    <w:rsid w:val="003C640B"/>
    <w:rsid w:val="003C6599"/>
    <w:rsid w:val="003C65E1"/>
    <w:rsid w:val="003C6C1E"/>
    <w:rsid w:val="003C6E74"/>
    <w:rsid w:val="003C7638"/>
    <w:rsid w:val="003D1003"/>
    <w:rsid w:val="003D17CB"/>
    <w:rsid w:val="003D1919"/>
    <w:rsid w:val="003D29B0"/>
    <w:rsid w:val="003D29CC"/>
    <w:rsid w:val="003D30C8"/>
    <w:rsid w:val="003D3310"/>
    <w:rsid w:val="003D3CD4"/>
    <w:rsid w:val="003D3D49"/>
    <w:rsid w:val="003D40AC"/>
    <w:rsid w:val="003D432A"/>
    <w:rsid w:val="003D4370"/>
    <w:rsid w:val="003D4709"/>
    <w:rsid w:val="003D4B7F"/>
    <w:rsid w:val="003D4BEB"/>
    <w:rsid w:val="003D4FA7"/>
    <w:rsid w:val="003D5022"/>
    <w:rsid w:val="003D561A"/>
    <w:rsid w:val="003D5CCB"/>
    <w:rsid w:val="003D6114"/>
    <w:rsid w:val="003D65DC"/>
    <w:rsid w:val="003D6A50"/>
    <w:rsid w:val="003D6C1B"/>
    <w:rsid w:val="003D78CC"/>
    <w:rsid w:val="003E00C0"/>
    <w:rsid w:val="003E00CE"/>
    <w:rsid w:val="003E0352"/>
    <w:rsid w:val="003E0A84"/>
    <w:rsid w:val="003E0FC0"/>
    <w:rsid w:val="003E12BD"/>
    <w:rsid w:val="003E1485"/>
    <w:rsid w:val="003E172C"/>
    <w:rsid w:val="003E17EC"/>
    <w:rsid w:val="003E1C75"/>
    <w:rsid w:val="003E1FCB"/>
    <w:rsid w:val="003E2309"/>
    <w:rsid w:val="003E32CC"/>
    <w:rsid w:val="003E3B65"/>
    <w:rsid w:val="003E3DC4"/>
    <w:rsid w:val="003E42DB"/>
    <w:rsid w:val="003E4558"/>
    <w:rsid w:val="003E472C"/>
    <w:rsid w:val="003E4785"/>
    <w:rsid w:val="003E4CC1"/>
    <w:rsid w:val="003E4EAD"/>
    <w:rsid w:val="003E4F6E"/>
    <w:rsid w:val="003E5566"/>
    <w:rsid w:val="003E59BF"/>
    <w:rsid w:val="003E5A08"/>
    <w:rsid w:val="003E5A62"/>
    <w:rsid w:val="003E6057"/>
    <w:rsid w:val="003E6AC1"/>
    <w:rsid w:val="003E754E"/>
    <w:rsid w:val="003E7E29"/>
    <w:rsid w:val="003F00F5"/>
    <w:rsid w:val="003F0451"/>
    <w:rsid w:val="003F0492"/>
    <w:rsid w:val="003F0BBF"/>
    <w:rsid w:val="003F0CBD"/>
    <w:rsid w:val="003F0E1B"/>
    <w:rsid w:val="003F12EC"/>
    <w:rsid w:val="003F147E"/>
    <w:rsid w:val="003F17D0"/>
    <w:rsid w:val="003F18E1"/>
    <w:rsid w:val="003F1AAF"/>
    <w:rsid w:val="003F1DBB"/>
    <w:rsid w:val="003F2521"/>
    <w:rsid w:val="003F26F6"/>
    <w:rsid w:val="003F2983"/>
    <w:rsid w:val="003F2C3B"/>
    <w:rsid w:val="003F2C5B"/>
    <w:rsid w:val="003F2E84"/>
    <w:rsid w:val="003F300E"/>
    <w:rsid w:val="003F33CE"/>
    <w:rsid w:val="003F371E"/>
    <w:rsid w:val="003F3C50"/>
    <w:rsid w:val="003F3CF8"/>
    <w:rsid w:val="003F422C"/>
    <w:rsid w:val="003F444B"/>
    <w:rsid w:val="003F479D"/>
    <w:rsid w:val="003F4E8D"/>
    <w:rsid w:val="003F67D5"/>
    <w:rsid w:val="003F7001"/>
    <w:rsid w:val="003F70C7"/>
    <w:rsid w:val="003F77A4"/>
    <w:rsid w:val="003F7B69"/>
    <w:rsid w:val="0040052F"/>
    <w:rsid w:val="004008DC"/>
    <w:rsid w:val="0040143B"/>
    <w:rsid w:val="004017AD"/>
    <w:rsid w:val="00401CC1"/>
    <w:rsid w:val="00402B4E"/>
    <w:rsid w:val="00402DDF"/>
    <w:rsid w:val="0040321D"/>
    <w:rsid w:val="00403660"/>
    <w:rsid w:val="0040367A"/>
    <w:rsid w:val="00403C25"/>
    <w:rsid w:val="00403EDD"/>
    <w:rsid w:val="0040419C"/>
    <w:rsid w:val="00404408"/>
    <w:rsid w:val="004045BC"/>
    <w:rsid w:val="00404778"/>
    <w:rsid w:val="004048CB"/>
    <w:rsid w:val="00404CB4"/>
    <w:rsid w:val="00405314"/>
    <w:rsid w:val="004053C9"/>
    <w:rsid w:val="0040565E"/>
    <w:rsid w:val="004057C6"/>
    <w:rsid w:val="00405AD6"/>
    <w:rsid w:val="004065EB"/>
    <w:rsid w:val="00406669"/>
    <w:rsid w:val="004068B9"/>
    <w:rsid w:val="00406A0C"/>
    <w:rsid w:val="00407330"/>
    <w:rsid w:val="00407649"/>
    <w:rsid w:val="00407721"/>
    <w:rsid w:val="0041099C"/>
    <w:rsid w:val="00410EF2"/>
    <w:rsid w:val="00411293"/>
    <w:rsid w:val="004117B1"/>
    <w:rsid w:val="00411D53"/>
    <w:rsid w:val="00411D92"/>
    <w:rsid w:val="004122B9"/>
    <w:rsid w:val="004126EE"/>
    <w:rsid w:val="00412BB1"/>
    <w:rsid w:val="00412C27"/>
    <w:rsid w:val="00412C40"/>
    <w:rsid w:val="00412CA1"/>
    <w:rsid w:val="00412F23"/>
    <w:rsid w:val="00412FE6"/>
    <w:rsid w:val="0041376C"/>
    <w:rsid w:val="0041376E"/>
    <w:rsid w:val="00413F81"/>
    <w:rsid w:val="004140D6"/>
    <w:rsid w:val="004142B7"/>
    <w:rsid w:val="00414AE3"/>
    <w:rsid w:val="00415116"/>
    <w:rsid w:val="0041537B"/>
    <w:rsid w:val="00415F11"/>
    <w:rsid w:val="00416036"/>
    <w:rsid w:val="004160FD"/>
    <w:rsid w:val="00416689"/>
    <w:rsid w:val="00416A9F"/>
    <w:rsid w:val="00416ADB"/>
    <w:rsid w:val="00416B36"/>
    <w:rsid w:val="00416BA1"/>
    <w:rsid w:val="00416CE7"/>
    <w:rsid w:val="00416F35"/>
    <w:rsid w:val="00417091"/>
    <w:rsid w:val="0041731C"/>
    <w:rsid w:val="0041746B"/>
    <w:rsid w:val="00417489"/>
    <w:rsid w:val="00420245"/>
    <w:rsid w:val="00420895"/>
    <w:rsid w:val="004208F1"/>
    <w:rsid w:val="00420A19"/>
    <w:rsid w:val="00420BE2"/>
    <w:rsid w:val="00421D14"/>
    <w:rsid w:val="0042217E"/>
    <w:rsid w:val="0042291B"/>
    <w:rsid w:val="00422DEC"/>
    <w:rsid w:val="004231F0"/>
    <w:rsid w:val="00423280"/>
    <w:rsid w:val="00423719"/>
    <w:rsid w:val="004242E7"/>
    <w:rsid w:val="004246F3"/>
    <w:rsid w:val="00424AB7"/>
    <w:rsid w:val="00425492"/>
    <w:rsid w:val="0042549E"/>
    <w:rsid w:val="00425798"/>
    <w:rsid w:val="0042586E"/>
    <w:rsid w:val="0042587A"/>
    <w:rsid w:val="004263BC"/>
    <w:rsid w:val="00426E5A"/>
    <w:rsid w:val="004271B9"/>
    <w:rsid w:val="00427405"/>
    <w:rsid w:val="00427460"/>
    <w:rsid w:val="0042780D"/>
    <w:rsid w:val="0042789B"/>
    <w:rsid w:val="00427935"/>
    <w:rsid w:val="00430000"/>
    <w:rsid w:val="0043028A"/>
    <w:rsid w:val="0043061E"/>
    <w:rsid w:val="00430702"/>
    <w:rsid w:val="00430A1B"/>
    <w:rsid w:val="00431C9E"/>
    <w:rsid w:val="00431FAD"/>
    <w:rsid w:val="004322F8"/>
    <w:rsid w:val="0043236A"/>
    <w:rsid w:val="004328F1"/>
    <w:rsid w:val="00433F57"/>
    <w:rsid w:val="0043441E"/>
    <w:rsid w:val="00434467"/>
    <w:rsid w:val="00434488"/>
    <w:rsid w:val="00434796"/>
    <w:rsid w:val="00434F5E"/>
    <w:rsid w:val="004364F4"/>
    <w:rsid w:val="004366F3"/>
    <w:rsid w:val="00436CF6"/>
    <w:rsid w:val="00436E88"/>
    <w:rsid w:val="00437203"/>
    <w:rsid w:val="00437290"/>
    <w:rsid w:val="004372D1"/>
    <w:rsid w:val="0043734E"/>
    <w:rsid w:val="004373A8"/>
    <w:rsid w:val="00437766"/>
    <w:rsid w:val="00437C63"/>
    <w:rsid w:val="00437CED"/>
    <w:rsid w:val="0044017F"/>
    <w:rsid w:val="00440502"/>
    <w:rsid w:val="00440AD2"/>
    <w:rsid w:val="00441520"/>
    <w:rsid w:val="00441A20"/>
    <w:rsid w:val="00441C4F"/>
    <w:rsid w:val="00441E6A"/>
    <w:rsid w:val="004420DB"/>
    <w:rsid w:val="0044271A"/>
    <w:rsid w:val="00442BA3"/>
    <w:rsid w:val="00442C6A"/>
    <w:rsid w:val="00442E45"/>
    <w:rsid w:val="00443286"/>
    <w:rsid w:val="0044329C"/>
    <w:rsid w:val="004435C8"/>
    <w:rsid w:val="0044365A"/>
    <w:rsid w:val="00443B96"/>
    <w:rsid w:val="004446B5"/>
    <w:rsid w:val="0044490F"/>
    <w:rsid w:val="00445239"/>
    <w:rsid w:val="004461F9"/>
    <w:rsid w:val="004463D9"/>
    <w:rsid w:val="00446760"/>
    <w:rsid w:val="0044688F"/>
    <w:rsid w:val="00446976"/>
    <w:rsid w:val="00447096"/>
    <w:rsid w:val="00447210"/>
    <w:rsid w:val="0044726E"/>
    <w:rsid w:val="004473E0"/>
    <w:rsid w:val="00447489"/>
    <w:rsid w:val="00447E02"/>
    <w:rsid w:val="00447E97"/>
    <w:rsid w:val="00450EE4"/>
    <w:rsid w:val="00450FA3"/>
    <w:rsid w:val="00451453"/>
    <w:rsid w:val="0045166D"/>
    <w:rsid w:val="00451735"/>
    <w:rsid w:val="0045182A"/>
    <w:rsid w:val="004530C7"/>
    <w:rsid w:val="00453640"/>
    <w:rsid w:val="00453F86"/>
    <w:rsid w:val="004540E9"/>
    <w:rsid w:val="00454190"/>
    <w:rsid w:val="004541B0"/>
    <w:rsid w:val="00454806"/>
    <w:rsid w:val="004550D4"/>
    <w:rsid w:val="004551BC"/>
    <w:rsid w:val="004553E6"/>
    <w:rsid w:val="00456006"/>
    <w:rsid w:val="0045600A"/>
    <w:rsid w:val="004563F6"/>
    <w:rsid w:val="00456477"/>
    <w:rsid w:val="004569E3"/>
    <w:rsid w:val="004573C7"/>
    <w:rsid w:val="00457588"/>
    <w:rsid w:val="0045786A"/>
    <w:rsid w:val="004578FE"/>
    <w:rsid w:val="00457C59"/>
    <w:rsid w:val="00457DA8"/>
    <w:rsid w:val="00457EB7"/>
    <w:rsid w:val="00460144"/>
    <w:rsid w:val="004604B2"/>
    <w:rsid w:val="00460882"/>
    <w:rsid w:val="00461293"/>
    <w:rsid w:val="0046178A"/>
    <w:rsid w:val="004618A8"/>
    <w:rsid w:val="00461BB7"/>
    <w:rsid w:val="00461DB8"/>
    <w:rsid w:val="00461DE0"/>
    <w:rsid w:val="00461E19"/>
    <w:rsid w:val="00462129"/>
    <w:rsid w:val="004622DF"/>
    <w:rsid w:val="00462678"/>
    <w:rsid w:val="00462DF7"/>
    <w:rsid w:val="00463035"/>
    <w:rsid w:val="00464214"/>
    <w:rsid w:val="0046426C"/>
    <w:rsid w:val="00464DC5"/>
    <w:rsid w:val="00465184"/>
    <w:rsid w:val="00465469"/>
    <w:rsid w:val="004654C0"/>
    <w:rsid w:val="00465832"/>
    <w:rsid w:val="00465890"/>
    <w:rsid w:val="004659AB"/>
    <w:rsid w:val="00465C57"/>
    <w:rsid w:val="004666AD"/>
    <w:rsid w:val="004668B2"/>
    <w:rsid w:val="00466ED7"/>
    <w:rsid w:val="0046755E"/>
    <w:rsid w:val="0046775D"/>
    <w:rsid w:val="00467FF9"/>
    <w:rsid w:val="00470025"/>
    <w:rsid w:val="00470ADF"/>
    <w:rsid w:val="00470DFA"/>
    <w:rsid w:val="0047173C"/>
    <w:rsid w:val="00471A2A"/>
    <w:rsid w:val="004722DF"/>
    <w:rsid w:val="004722EA"/>
    <w:rsid w:val="004729BE"/>
    <w:rsid w:val="0047355E"/>
    <w:rsid w:val="004736A7"/>
    <w:rsid w:val="00473731"/>
    <w:rsid w:val="00473A63"/>
    <w:rsid w:val="00473FE0"/>
    <w:rsid w:val="00475387"/>
    <w:rsid w:val="00475944"/>
    <w:rsid w:val="00475CEB"/>
    <w:rsid w:val="00475D70"/>
    <w:rsid w:val="00475F2D"/>
    <w:rsid w:val="0047689E"/>
    <w:rsid w:val="00476B42"/>
    <w:rsid w:val="00476E99"/>
    <w:rsid w:val="0047753D"/>
    <w:rsid w:val="00477A4C"/>
    <w:rsid w:val="00477F79"/>
    <w:rsid w:val="00480221"/>
    <w:rsid w:val="00481846"/>
    <w:rsid w:val="00481A2B"/>
    <w:rsid w:val="00482840"/>
    <w:rsid w:val="00482916"/>
    <w:rsid w:val="00482A7C"/>
    <w:rsid w:val="004830A0"/>
    <w:rsid w:val="004830C6"/>
    <w:rsid w:val="00483B3C"/>
    <w:rsid w:val="00483FE2"/>
    <w:rsid w:val="00484013"/>
    <w:rsid w:val="004846D2"/>
    <w:rsid w:val="004847FF"/>
    <w:rsid w:val="00484B66"/>
    <w:rsid w:val="00484F25"/>
    <w:rsid w:val="0048507E"/>
    <w:rsid w:val="0048516C"/>
    <w:rsid w:val="00485460"/>
    <w:rsid w:val="00485D23"/>
    <w:rsid w:val="00485FEC"/>
    <w:rsid w:val="00486905"/>
    <w:rsid w:val="00486D77"/>
    <w:rsid w:val="0048741A"/>
    <w:rsid w:val="0048767E"/>
    <w:rsid w:val="0048790D"/>
    <w:rsid w:val="00487E5C"/>
    <w:rsid w:val="00490433"/>
    <w:rsid w:val="00490710"/>
    <w:rsid w:val="00490717"/>
    <w:rsid w:val="0049077C"/>
    <w:rsid w:val="004907C3"/>
    <w:rsid w:val="0049092E"/>
    <w:rsid w:val="004914E0"/>
    <w:rsid w:val="00491A6D"/>
    <w:rsid w:val="00491B75"/>
    <w:rsid w:val="00492345"/>
    <w:rsid w:val="00492910"/>
    <w:rsid w:val="00492DF3"/>
    <w:rsid w:val="00493733"/>
    <w:rsid w:val="00493D4E"/>
    <w:rsid w:val="004940DA"/>
    <w:rsid w:val="00494C12"/>
    <w:rsid w:val="004955A6"/>
    <w:rsid w:val="004959C2"/>
    <w:rsid w:val="004967C5"/>
    <w:rsid w:val="00497590"/>
    <w:rsid w:val="00497A1B"/>
    <w:rsid w:val="004A0574"/>
    <w:rsid w:val="004A075F"/>
    <w:rsid w:val="004A0ACC"/>
    <w:rsid w:val="004A0B48"/>
    <w:rsid w:val="004A10EE"/>
    <w:rsid w:val="004A1681"/>
    <w:rsid w:val="004A1689"/>
    <w:rsid w:val="004A170F"/>
    <w:rsid w:val="004A1748"/>
    <w:rsid w:val="004A1936"/>
    <w:rsid w:val="004A1A95"/>
    <w:rsid w:val="004A1D08"/>
    <w:rsid w:val="004A1F9C"/>
    <w:rsid w:val="004A2961"/>
    <w:rsid w:val="004A2CBA"/>
    <w:rsid w:val="004A2CEC"/>
    <w:rsid w:val="004A3377"/>
    <w:rsid w:val="004A33A4"/>
    <w:rsid w:val="004A3C47"/>
    <w:rsid w:val="004A3E0B"/>
    <w:rsid w:val="004A424D"/>
    <w:rsid w:val="004A43C7"/>
    <w:rsid w:val="004A4E4F"/>
    <w:rsid w:val="004A4F86"/>
    <w:rsid w:val="004A5640"/>
    <w:rsid w:val="004A5702"/>
    <w:rsid w:val="004A57E7"/>
    <w:rsid w:val="004A594E"/>
    <w:rsid w:val="004A5CC9"/>
    <w:rsid w:val="004A6B64"/>
    <w:rsid w:val="004A6BF3"/>
    <w:rsid w:val="004A6F36"/>
    <w:rsid w:val="004A713F"/>
    <w:rsid w:val="004A717C"/>
    <w:rsid w:val="004A7426"/>
    <w:rsid w:val="004A7BE9"/>
    <w:rsid w:val="004B0A6C"/>
    <w:rsid w:val="004B174E"/>
    <w:rsid w:val="004B231F"/>
    <w:rsid w:val="004B239E"/>
    <w:rsid w:val="004B24CE"/>
    <w:rsid w:val="004B2C37"/>
    <w:rsid w:val="004B3058"/>
    <w:rsid w:val="004B3092"/>
    <w:rsid w:val="004B33E3"/>
    <w:rsid w:val="004B3A57"/>
    <w:rsid w:val="004B3D2F"/>
    <w:rsid w:val="004B41D5"/>
    <w:rsid w:val="004B43B5"/>
    <w:rsid w:val="004B475C"/>
    <w:rsid w:val="004B5378"/>
    <w:rsid w:val="004B5D14"/>
    <w:rsid w:val="004B663C"/>
    <w:rsid w:val="004B73D2"/>
    <w:rsid w:val="004B75C3"/>
    <w:rsid w:val="004B76C0"/>
    <w:rsid w:val="004C030F"/>
    <w:rsid w:val="004C08B5"/>
    <w:rsid w:val="004C10BC"/>
    <w:rsid w:val="004C131C"/>
    <w:rsid w:val="004C1CCA"/>
    <w:rsid w:val="004C1DD0"/>
    <w:rsid w:val="004C2F74"/>
    <w:rsid w:val="004C31AB"/>
    <w:rsid w:val="004C36DD"/>
    <w:rsid w:val="004C38DD"/>
    <w:rsid w:val="004C3DFA"/>
    <w:rsid w:val="004C4317"/>
    <w:rsid w:val="004C459F"/>
    <w:rsid w:val="004C49D7"/>
    <w:rsid w:val="004C4DC3"/>
    <w:rsid w:val="004C5484"/>
    <w:rsid w:val="004C5C07"/>
    <w:rsid w:val="004C5EF1"/>
    <w:rsid w:val="004C63B3"/>
    <w:rsid w:val="004C64F7"/>
    <w:rsid w:val="004C6747"/>
    <w:rsid w:val="004C67F4"/>
    <w:rsid w:val="004C6C26"/>
    <w:rsid w:val="004C715B"/>
    <w:rsid w:val="004C72D5"/>
    <w:rsid w:val="004D003E"/>
    <w:rsid w:val="004D054E"/>
    <w:rsid w:val="004D0F5D"/>
    <w:rsid w:val="004D10BF"/>
    <w:rsid w:val="004D131B"/>
    <w:rsid w:val="004D18DF"/>
    <w:rsid w:val="004D1CF6"/>
    <w:rsid w:val="004D1F11"/>
    <w:rsid w:val="004D209A"/>
    <w:rsid w:val="004D2A43"/>
    <w:rsid w:val="004D30FF"/>
    <w:rsid w:val="004D32F3"/>
    <w:rsid w:val="004D3471"/>
    <w:rsid w:val="004D3562"/>
    <w:rsid w:val="004D3B7E"/>
    <w:rsid w:val="004D4658"/>
    <w:rsid w:val="004D47B0"/>
    <w:rsid w:val="004D47E6"/>
    <w:rsid w:val="004D52F1"/>
    <w:rsid w:val="004D58A0"/>
    <w:rsid w:val="004D624B"/>
    <w:rsid w:val="004D6849"/>
    <w:rsid w:val="004D6C06"/>
    <w:rsid w:val="004D6CA0"/>
    <w:rsid w:val="004D6E21"/>
    <w:rsid w:val="004D7129"/>
    <w:rsid w:val="004D756C"/>
    <w:rsid w:val="004D7649"/>
    <w:rsid w:val="004D773C"/>
    <w:rsid w:val="004E051B"/>
    <w:rsid w:val="004E0997"/>
    <w:rsid w:val="004E0CAD"/>
    <w:rsid w:val="004E0EFB"/>
    <w:rsid w:val="004E1456"/>
    <w:rsid w:val="004E155A"/>
    <w:rsid w:val="004E1BBE"/>
    <w:rsid w:val="004E21F8"/>
    <w:rsid w:val="004E22A3"/>
    <w:rsid w:val="004E26B7"/>
    <w:rsid w:val="004E28BC"/>
    <w:rsid w:val="004E2922"/>
    <w:rsid w:val="004E2D46"/>
    <w:rsid w:val="004E2E8A"/>
    <w:rsid w:val="004E3543"/>
    <w:rsid w:val="004E3909"/>
    <w:rsid w:val="004E390A"/>
    <w:rsid w:val="004E393E"/>
    <w:rsid w:val="004E3DF5"/>
    <w:rsid w:val="004E4037"/>
    <w:rsid w:val="004E41FC"/>
    <w:rsid w:val="004E42DC"/>
    <w:rsid w:val="004E46AB"/>
    <w:rsid w:val="004E4793"/>
    <w:rsid w:val="004E4909"/>
    <w:rsid w:val="004E4C5A"/>
    <w:rsid w:val="004E54FA"/>
    <w:rsid w:val="004E562D"/>
    <w:rsid w:val="004E59B5"/>
    <w:rsid w:val="004E5EC6"/>
    <w:rsid w:val="004E6136"/>
    <w:rsid w:val="004E69A3"/>
    <w:rsid w:val="004E6F7D"/>
    <w:rsid w:val="004E75CE"/>
    <w:rsid w:val="004F0B5C"/>
    <w:rsid w:val="004F0FE6"/>
    <w:rsid w:val="004F139C"/>
    <w:rsid w:val="004F14F8"/>
    <w:rsid w:val="004F1710"/>
    <w:rsid w:val="004F1913"/>
    <w:rsid w:val="004F19C3"/>
    <w:rsid w:val="004F1DE7"/>
    <w:rsid w:val="004F1F63"/>
    <w:rsid w:val="004F243C"/>
    <w:rsid w:val="004F298E"/>
    <w:rsid w:val="004F2A46"/>
    <w:rsid w:val="004F2E18"/>
    <w:rsid w:val="004F31E8"/>
    <w:rsid w:val="004F32BE"/>
    <w:rsid w:val="004F331A"/>
    <w:rsid w:val="004F33C3"/>
    <w:rsid w:val="004F3F56"/>
    <w:rsid w:val="004F41B5"/>
    <w:rsid w:val="004F435B"/>
    <w:rsid w:val="004F495D"/>
    <w:rsid w:val="004F4A7B"/>
    <w:rsid w:val="004F4B02"/>
    <w:rsid w:val="004F4E67"/>
    <w:rsid w:val="004F4F3B"/>
    <w:rsid w:val="004F4F7D"/>
    <w:rsid w:val="004F5A9B"/>
    <w:rsid w:val="004F5B90"/>
    <w:rsid w:val="004F5DAA"/>
    <w:rsid w:val="004F61DC"/>
    <w:rsid w:val="004F61EF"/>
    <w:rsid w:val="004F6570"/>
    <w:rsid w:val="004F6BF2"/>
    <w:rsid w:val="004F6D29"/>
    <w:rsid w:val="004F6E46"/>
    <w:rsid w:val="005002F4"/>
    <w:rsid w:val="005008E0"/>
    <w:rsid w:val="00500ADB"/>
    <w:rsid w:val="00500EA2"/>
    <w:rsid w:val="00500F69"/>
    <w:rsid w:val="005012BE"/>
    <w:rsid w:val="005015C7"/>
    <w:rsid w:val="005018CD"/>
    <w:rsid w:val="0050194D"/>
    <w:rsid w:val="00501B89"/>
    <w:rsid w:val="00501C15"/>
    <w:rsid w:val="00501D3C"/>
    <w:rsid w:val="00502708"/>
    <w:rsid w:val="00502A9E"/>
    <w:rsid w:val="00502E46"/>
    <w:rsid w:val="0050367C"/>
    <w:rsid w:val="00503FF9"/>
    <w:rsid w:val="005041E3"/>
    <w:rsid w:val="0050475C"/>
    <w:rsid w:val="005048B5"/>
    <w:rsid w:val="0050495E"/>
    <w:rsid w:val="005050C9"/>
    <w:rsid w:val="0050555C"/>
    <w:rsid w:val="0050572C"/>
    <w:rsid w:val="00505F11"/>
    <w:rsid w:val="005064DE"/>
    <w:rsid w:val="00506DFE"/>
    <w:rsid w:val="0050774A"/>
    <w:rsid w:val="0051031B"/>
    <w:rsid w:val="00510333"/>
    <w:rsid w:val="0051066C"/>
    <w:rsid w:val="00510730"/>
    <w:rsid w:val="00510CF2"/>
    <w:rsid w:val="00511111"/>
    <w:rsid w:val="005111A8"/>
    <w:rsid w:val="0051169F"/>
    <w:rsid w:val="00511BDE"/>
    <w:rsid w:val="0051224A"/>
    <w:rsid w:val="00512F5F"/>
    <w:rsid w:val="00513599"/>
    <w:rsid w:val="005137B5"/>
    <w:rsid w:val="00513C0F"/>
    <w:rsid w:val="00514670"/>
    <w:rsid w:val="00514893"/>
    <w:rsid w:val="00514D68"/>
    <w:rsid w:val="00514DB6"/>
    <w:rsid w:val="00514DF1"/>
    <w:rsid w:val="00514FB4"/>
    <w:rsid w:val="0051530B"/>
    <w:rsid w:val="0051650D"/>
    <w:rsid w:val="0051696E"/>
    <w:rsid w:val="005173CD"/>
    <w:rsid w:val="0052094F"/>
    <w:rsid w:val="00520B3B"/>
    <w:rsid w:val="00520BA9"/>
    <w:rsid w:val="00521234"/>
    <w:rsid w:val="00522A61"/>
    <w:rsid w:val="00523458"/>
    <w:rsid w:val="00523935"/>
    <w:rsid w:val="00523BDA"/>
    <w:rsid w:val="00523C85"/>
    <w:rsid w:val="00523E50"/>
    <w:rsid w:val="00524981"/>
    <w:rsid w:val="005252A0"/>
    <w:rsid w:val="00525966"/>
    <w:rsid w:val="005261FB"/>
    <w:rsid w:val="00526466"/>
    <w:rsid w:val="005268EF"/>
    <w:rsid w:val="005269E8"/>
    <w:rsid w:val="00526A8A"/>
    <w:rsid w:val="00526C41"/>
    <w:rsid w:val="00527394"/>
    <w:rsid w:val="00527C49"/>
    <w:rsid w:val="00530343"/>
    <w:rsid w:val="005308E3"/>
    <w:rsid w:val="00530CAA"/>
    <w:rsid w:val="00530CD7"/>
    <w:rsid w:val="00530D3B"/>
    <w:rsid w:val="00531410"/>
    <w:rsid w:val="005315A7"/>
    <w:rsid w:val="0053184B"/>
    <w:rsid w:val="00531A19"/>
    <w:rsid w:val="005322AE"/>
    <w:rsid w:val="005326A1"/>
    <w:rsid w:val="00532820"/>
    <w:rsid w:val="0053310E"/>
    <w:rsid w:val="00533184"/>
    <w:rsid w:val="005332A9"/>
    <w:rsid w:val="0053368D"/>
    <w:rsid w:val="0053370C"/>
    <w:rsid w:val="00533858"/>
    <w:rsid w:val="00533914"/>
    <w:rsid w:val="00533B3E"/>
    <w:rsid w:val="00533F05"/>
    <w:rsid w:val="00535297"/>
    <w:rsid w:val="005355D0"/>
    <w:rsid w:val="0053589A"/>
    <w:rsid w:val="0053615E"/>
    <w:rsid w:val="005363D3"/>
    <w:rsid w:val="00536574"/>
    <w:rsid w:val="0053667B"/>
    <w:rsid w:val="00536731"/>
    <w:rsid w:val="005367BC"/>
    <w:rsid w:val="00536AB5"/>
    <w:rsid w:val="00537796"/>
    <w:rsid w:val="00537A1D"/>
    <w:rsid w:val="00537D4F"/>
    <w:rsid w:val="00540131"/>
    <w:rsid w:val="0054020D"/>
    <w:rsid w:val="005402CC"/>
    <w:rsid w:val="00540700"/>
    <w:rsid w:val="005411BE"/>
    <w:rsid w:val="00541F10"/>
    <w:rsid w:val="00541FF5"/>
    <w:rsid w:val="00542D74"/>
    <w:rsid w:val="00542F1C"/>
    <w:rsid w:val="005431D1"/>
    <w:rsid w:val="005433A8"/>
    <w:rsid w:val="005439DF"/>
    <w:rsid w:val="00544232"/>
    <w:rsid w:val="005449DA"/>
    <w:rsid w:val="00545815"/>
    <w:rsid w:val="00546936"/>
    <w:rsid w:val="00546D0D"/>
    <w:rsid w:val="00546DB6"/>
    <w:rsid w:val="00546F39"/>
    <w:rsid w:val="005478A5"/>
    <w:rsid w:val="0055047A"/>
    <w:rsid w:val="005505AA"/>
    <w:rsid w:val="00550A49"/>
    <w:rsid w:val="00550EDB"/>
    <w:rsid w:val="005511EB"/>
    <w:rsid w:val="0055126F"/>
    <w:rsid w:val="00551306"/>
    <w:rsid w:val="00551425"/>
    <w:rsid w:val="00551CA3"/>
    <w:rsid w:val="00552327"/>
    <w:rsid w:val="00552F67"/>
    <w:rsid w:val="005536A5"/>
    <w:rsid w:val="00553E78"/>
    <w:rsid w:val="00556CE7"/>
    <w:rsid w:val="00560776"/>
    <w:rsid w:val="00560E31"/>
    <w:rsid w:val="005611A7"/>
    <w:rsid w:val="005612B0"/>
    <w:rsid w:val="00561536"/>
    <w:rsid w:val="005616E4"/>
    <w:rsid w:val="00561A68"/>
    <w:rsid w:val="0056204B"/>
    <w:rsid w:val="005624C0"/>
    <w:rsid w:val="00562C28"/>
    <w:rsid w:val="00562E78"/>
    <w:rsid w:val="00562E8A"/>
    <w:rsid w:val="00562EAF"/>
    <w:rsid w:val="00562FF1"/>
    <w:rsid w:val="00563323"/>
    <w:rsid w:val="0056384A"/>
    <w:rsid w:val="0056414B"/>
    <w:rsid w:val="0056434B"/>
    <w:rsid w:val="005643FD"/>
    <w:rsid w:val="00564D35"/>
    <w:rsid w:val="005653E9"/>
    <w:rsid w:val="00565AB9"/>
    <w:rsid w:val="00565F65"/>
    <w:rsid w:val="00566433"/>
    <w:rsid w:val="005664AD"/>
    <w:rsid w:val="00566526"/>
    <w:rsid w:val="0056668D"/>
    <w:rsid w:val="005668CA"/>
    <w:rsid w:val="00567065"/>
    <w:rsid w:val="005674D4"/>
    <w:rsid w:val="00567BD0"/>
    <w:rsid w:val="00567E0A"/>
    <w:rsid w:val="00567FED"/>
    <w:rsid w:val="00570398"/>
    <w:rsid w:val="0057044B"/>
    <w:rsid w:val="005707AD"/>
    <w:rsid w:val="00570B68"/>
    <w:rsid w:val="00570DD1"/>
    <w:rsid w:val="0057104E"/>
    <w:rsid w:val="0057153A"/>
    <w:rsid w:val="0057162B"/>
    <w:rsid w:val="00571682"/>
    <w:rsid w:val="005720DB"/>
    <w:rsid w:val="00572176"/>
    <w:rsid w:val="005721C1"/>
    <w:rsid w:val="005724DC"/>
    <w:rsid w:val="00572BDD"/>
    <w:rsid w:val="00572D40"/>
    <w:rsid w:val="0057331A"/>
    <w:rsid w:val="00573991"/>
    <w:rsid w:val="00573D63"/>
    <w:rsid w:val="00574049"/>
    <w:rsid w:val="00574F3C"/>
    <w:rsid w:val="005751EC"/>
    <w:rsid w:val="005753AB"/>
    <w:rsid w:val="005753EF"/>
    <w:rsid w:val="005754A5"/>
    <w:rsid w:val="00575581"/>
    <w:rsid w:val="0057567B"/>
    <w:rsid w:val="005757B1"/>
    <w:rsid w:val="00575C35"/>
    <w:rsid w:val="00576052"/>
    <w:rsid w:val="005767E7"/>
    <w:rsid w:val="00576CF0"/>
    <w:rsid w:val="00577161"/>
    <w:rsid w:val="00577273"/>
    <w:rsid w:val="0057728B"/>
    <w:rsid w:val="005776B4"/>
    <w:rsid w:val="00577878"/>
    <w:rsid w:val="00577A22"/>
    <w:rsid w:val="00577C20"/>
    <w:rsid w:val="00577E7B"/>
    <w:rsid w:val="00580B0E"/>
    <w:rsid w:val="00580F70"/>
    <w:rsid w:val="005817F3"/>
    <w:rsid w:val="00581CB5"/>
    <w:rsid w:val="00581E22"/>
    <w:rsid w:val="00581F82"/>
    <w:rsid w:val="00582099"/>
    <w:rsid w:val="005821D6"/>
    <w:rsid w:val="0058234D"/>
    <w:rsid w:val="005825BF"/>
    <w:rsid w:val="00582B43"/>
    <w:rsid w:val="00582CEF"/>
    <w:rsid w:val="00582EE3"/>
    <w:rsid w:val="00583E4E"/>
    <w:rsid w:val="0058400A"/>
    <w:rsid w:val="005844BE"/>
    <w:rsid w:val="00584591"/>
    <w:rsid w:val="005847EE"/>
    <w:rsid w:val="00584CA4"/>
    <w:rsid w:val="005850CF"/>
    <w:rsid w:val="00585389"/>
    <w:rsid w:val="00587334"/>
    <w:rsid w:val="0059091F"/>
    <w:rsid w:val="00591277"/>
    <w:rsid w:val="0059187D"/>
    <w:rsid w:val="00591C24"/>
    <w:rsid w:val="00592113"/>
    <w:rsid w:val="00592955"/>
    <w:rsid w:val="00592E46"/>
    <w:rsid w:val="00592E69"/>
    <w:rsid w:val="00593142"/>
    <w:rsid w:val="00593290"/>
    <w:rsid w:val="005937AF"/>
    <w:rsid w:val="00593984"/>
    <w:rsid w:val="00593EC7"/>
    <w:rsid w:val="0059410A"/>
    <w:rsid w:val="00594444"/>
    <w:rsid w:val="00594A63"/>
    <w:rsid w:val="00594C6E"/>
    <w:rsid w:val="00595352"/>
    <w:rsid w:val="0059565D"/>
    <w:rsid w:val="00595B80"/>
    <w:rsid w:val="00596A90"/>
    <w:rsid w:val="00596B1F"/>
    <w:rsid w:val="00596D2F"/>
    <w:rsid w:val="00597095"/>
    <w:rsid w:val="005970C8"/>
    <w:rsid w:val="005971AE"/>
    <w:rsid w:val="005978E0"/>
    <w:rsid w:val="00597A65"/>
    <w:rsid w:val="00597DEC"/>
    <w:rsid w:val="005A00D6"/>
    <w:rsid w:val="005A018A"/>
    <w:rsid w:val="005A0253"/>
    <w:rsid w:val="005A05A8"/>
    <w:rsid w:val="005A0903"/>
    <w:rsid w:val="005A0A20"/>
    <w:rsid w:val="005A0B56"/>
    <w:rsid w:val="005A0B7D"/>
    <w:rsid w:val="005A0BC4"/>
    <w:rsid w:val="005A0F85"/>
    <w:rsid w:val="005A0FBF"/>
    <w:rsid w:val="005A1459"/>
    <w:rsid w:val="005A1517"/>
    <w:rsid w:val="005A17F7"/>
    <w:rsid w:val="005A1887"/>
    <w:rsid w:val="005A193C"/>
    <w:rsid w:val="005A1AC4"/>
    <w:rsid w:val="005A1D56"/>
    <w:rsid w:val="005A218B"/>
    <w:rsid w:val="005A2456"/>
    <w:rsid w:val="005A2E25"/>
    <w:rsid w:val="005A307A"/>
    <w:rsid w:val="005A3264"/>
    <w:rsid w:val="005A3632"/>
    <w:rsid w:val="005A3B4D"/>
    <w:rsid w:val="005A4338"/>
    <w:rsid w:val="005A47C6"/>
    <w:rsid w:val="005A539B"/>
    <w:rsid w:val="005A6019"/>
    <w:rsid w:val="005A6312"/>
    <w:rsid w:val="005A64DD"/>
    <w:rsid w:val="005A7BC7"/>
    <w:rsid w:val="005A7CF4"/>
    <w:rsid w:val="005B038E"/>
    <w:rsid w:val="005B05B3"/>
    <w:rsid w:val="005B06F5"/>
    <w:rsid w:val="005B0BC7"/>
    <w:rsid w:val="005B0C2C"/>
    <w:rsid w:val="005B0FE1"/>
    <w:rsid w:val="005B17B2"/>
    <w:rsid w:val="005B275D"/>
    <w:rsid w:val="005B2ABE"/>
    <w:rsid w:val="005B2E49"/>
    <w:rsid w:val="005B2ECF"/>
    <w:rsid w:val="005B33AE"/>
    <w:rsid w:val="005B34BE"/>
    <w:rsid w:val="005B40DA"/>
    <w:rsid w:val="005B44FD"/>
    <w:rsid w:val="005B46F8"/>
    <w:rsid w:val="005B4B6B"/>
    <w:rsid w:val="005B52B7"/>
    <w:rsid w:val="005B586C"/>
    <w:rsid w:val="005B5E9D"/>
    <w:rsid w:val="005B5F48"/>
    <w:rsid w:val="005B6477"/>
    <w:rsid w:val="005B67D3"/>
    <w:rsid w:val="005B6952"/>
    <w:rsid w:val="005B6AAF"/>
    <w:rsid w:val="005B6BB9"/>
    <w:rsid w:val="005B6D92"/>
    <w:rsid w:val="005B72B7"/>
    <w:rsid w:val="005B757E"/>
    <w:rsid w:val="005B78F6"/>
    <w:rsid w:val="005C0D92"/>
    <w:rsid w:val="005C0E2D"/>
    <w:rsid w:val="005C10AF"/>
    <w:rsid w:val="005C1970"/>
    <w:rsid w:val="005C1F35"/>
    <w:rsid w:val="005C2743"/>
    <w:rsid w:val="005C2B69"/>
    <w:rsid w:val="005C2BDB"/>
    <w:rsid w:val="005C2C87"/>
    <w:rsid w:val="005C3220"/>
    <w:rsid w:val="005C322E"/>
    <w:rsid w:val="005C32A6"/>
    <w:rsid w:val="005C342E"/>
    <w:rsid w:val="005C35E3"/>
    <w:rsid w:val="005C36A5"/>
    <w:rsid w:val="005C3A98"/>
    <w:rsid w:val="005C4A65"/>
    <w:rsid w:val="005C4BE0"/>
    <w:rsid w:val="005C521F"/>
    <w:rsid w:val="005C5508"/>
    <w:rsid w:val="005C576A"/>
    <w:rsid w:val="005C5904"/>
    <w:rsid w:val="005C5AF5"/>
    <w:rsid w:val="005C604D"/>
    <w:rsid w:val="005C6057"/>
    <w:rsid w:val="005C63A9"/>
    <w:rsid w:val="005C641F"/>
    <w:rsid w:val="005C64FA"/>
    <w:rsid w:val="005C68CF"/>
    <w:rsid w:val="005C6948"/>
    <w:rsid w:val="005C6A8C"/>
    <w:rsid w:val="005C70CB"/>
    <w:rsid w:val="005C71E6"/>
    <w:rsid w:val="005C727E"/>
    <w:rsid w:val="005C7C1F"/>
    <w:rsid w:val="005C7DFB"/>
    <w:rsid w:val="005C7F5F"/>
    <w:rsid w:val="005D0355"/>
    <w:rsid w:val="005D069E"/>
    <w:rsid w:val="005D0AA2"/>
    <w:rsid w:val="005D1000"/>
    <w:rsid w:val="005D1565"/>
    <w:rsid w:val="005D1C54"/>
    <w:rsid w:val="005D2FF6"/>
    <w:rsid w:val="005D33DB"/>
    <w:rsid w:val="005D3B20"/>
    <w:rsid w:val="005D48F5"/>
    <w:rsid w:val="005D4DBB"/>
    <w:rsid w:val="005D5481"/>
    <w:rsid w:val="005D5541"/>
    <w:rsid w:val="005D563E"/>
    <w:rsid w:val="005D5661"/>
    <w:rsid w:val="005D5A7A"/>
    <w:rsid w:val="005D6745"/>
    <w:rsid w:val="005D6A07"/>
    <w:rsid w:val="005D6B37"/>
    <w:rsid w:val="005D6E4C"/>
    <w:rsid w:val="005D6E6B"/>
    <w:rsid w:val="005D7608"/>
    <w:rsid w:val="005D7CE5"/>
    <w:rsid w:val="005E0064"/>
    <w:rsid w:val="005E0D55"/>
    <w:rsid w:val="005E1095"/>
    <w:rsid w:val="005E1B57"/>
    <w:rsid w:val="005E1BE3"/>
    <w:rsid w:val="005E1F56"/>
    <w:rsid w:val="005E21BC"/>
    <w:rsid w:val="005E24B9"/>
    <w:rsid w:val="005E2746"/>
    <w:rsid w:val="005E3625"/>
    <w:rsid w:val="005E3A36"/>
    <w:rsid w:val="005E3D2B"/>
    <w:rsid w:val="005E4643"/>
    <w:rsid w:val="005E4658"/>
    <w:rsid w:val="005E4CF2"/>
    <w:rsid w:val="005E5836"/>
    <w:rsid w:val="005E5E13"/>
    <w:rsid w:val="005E5E80"/>
    <w:rsid w:val="005E650F"/>
    <w:rsid w:val="005E6AD1"/>
    <w:rsid w:val="005E6C54"/>
    <w:rsid w:val="005E713F"/>
    <w:rsid w:val="005E78ED"/>
    <w:rsid w:val="005E7905"/>
    <w:rsid w:val="005E7D92"/>
    <w:rsid w:val="005E7FB8"/>
    <w:rsid w:val="005F00AF"/>
    <w:rsid w:val="005F018B"/>
    <w:rsid w:val="005F0690"/>
    <w:rsid w:val="005F0B17"/>
    <w:rsid w:val="005F1BB5"/>
    <w:rsid w:val="005F1C47"/>
    <w:rsid w:val="005F2209"/>
    <w:rsid w:val="005F2304"/>
    <w:rsid w:val="005F25A7"/>
    <w:rsid w:val="005F2707"/>
    <w:rsid w:val="005F2885"/>
    <w:rsid w:val="005F2ED3"/>
    <w:rsid w:val="005F3A11"/>
    <w:rsid w:val="005F3BB8"/>
    <w:rsid w:val="005F4566"/>
    <w:rsid w:val="005F4EEF"/>
    <w:rsid w:val="005F53C5"/>
    <w:rsid w:val="005F59DD"/>
    <w:rsid w:val="005F5E86"/>
    <w:rsid w:val="005F5EBC"/>
    <w:rsid w:val="005F6742"/>
    <w:rsid w:val="005F695D"/>
    <w:rsid w:val="005F6D77"/>
    <w:rsid w:val="005F6F21"/>
    <w:rsid w:val="005F74CF"/>
    <w:rsid w:val="00600704"/>
    <w:rsid w:val="006007A3"/>
    <w:rsid w:val="006009E3"/>
    <w:rsid w:val="006012DC"/>
    <w:rsid w:val="006013F4"/>
    <w:rsid w:val="006014FD"/>
    <w:rsid w:val="006018D2"/>
    <w:rsid w:val="00601CC8"/>
    <w:rsid w:val="00601D57"/>
    <w:rsid w:val="00601EE8"/>
    <w:rsid w:val="0060218C"/>
    <w:rsid w:val="006022C5"/>
    <w:rsid w:val="006026CB"/>
    <w:rsid w:val="0060270C"/>
    <w:rsid w:val="0060271B"/>
    <w:rsid w:val="00602A71"/>
    <w:rsid w:val="00602C21"/>
    <w:rsid w:val="00602D1E"/>
    <w:rsid w:val="00602FC3"/>
    <w:rsid w:val="00603488"/>
    <w:rsid w:val="00603545"/>
    <w:rsid w:val="00603657"/>
    <w:rsid w:val="0060376A"/>
    <w:rsid w:val="006038AA"/>
    <w:rsid w:val="00603B4F"/>
    <w:rsid w:val="00603EE8"/>
    <w:rsid w:val="00604FB7"/>
    <w:rsid w:val="0060528E"/>
    <w:rsid w:val="00605441"/>
    <w:rsid w:val="0060649E"/>
    <w:rsid w:val="0060669F"/>
    <w:rsid w:val="00607115"/>
    <w:rsid w:val="006076CB"/>
    <w:rsid w:val="00610175"/>
    <w:rsid w:val="00610506"/>
    <w:rsid w:val="00610512"/>
    <w:rsid w:val="0061083B"/>
    <w:rsid w:val="00610C9D"/>
    <w:rsid w:val="00610E66"/>
    <w:rsid w:val="00611414"/>
    <w:rsid w:val="00611434"/>
    <w:rsid w:val="006114F2"/>
    <w:rsid w:val="00611D2B"/>
    <w:rsid w:val="00612052"/>
    <w:rsid w:val="00612206"/>
    <w:rsid w:val="006128E5"/>
    <w:rsid w:val="00612E4F"/>
    <w:rsid w:val="00613305"/>
    <w:rsid w:val="00613C03"/>
    <w:rsid w:val="00613EAA"/>
    <w:rsid w:val="006145A1"/>
    <w:rsid w:val="00614BD8"/>
    <w:rsid w:val="00614C04"/>
    <w:rsid w:val="00614CDD"/>
    <w:rsid w:val="006154F9"/>
    <w:rsid w:val="00616171"/>
    <w:rsid w:val="006165BB"/>
    <w:rsid w:val="00616B06"/>
    <w:rsid w:val="006170B5"/>
    <w:rsid w:val="006171A2"/>
    <w:rsid w:val="0061759A"/>
    <w:rsid w:val="00617DEC"/>
    <w:rsid w:val="00617E98"/>
    <w:rsid w:val="006203CA"/>
    <w:rsid w:val="00620782"/>
    <w:rsid w:val="00620CEF"/>
    <w:rsid w:val="00620DBC"/>
    <w:rsid w:val="00621195"/>
    <w:rsid w:val="0062128A"/>
    <w:rsid w:val="00621BC9"/>
    <w:rsid w:val="00621E45"/>
    <w:rsid w:val="006225AE"/>
    <w:rsid w:val="00622B7B"/>
    <w:rsid w:val="00623420"/>
    <w:rsid w:val="0062357B"/>
    <w:rsid w:val="0062374F"/>
    <w:rsid w:val="006237C0"/>
    <w:rsid w:val="006243EF"/>
    <w:rsid w:val="00624C8D"/>
    <w:rsid w:val="00624E6D"/>
    <w:rsid w:val="006254EA"/>
    <w:rsid w:val="00625A4E"/>
    <w:rsid w:val="00625B44"/>
    <w:rsid w:val="00625BF8"/>
    <w:rsid w:val="00625D5E"/>
    <w:rsid w:val="006261A7"/>
    <w:rsid w:val="00626512"/>
    <w:rsid w:val="006268AE"/>
    <w:rsid w:val="00626ADC"/>
    <w:rsid w:val="00626DAE"/>
    <w:rsid w:val="00627389"/>
    <w:rsid w:val="006275E3"/>
    <w:rsid w:val="0062773C"/>
    <w:rsid w:val="00627F23"/>
    <w:rsid w:val="00630104"/>
    <w:rsid w:val="0063053C"/>
    <w:rsid w:val="00630CAD"/>
    <w:rsid w:val="00630E60"/>
    <w:rsid w:val="006312E2"/>
    <w:rsid w:val="006313A2"/>
    <w:rsid w:val="006317C1"/>
    <w:rsid w:val="006318D7"/>
    <w:rsid w:val="006319E3"/>
    <w:rsid w:val="00631A73"/>
    <w:rsid w:val="006331BD"/>
    <w:rsid w:val="0063324A"/>
    <w:rsid w:val="006338E2"/>
    <w:rsid w:val="00633945"/>
    <w:rsid w:val="00633BC9"/>
    <w:rsid w:val="00633ED6"/>
    <w:rsid w:val="0063401C"/>
    <w:rsid w:val="0063429B"/>
    <w:rsid w:val="006346EC"/>
    <w:rsid w:val="006347FB"/>
    <w:rsid w:val="0063546B"/>
    <w:rsid w:val="0063568E"/>
    <w:rsid w:val="00635B56"/>
    <w:rsid w:val="00640629"/>
    <w:rsid w:val="006406A0"/>
    <w:rsid w:val="00640B5A"/>
    <w:rsid w:val="00640C47"/>
    <w:rsid w:val="00641877"/>
    <w:rsid w:val="00641CDE"/>
    <w:rsid w:val="00642148"/>
    <w:rsid w:val="00642BB9"/>
    <w:rsid w:val="00642C1B"/>
    <w:rsid w:val="00642EF5"/>
    <w:rsid w:val="00643C76"/>
    <w:rsid w:val="0064486F"/>
    <w:rsid w:val="006449D0"/>
    <w:rsid w:val="006451B5"/>
    <w:rsid w:val="006455C1"/>
    <w:rsid w:val="006455C6"/>
    <w:rsid w:val="00645ADC"/>
    <w:rsid w:val="00645D94"/>
    <w:rsid w:val="00645DD7"/>
    <w:rsid w:val="0064672F"/>
    <w:rsid w:val="00646D1A"/>
    <w:rsid w:val="00646F24"/>
    <w:rsid w:val="00646F86"/>
    <w:rsid w:val="0064702D"/>
    <w:rsid w:val="00647760"/>
    <w:rsid w:val="0064787A"/>
    <w:rsid w:val="00647913"/>
    <w:rsid w:val="00647A24"/>
    <w:rsid w:val="00647D19"/>
    <w:rsid w:val="00647FD7"/>
    <w:rsid w:val="00650488"/>
    <w:rsid w:val="00650B23"/>
    <w:rsid w:val="00650B69"/>
    <w:rsid w:val="00650D7F"/>
    <w:rsid w:val="006511B8"/>
    <w:rsid w:val="006513B6"/>
    <w:rsid w:val="006515AF"/>
    <w:rsid w:val="00651843"/>
    <w:rsid w:val="00652007"/>
    <w:rsid w:val="00652CBB"/>
    <w:rsid w:val="006531FD"/>
    <w:rsid w:val="0065338B"/>
    <w:rsid w:val="006534E4"/>
    <w:rsid w:val="00653A2B"/>
    <w:rsid w:val="006544D5"/>
    <w:rsid w:val="006548F8"/>
    <w:rsid w:val="0065510A"/>
    <w:rsid w:val="00655520"/>
    <w:rsid w:val="0065592B"/>
    <w:rsid w:val="00656ACA"/>
    <w:rsid w:val="00656C54"/>
    <w:rsid w:val="00656DC9"/>
    <w:rsid w:val="00656E87"/>
    <w:rsid w:val="00657354"/>
    <w:rsid w:val="00657B2E"/>
    <w:rsid w:val="00657B46"/>
    <w:rsid w:val="006607D4"/>
    <w:rsid w:val="00660A10"/>
    <w:rsid w:val="00660C69"/>
    <w:rsid w:val="00661099"/>
    <w:rsid w:val="006613D7"/>
    <w:rsid w:val="006615DF"/>
    <w:rsid w:val="00661D50"/>
    <w:rsid w:val="006622B6"/>
    <w:rsid w:val="0066236E"/>
    <w:rsid w:val="00662921"/>
    <w:rsid w:val="00662A7E"/>
    <w:rsid w:val="00662BB8"/>
    <w:rsid w:val="00663135"/>
    <w:rsid w:val="00663337"/>
    <w:rsid w:val="00663661"/>
    <w:rsid w:val="00663B81"/>
    <w:rsid w:val="00663FA9"/>
    <w:rsid w:val="00664074"/>
    <w:rsid w:val="0066410D"/>
    <w:rsid w:val="0066483B"/>
    <w:rsid w:val="006657B4"/>
    <w:rsid w:val="00665C1E"/>
    <w:rsid w:val="0066638A"/>
    <w:rsid w:val="00666AC3"/>
    <w:rsid w:val="00666CBB"/>
    <w:rsid w:val="006673F4"/>
    <w:rsid w:val="006676D7"/>
    <w:rsid w:val="00667C9E"/>
    <w:rsid w:val="00670005"/>
    <w:rsid w:val="00670271"/>
    <w:rsid w:val="00670CB8"/>
    <w:rsid w:val="00670FF1"/>
    <w:rsid w:val="00671449"/>
    <w:rsid w:val="0067159F"/>
    <w:rsid w:val="00671752"/>
    <w:rsid w:val="0067186A"/>
    <w:rsid w:val="006719B5"/>
    <w:rsid w:val="00672485"/>
    <w:rsid w:val="0067394F"/>
    <w:rsid w:val="00673EAE"/>
    <w:rsid w:val="0067428D"/>
    <w:rsid w:val="0067441D"/>
    <w:rsid w:val="006744B6"/>
    <w:rsid w:val="006744BE"/>
    <w:rsid w:val="00674739"/>
    <w:rsid w:val="00674975"/>
    <w:rsid w:val="006752FA"/>
    <w:rsid w:val="00675A33"/>
    <w:rsid w:val="0067624F"/>
    <w:rsid w:val="0067651E"/>
    <w:rsid w:val="0067694A"/>
    <w:rsid w:val="00677D19"/>
    <w:rsid w:val="00677E2B"/>
    <w:rsid w:val="0068066E"/>
    <w:rsid w:val="00680774"/>
    <w:rsid w:val="006809BE"/>
    <w:rsid w:val="00680AFD"/>
    <w:rsid w:val="00680C2F"/>
    <w:rsid w:val="00680C79"/>
    <w:rsid w:val="00680E38"/>
    <w:rsid w:val="00681024"/>
    <w:rsid w:val="006810ED"/>
    <w:rsid w:val="00682D7E"/>
    <w:rsid w:val="0068303C"/>
    <w:rsid w:val="006831CB"/>
    <w:rsid w:val="006832CF"/>
    <w:rsid w:val="006833C6"/>
    <w:rsid w:val="0068352E"/>
    <w:rsid w:val="006844A5"/>
    <w:rsid w:val="00684633"/>
    <w:rsid w:val="006848E7"/>
    <w:rsid w:val="006850A5"/>
    <w:rsid w:val="00686335"/>
    <w:rsid w:val="00686E13"/>
    <w:rsid w:val="00686F79"/>
    <w:rsid w:val="006874C9"/>
    <w:rsid w:val="00687F17"/>
    <w:rsid w:val="0069023D"/>
    <w:rsid w:val="006904A6"/>
    <w:rsid w:val="00690C16"/>
    <w:rsid w:val="00690FBF"/>
    <w:rsid w:val="0069115C"/>
    <w:rsid w:val="006918FF"/>
    <w:rsid w:val="006921AD"/>
    <w:rsid w:val="00692780"/>
    <w:rsid w:val="00692A0E"/>
    <w:rsid w:val="00692AAE"/>
    <w:rsid w:val="00692BD2"/>
    <w:rsid w:val="006930CA"/>
    <w:rsid w:val="006936E7"/>
    <w:rsid w:val="006940D7"/>
    <w:rsid w:val="00694936"/>
    <w:rsid w:val="00694ACB"/>
    <w:rsid w:val="00694EC4"/>
    <w:rsid w:val="00695717"/>
    <w:rsid w:val="00695733"/>
    <w:rsid w:val="00696428"/>
    <w:rsid w:val="00696441"/>
    <w:rsid w:val="00697558"/>
    <w:rsid w:val="00697679"/>
    <w:rsid w:val="006976BA"/>
    <w:rsid w:val="006978DF"/>
    <w:rsid w:val="006A0060"/>
    <w:rsid w:val="006A018D"/>
    <w:rsid w:val="006A082C"/>
    <w:rsid w:val="006A0996"/>
    <w:rsid w:val="006A0FE5"/>
    <w:rsid w:val="006A1153"/>
    <w:rsid w:val="006A138E"/>
    <w:rsid w:val="006A18DF"/>
    <w:rsid w:val="006A2561"/>
    <w:rsid w:val="006A2620"/>
    <w:rsid w:val="006A2DE9"/>
    <w:rsid w:val="006A336C"/>
    <w:rsid w:val="006A34A5"/>
    <w:rsid w:val="006A3866"/>
    <w:rsid w:val="006A399F"/>
    <w:rsid w:val="006A5466"/>
    <w:rsid w:val="006A5F38"/>
    <w:rsid w:val="006A6A1F"/>
    <w:rsid w:val="006A6C36"/>
    <w:rsid w:val="006A6F24"/>
    <w:rsid w:val="006A6F57"/>
    <w:rsid w:val="006A75FC"/>
    <w:rsid w:val="006A7874"/>
    <w:rsid w:val="006A7E1D"/>
    <w:rsid w:val="006B009A"/>
    <w:rsid w:val="006B08B7"/>
    <w:rsid w:val="006B0CD6"/>
    <w:rsid w:val="006B0FDC"/>
    <w:rsid w:val="006B135C"/>
    <w:rsid w:val="006B1473"/>
    <w:rsid w:val="006B178A"/>
    <w:rsid w:val="006B1C68"/>
    <w:rsid w:val="006B2A4E"/>
    <w:rsid w:val="006B2CAD"/>
    <w:rsid w:val="006B3738"/>
    <w:rsid w:val="006B41B2"/>
    <w:rsid w:val="006B4399"/>
    <w:rsid w:val="006B445E"/>
    <w:rsid w:val="006B4831"/>
    <w:rsid w:val="006B494B"/>
    <w:rsid w:val="006B4B8F"/>
    <w:rsid w:val="006B4F26"/>
    <w:rsid w:val="006B500E"/>
    <w:rsid w:val="006B556C"/>
    <w:rsid w:val="006B55D0"/>
    <w:rsid w:val="006B63F1"/>
    <w:rsid w:val="006B65D1"/>
    <w:rsid w:val="006B6603"/>
    <w:rsid w:val="006B692E"/>
    <w:rsid w:val="006B6973"/>
    <w:rsid w:val="006B6A2B"/>
    <w:rsid w:val="006B7111"/>
    <w:rsid w:val="006B794C"/>
    <w:rsid w:val="006B7A3F"/>
    <w:rsid w:val="006B7C5F"/>
    <w:rsid w:val="006C00B1"/>
    <w:rsid w:val="006C0AE9"/>
    <w:rsid w:val="006C2098"/>
    <w:rsid w:val="006C22B0"/>
    <w:rsid w:val="006C26CE"/>
    <w:rsid w:val="006C28D6"/>
    <w:rsid w:val="006C2A81"/>
    <w:rsid w:val="006C3186"/>
    <w:rsid w:val="006C31C1"/>
    <w:rsid w:val="006C32D0"/>
    <w:rsid w:val="006C3578"/>
    <w:rsid w:val="006C38B0"/>
    <w:rsid w:val="006C3F84"/>
    <w:rsid w:val="006C4097"/>
    <w:rsid w:val="006C4AE6"/>
    <w:rsid w:val="006C4C4F"/>
    <w:rsid w:val="006C4DDE"/>
    <w:rsid w:val="006C5A0B"/>
    <w:rsid w:val="006C5EA4"/>
    <w:rsid w:val="006C683E"/>
    <w:rsid w:val="006C6AB0"/>
    <w:rsid w:val="006C6E6A"/>
    <w:rsid w:val="006C7147"/>
    <w:rsid w:val="006C765E"/>
    <w:rsid w:val="006C7849"/>
    <w:rsid w:val="006C7BBF"/>
    <w:rsid w:val="006C7D32"/>
    <w:rsid w:val="006C7EDE"/>
    <w:rsid w:val="006D033B"/>
    <w:rsid w:val="006D03DE"/>
    <w:rsid w:val="006D077D"/>
    <w:rsid w:val="006D0A16"/>
    <w:rsid w:val="006D0BE8"/>
    <w:rsid w:val="006D1010"/>
    <w:rsid w:val="006D1257"/>
    <w:rsid w:val="006D137C"/>
    <w:rsid w:val="006D1A00"/>
    <w:rsid w:val="006D1A8D"/>
    <w:rsid w:val="006D23D7"/>
    <w:rsid w:val="006D25F1"/>
    <w:rsid w:val="006D29B4"/>
    <w:rsid w:val="006D29C4"/>
    <w:rsid w:val="006D2DC0"/>
    <w:rsid w:val="006D33EA"/>
    <w:rsid w:val="006D3927"/>
    <w:rsid w:val="006D4067"/>
    <w:rsid w:val="006D464A"/>
    <w:rsid w:val="006D4753"/>
    <w:rsid w:val="006D4899"/>
    <w:rsid w:val="006D5775"/>
    <w:rsid w:val="006D5781"/>
    <w:rsid w:val="006D5D32"/>
    <w:rsid w:val="006D60D7"/>
    <w:rsid w:val="006D6846"/>
    <w:rsid w:val="006D6859"/>
    <w:rsid w:val="006D7088"/>
    <w:rsid w:val="006D7257"/>
    <w:rsid w:val="006D72C7"/>
    <w:rsid w:val="006D73FF"/>
    <w:rsid w:val="006D74AF"/>
    <w:rsid w:val="006D74DC"/>
    <w:rsid w:val="006D78B2"/>
    <w:rsid w:val="006E02D8"/>
    <w:rsid w:val="006E0666"/>
    <w:rsid w:val="006E0A2C"/>
    <w:rsid w:val="006E0A8A"/>
    <w:rsid w:val="006E0C13"/>
    <w:rsid w:val="006E179C"/>
    <w:rsid w:val="006E19A7"/>
    <w:rsid w:val="006E1A69"/>
    <w:rsid w:val="006E1DD2"/>
    <w:rsid w:val="006E1FB5"/>
    <w:rsid w:val="006E2C1F"/>
    <w:rsid w:val="006E2EB5"/>
    <w:rsid w:val="006E3CEF"/>
    <w:rsid w:val="006E4698"/>
    <w:rsid w:val="006E4C80"/>
    <w:rsid w:val="006E53A7"/>
    <w:rsid w:val="006E5761"/>
    <w:rsid w:val="006E5BA4"/>
    <w:rsid w:val="006E5BFF"/>
    <w:rsid w:val="006E6345"/>
    <w:rsid w:val="006E665F"/>
    <w:rsid w:val="006E740C"/>
    <w:rsid w:val="006E78FC"/>
    <w:rsid w:val="006E7C93"/>
    <w:rsid w:val="006F0202"/>
    <w:rsid w:val="006F0A4F"/>
    <w:rsid w:val="006F0B5A"/>
    <w:rsid w:val="006F197E"/>
    <w:rsid w:val="006F27FB"/>
    <w:rsid w:val="006F2942"/>
    <w:rsid w:val="006F2970"/>
    <w:rsid w:val="006F3499"/>
    <w:rsid w:val="006F3A50"/>
    <w:rsid w:val="006F3F50"/>
    <w:rsid w:val="006F401A"/>
    <w:rsid w:val="006F4868"/>
    <w:rsid w:val="006F4A85"/>
    <w:rsid w:val="006F4D22"/>
    <w:rsid w:val="006F5197"/>
    <w:rsid w:val="006F5418"/>
    <w:rsid w:val="006F5F0D"/>
    <w:rsid w:val="006F67D9"/>
    <w:rsid w:val="006F79B8"/>
    <w:rsid w:val="006F7CF7"/>
    <w:rsid w:val="00700514"/>
    <w:rsid w:val="007009BC"/>
    <w:rsid w:val="00700A10"/>
    <w:rsid w:val="00700B39"/>
    <w:rsid w:val="00700B91"/>
    <w:rsid w:val="007015DC"/>
    <w:rsid w:val="00701DE2"/>
    <w:rsid w:val="00701E62"/>
    <w:rsid w:val="007022F0"/>
    <w:rsid w:val="00702C52"/>
    <w:rsid w:val="00703AE6"/>
    <w:rsid w:val="00703BCB"/>
    <w:rsid w:val="00703D36"/>
    <w:rsid w:val="007046E5"/>
    <w:rsid w:val="0070496F"/>
    <w:rsid w:val="00704DBC"/>
    <w:rsid w:val="00705200"/>
    <w:rsid w:val="007053FA"/>
    <w:rsid w:val="007059CF"/>
    <w:rsid w:val="007059D9"/>
    <w:rsid w:val="00705A51"/>
    <w:rsid w:val="00705EFE"/>
    <w:rsid w:val="00705F8E"/>
    <w:rsid w:val="00706D8C"/>
    <w:rsid w:val="0070731F"/>
    <w:rsid w:val="00707834"/>
    <w:rsid w:val="00707BB5"/>
    <w:rsid w:val="00707E20"/>
    <w:rsid w:val="00710047"/>
    <w:rsid w:val="00710097"/>
    <w:rsid w:val="007104E6"/>
    <w:rsid w:val="00710C20"/>
    <w:rsid w:val="00711044"/>
    <w:rsid w:val="0071175B"/>
    <w:rsid w:val="007117DE"/>
    <w:rsid w:val="00711A5D"/>
    <w:rsid w:val="00711AB8"/>
    <w:rsid w:val="00711C76"/>
    <w:rsid w:val="007123CD"/>
    <w:rsid w:val="00712D93"/>
    <w:rsid w:val="00712E70"/>
    <w:rsid w:val="007138BB"/>
    <w:rsid w:val="0071483F"/>
    <w:rsid w:val="00714CE4"/>
    <w:rsid w:val="00714F83"/>
    <w:rsid w:val="0071559E"/>
    <w:rsid w:val="007167F1"/>
    <w:rsid w:val="007169C3"/>
    <w:rsid w:val="00716C0C"/>
    <w:rsid w:val="00716D32"/>
    <w:rsid w:val="00716D61"/>
    <w:rsid w:val="00716F21"/>
    <w:rsid w:val="00717578"/>
    <w:rsid w:val="00717B1C"/>
    <w:rsid w:val="00720446"/>
    <w:rsid w:val="00720938"/>
    <w:rsid w:val="00720B5E"/>
    <w:rsid w:val="00720E61"/>
    <w:rsid w:val="00720F68"/>
    <w:rsid w:val="0072113D"/>
    <w:rsid w:val="0072119E"/>
    <w:rsid w:val="007211F6"/>
    <w:rsid w:val="00721C44"/>
    <w:rsid w:val="00721F64"/>
    <w:rsid w:val="007226A2"/>
    <w:rsid w:val="00722CF1"/>
    <w:rsid w:val="00723620"/>
    <w:rsid w:val="00723AEB"/>
    <w:rsid w:val="00723CE0"/>
    <w:rsid w:val="00723D59"/>
    <w:rsid w:val="00724214"/>
    <w:rsid w:val="00724420"/>
    <w:rsid w:val="00724656"/>
    <w:rsid w:val="00724F20"/>
    <w:rsid w:val="00725554"/>
    <w:rsid w:val="00725F55"/>
    <w:rsid w:val="00725F90"/>
    <w:rsid w:val="007264AC"/>
    <w:rsid w:val="007266B0"/>
    <w:rsid w:val="00726A97"/>
    <w:rsid w:val="00726CD5"/>
    <w:rsid w:val="00726CE3"/>
    <w:rsid w:val="00727973"/>
    <w:rsid w:val="00727D3F"/>
    <w:rsid w:val="0073025D"/>
    <w:rsid w:val="007306F5"/>
    <w:rsid w:val="007306FF"/>
    <w:rsid w:val="00730C9E"/>
    <w:rsid w:val="00730CB0"/>
    <w:rsid w:val="00730CC0"/>
    <w:rsid w:val="00731212"/>
    <w:rsid w:val="00731BA1"/>
    <w:rsid w:val="00732977"/>
    <w:rsid w:val="00733681"/>
    <w:rsid w:val="007336AF"/>
    <w:rsid w:val="00733791"/>
    <w:rsid w:val="0073394F"/>
    <w:rsid w:val="00733E3E"/>
    <w:rsid w:val="0073462C"/>
    <w:rsid w:val="00734BCE"/>
    <w:rsid w:val="00735187"/>
    <w:rsid w:val="00735399"/>
    <w:rsid w:val="007354E7"/>
    <w:rsid w:val="007355BA"/>
    <w:rsid w:val="007357BD"/>
    <w:rsid w:val="0073633F"/>
    <w:rsid w:val="00736670"/>
    <w:rsid w:val="00736952"/>
    <w:rsid w:val="00736B97"/>
    <w:rsid w:val="007373BF"/>
    <w:rsid w:val="00737582"/>
    <w:rsid w:val="007375BC"/>
    <w:rsid w:val="0074023E"/>
    <w:rsid w:val="00740261"/>
    <w:rsid w:val="007405B1"/>
    <w:rsid w:val="007406F7"/>
    <w:rsid w:val="00740E80"/>
    <w:rsid w:val="00740F8F"/>
    <w:rsid w:val="007415FD"/>
    <w:rsid w:val="007419D4"/>
    <w:rsid w:val="007421E4"/>
    <w:rsid w:val="0074231F"/>
    <w:rsid w:val="00742DE9"/>
    <w:rsid w:val="00742DF9"/>
    <w:rsid w:val="00742E18"/>
    <w:rsid w:val="00742FAF"/>
    <w:rsid w:val="00743040"/>
    <w:rsid w:val="00743AD7"/>
    <w:rsid w:val="00743BE8"/>
    <w:rsid w:val="00744437"/>
    <w:rsid w:val="0074473C"/>
    <w:rsid w:val="00744C04"/>
    <w:rsid w:val="00745062"/>
    <w:rsid w:val="007457A9"/>
    <w:rsid w:val="007462C6"/>
    <w:rsid w:val="00746580"/>
    <w:rsid w:val="00746F69"/>
    <w:rsid w:val="00747219"/>
    <w:rsid w:val="00750724"/>
    <w:rsid w:val="00750B2A"/>
    <w:rsid w:val="00750F56"/>
    <w:rsid w:val="0075128D"/>
    <w:rsid w:val="007513E5"/>
    <w:rsid w:val="00752299"/>
    <w:rsid w:val="00752BB8"/>
    <w:rsid w:val="0075388A"/>
    <w:rsid w:val="007541D4"/>
    <w:rsid w:val="007545B9"/>
    <w:rsid w:val="007549F9"/>
    <w:rsid w:val="00754BB1"/>
    <w:rsid w:val="00754DBC"/>
    <w:rsid w:val="0075531D"/>
    <w:rsid w:val="007566AC"/>
    <w:rsid w:val="0075689A"/>
    <w:rsid w:val="00756B85"/>
    <w:rsid w:val="00756DBA"/>
    <w:rsid w:val="00756E8E"/>
    <w:rsid w:val="0075738D"/>
    <w:rsid w:val="007574A0"/>
    <w:rsid w:val="007577B6"/>
    <w:rsid w:val="00757844"/>
    <w:rsid w:val="007579D1"/>
    <w:rsid w:val="00757AB8"/>
    <w:rsid w:val="00757C13"/>
    <w:rsid w:val="007600BE"/>
    <w:rsid w:val="007602C6"/>
    <w:rsid w:val="00760800"/>
    <w:rsid w:val="00760D2A"/>
    <w:rsid w:val="0076143D"/>
    <w:rsid w:val="00761494"/>
    <w:rsid w:val="00761649"/>
    <w:rsid w:val="00761845"/>
    <w:rsid w:val="0076197D"/>
    <w:rsid w:val="00761CAF"/>
    <w:rsid w:val="00761D9C"/>
    <w:rsid w:val="007621EC"/>
    <w:rsid w:val="007622B2"/>
    <w:rsid w:val="00763A4B"/>
    <w:rsid w:val="00763AF9"/>
    <w:rsid w:val="0076425E"/>
    <w:rsid w:val="00764656"/>
    <w:rsid w:val="00765330"/>
    <w:rsid w:val="007657AE"/>
    <w:rsid w:val="00765801"/>
    <w:rsid w:val="00766536"/>
    <w:rsid w:val="00766AAF"/>
    <w:rsid w:val="007671E7"/>
    <w:rsid w:val="0076733A"/>
    <w:rsid w:val="0076736D"/>
    <w:rsid w:val="00767680"/>
    <w:rsid w:val="00767BE5"/>
    <w:rsid w:val="00767DA4"/>
    <w:rsid w:val="00770557"/>
    <w:rsid w:val="00770FE7"/>
    <w:rsid w:val="0077154A"/>
    <w:rsid w:val="00771744"/>
    <w:rsid w:val="00771898"/>
    <w:rsid w:val="007719EC"/>
    <w:rsid w:val="00771D2F"/>
    <w:rsid w:val="00771F13"/>
    <w:rsid w:val="00772B5D"/>
    <w:rsid w:val="00772E1D"/>
    <w:rsid w:val="00772E8D"/>
    <w:rsid w:val="00773133"/>
    <w:rsid w:val="00773235"/>
    <w:rsid w:val="007732BE"/>
    <w:rsid w:val="007739A9"/>
    <w:rsid w:val="0077518D"/>
    <w:rsid w:val="00775655"/>
    <w:rsid w:val="00775715"/>
    <w:rsid w:val="0077594F"/>
    <w:rsid w:val="00775C81"/>
    <w:rsid w:val="00775CAD"/>
    <w:rsid w:val="00776311"/>
    <w:rsid w:val="00776330"/>
    <w:rsid w:val="00776899"/>
    <w:rsid w:val="00776C96"/>
    <w:rsid w:val="0077750A"/>
    <w:rsid w:val="007777E7"/>
    <w:rsid w:val="00777C69"/>
    <w:rsid w:val="007803B5"/>
    <w:rsid w:val="00780913"/>
    <w:rsid w:val="007812C8"/>
    <w:rsid w:val="0078171F"/>
    <w:rsid w:val="00781786"/>
    <w:rsid w:val="00781B8E"/>
    <w:rsid w:val="00781FEA"/>
    <w:rsid w:val="0078244F"/>
    <w:rsid w:val="00782889"/>
    <w:rsid w:val="007828D7"/>
    <w:rsid w:val="00782AA6"/>
    <w:rsid w:val="00783343"/>
    <w:rsid w:val="00783A96"/>
    <w:rsid w:val="0078411E"/>
    <w:rsid w:val="00784776"/>
    <w:rsid w:val="00784C9B"/>
    <w:rsid w:val="00785232"/>
    <w:rsid w:val="00785C7E"/>
    <w:rsid w:val="007860CE"/>
    <w:rsid w:val="0078613A"/>
    <w:rsid w:val="007862DB"/>
    <w:rsid w:val="0078671B"/>
    <w:rsid w:val="00786988"/>
    <w:rsid w:val="00786FED"/>
    <w:rsid w:val="00787063"/>
    <w:rsid w:val="00787112"/>
    <w:rsid w:val="0078738C"/>
    <w:rsid w:val="00787654"/>
    <w:rsid w:val="007878E4"/>
    <w:rsid w:val="00787CB9"/>
    <w:rsid w:val="00787D7C"/>
    <w:rsid w:val="00787E8F"/>
    <w:rsid w:val="00790139"/>
    <w:rsid w:val="007907B2"/>
    <w:rsid w:val="00790BEA"/>
    <w:rsid w:val="00790C4D"/>
    <w:rsid w:val="007910D8"/>
    <w:rsid w:val="0079159B"/>
    <w:rsid w:val="00792BF9"/>
    <w:rsid w:val="00792C3F"/>
    <w:rsid w:val="007932EB"/>
    <w:rsid w:val="00793AC6"/>
    <w:rsid w:val="00793D2A"/>
    <w:rsid w:val="00793F92"/>
    <w:rsid w:val="007942D1"/>
    <w:rsid w:val="00794556"/>
    <w:rsid w:val="0079472F"/>
    <w:rsid w:val="007947A5"/>
    <w:rsid w:val="0079487F"/>
    <w:rsid w:val="00794DC9"/>
    <w:rsid w:val="00794DE4"/>
    <w:rsid w:val="00795808"/>
    <w:rsid w:val="00795A61"/>
    <w:rsid w:val="00795C0A"/>
    <w:rsid w:val="00796533"/>
    <w:rsid w:val="00796663"/>
    <w:rsid w:val="00796893"/>
    <w:rsid w:val="00797360"/>
    <w:rsid w:val="00797724"/>
    <w:rsid w:val="00797B4D"/>
    <w:rsid w:val="007A05C3"/>
    <w:rsid w:val="007A0911"/>
    <w:rsid w:val="007A0AFF"/>
    <w:rsid w:val="007A1106"/>
    <w:rsid w:val="007A11CE"/>
    <w:rsid w:val="007A1433"/>
    <w:rsid w:val="007A16D7"/>
    <w:rsid w:val="007A16EE"/>
    <w:rsid w:val="007A1894"/>
    <w:rsid w:val="007A20F9"/>
    <w:rsid w:val="007A233B"/>
    <w:rsid w:val="007A2A96"/>
    <w:rsid w:val="007A33E5"/>
    <w:rsid w:val="007A3434"/>
    <w:rsid w:val="007A3E9F"/>
    <w:rsid w:val="007A3FE8"/>
    <w:rsid w:val="007A43B4"/>
    <w:rsid w:val="007A4CD2"/>
    <w:rsid w:val="007A5210"/>
    <w:rsid w:val="007A52E9"/>
    <w:rsid w:val="007A58C5"/>
    <w:rsid w:val="007A5C97"/>
    <w:rsid w:val="007A6214"/>
    <w:rsid w:val="007A633A"/>
    <w:rsid w:val="007A665E"/>
    <w:rsid w:val="007A67ED"/>
    <w:rsid w:val="007A6909"/>
    <w:rsid w:val="007A7442"/>
    <w:rsid w:val="007A7F55"/>
    <w:rsid w:val="007B0618"/>
    <w:rsid w:val="007B07D1"/>
    <w:rsid w:val="007B095F"/>
    <w:rsid w:val="007B0FCF"/>
    <w:rsid w:val="007B1154"/>
    <w:rsid w:val="007B168D"/>
    <w:rsid w:val="007B16D5"/>
    <w:rsid w:val="007B22EF"/>
    <w:rsid w:val="007B23BA"/>
    <w:rsid w:val="007B2500"/>
    <w:rsid w:val="007B2D3E"/>
    <w:rsid w:val="007B32DC"/>
    <w:rsid w:val="007B332C"/>
    <w:rsid w:val="007B40B5"/>
    <w:rsid w:val="007B46ED"/>
    <w:rsid w:val="007B4D54"/>
    <w:rsid w:val="007B4DA0"/>
    <w:rsid w:val="007B5BC4"/>
    <w:rsid w:val="007B5D32"/>
    <w:rsid w:val="007B6853"/>
    <w:rsid w:val="007B69A9"/>
    <w:rsid w:val="007B6CA1"/>
    <w:rsid w:val="007B7036"/>
    <w:rsid w:val="007B7212"/>
    <w:rsid w:val="007B7268"/>
    <w:rsid w:val="007B7433"/>
    <w:rsid w:val="007B78E2"/>
    <w:rsid w:val="007C029C"/>
    <w:rsid w:val="007C06ED"/>
    <w:rsid w:val="007C0C01"/>
    <w:rsid w:val="007C0D41"/>
    <w:rsid w:val="007C0DA2"/>
    <w:rsid w:val="007C15EE"/>
    <w:rsid w:val="007C16F8"/>
    <w:rsid w:val="007C2683"/>
    <w:rsid w:val="007C2999"/>
    <w:rsid w:val="007C2D5C"/>
    <w:rsid w:val="007C2E93"/>
    <w:rsid w:val="007C3A14"/>
    <w:rsid w:val="007C4F34"/>
    <w:rsid w:val="007C5031"/>
    <w:rsid w:val="007C5851"/>
    <w:rsid w:val="007C589F"/>
    <w:rsid w:val="007C5AF7"/>
    <w:rsid w:val="007C5DAF"/>
    <w:rsid w:val="007C6276"/>
    <w:rsid w:val="007C6583"/>
    <w:rsid w:val="007C66AA"/>
    <w:rsid w:val="007C6C6E"/>
    <w:rsid w:val="007C75DC"/>
    <w:rsid w:val="007C791D"/>
    <w:rsid w:val="007C7D06"/>
    <w:rsid w:val="007C7EBF"/>
    <w:rsid w:val="007D0097"/>
    <w:rsid w:val="007D0B3F"/>
    <w:rsid w:val="007D12B5"/>
    <w:rsid w:val="007D1B60"/>
    <w:rsid w:val="007D27AF"/>
    <w:rsid w:val="007D2B78"/>
    <w:rsid w:val="007D2C3B"/>
    <w:rsid w:val="007D2EDA"/>
    <w:rsid w:val="007D2F02"/>
    <w:rsid w:val="007D345B"/>
    <w:rsid w:val="007D3FE8"/>
    <w:rsid w:val="007D4166"/>
    <w:rsid w:val="007D42F4"/>
    <w:rsid w:val="007D4AC3"/>
    <w:rsid w:val="007D4B43"/>
    <w:rsid w:val="007D54A9"/>
    <w:rsid w:val="007D5894"/>
    <w:rsid w:val="007D5F58"/>
    <w:rsid w:val="007D643F"/>
    <w:rsid w:val="007D6708"/>
    <w:rsid w:val="007D6B1E"/>
    <w:rsid w:val="007D6D5A"/>
    <w:rsid w:val="007E059D"/>
    <w:rsid w:val="007E078A"/>
    <w:rsid w:val="007E0A8D"/>
    <w:rsid w:val="007E12CB"/>
    <w:rsid w:val="007E1C3B"/>
    <w:rsid w:val="007E273A"/>
    <w:rsid w:val="007E2771"/>
    <w:rsid w:val="007E2CBA"/>
    <w:rsid w:val="007E2CE7"/>
    <w:rsid w:val="007E2D8F"/>
    <w:rsid w:val="007E2DDC"/>
    <w:rsid w:val="007E2E94"/>
    <w:rsid w:val="007E3032"/>
    <w:rsid w:val="007E3803"/>
    <w:rsid w:val="007E3B68"/>
    <w:rsid w:val="007E444F"/>
    <w:rsid w:val="007E47E7"/>
    <w:rsid w:val="007E4F22"/>
    <w:rsid w:val="007E591B"/>
    <w:rsid w:val="007E5E1A"/>
    <w:rsid w:val="007E6154"/>
    <w:rsid w:val="007E6552"/>
    <w:rsid w:val="007E6734"/>
    <w:rsid w:val="007E67EC"/>
    <w:rsid w:val="007E692E"/>
    <w:rsid w:val="007E6AC1"/>
    <w:rsid w:val="007E6CE7"/>
    <w:rsid w:val="007E6F9D"/>
    <w:rsid w:val="007E73C4"/>
    <w:rsid w:val="007E7464"/>
    <w:rsid w:val="007F009D"/>
    <w:rsid w:val="007F02F7"/>
    <w:rsid w:val="007F02FF"/>
    <w:rsid w:val="007F04C8"/>
    <w:rsid w:val="007F0D47"/>
    <w:rsid w:val="007F14B3"/>
    <w:rsid w:val="007F1735"/>
    <w:rsid w:val="007F195F"/>
    <w:rsid w:val="007F285D"/>
    <w:rsid w:val="007F2B80"/>
    <w:rsid w:val="007F2CD9"/>
    <w:rsid w:val="007F2E07"/>
    <w:rsid w:val="007F2FF2"/>
    <w:rsid w:val="007F3532"/>
    <w:rsid w:val="007F39A1"/>
    <w:rsid w:val="007F39AA"/>
    <w:rsid w:val="007F3A0C"/>
    <w:rsid w:val="007F3A39"/>
    <w:rsid w:val="007F4299"/>
    <w:rsid w:val="007F4382"/>
    <w:rsid w:val="007F4AB1"/>
    <w:rsid w:val="007F4D9A"/>
    <w:rsid w:val="007F4FE3"/>
    <w:rsid w:val="007F4FE5"/>
    <w:rsid w:val="007F51F6"/>
    <w:rsid w:val="007F524C"/>
    <w:rsid w:val="007F53A6"/>
    <w:rsid w:val="007F56AB"/>
    <w:rsid w:val="007F5932"/>
    <w:rsid w:val="007F5A05"/>
    <w:rsid w:val="007F65CD"/>
    <w:rsid w:val="007F6E07"/>
    <w:rsid w:val="007F6F87"/>
    <w:rsid w:val="007F77C5"/>
    <w:rsid w:val="0080049C"/>
    <w:rsid w:val="0080091B"/>
    <w:rsid w:val="008009E2"/>
    <w:rsid w:val="00800BCF"/>
    <w:rsid w:val="00801034"/>
    <w:rsid w:val="00801833"/>
    <w:rsid w:val="00801890"/>
    <w:rsid w:val="008018CA"/>
    <w:rsid w:val="00801B59"/>
    <w:rsid w:val="00801D4E"/>
    <w:rsid w:val="00801E6C"/>
    <w:rsid w:val="00801EAC"/>
    <w:rsid w:val="00801EF4"/>
    <w:rsid w:val="008020C2"/>
    <w:rsid w:val="008025B8"/>
    <w:rsid w:val="00802707"/>
    <w:rsid w:val="0080299C"/>
    <w:rsid w:val="00802D2D"/>
    <w:rsid w:val="008033B2"/>
    <w:rsid w:val="00803949"/>
    <w:rsid w:val="00803F61"/>
    <w:rsid w:val="0080400B"/>
    <w:rsid w:val="00804398"/>
    <w:rsid w:val="00804DF2"/>
    <w:rsid w:val="00805193"/>
    <w:rsid w:val="0080561A"/>
    <w:rsid w:val="00805B16"/>
    <w:rsid w:val="00806198"/>
    <w:rsid w:val="0080680E"/>
    <w:rsid w:val="00807257"/>
    <w:rsid w:val="0080750B"/>
    <w:rsid w:val="00807687"/>
    <w:rsid w:val="008079A3"/>
    <w:rsid w:val="00807C8B"/>
    <w:rsid w:val="0081040F"/>
    <w:rsid w:val="008108F8"/>
    <w:rsid w:val="00810A73"/>
    <w:rsid w:val="00810F51"/>
    <w:rsid w:val="008114A2"/>
    <w:rsid w:val="008129C1"/>
    <w:rsid w:val="0081376E"/>
    <w:rsid w:val="00813EF1"/>
    <w:rsid w:val="00814A6E"/>
    <w:rsid w:val="00814CFA"/>
    <w:rsid w:val="00814E08"/>
    <w:rsid w:val="00815503"/>
    <w:rsid w:val="0081590E"/>
    <w:rsid w:val="00815C64"/>
    <w:rsid w:val="00815E6F"/>
    <w:rsid w:val="008161FA"/>
    <w:rsid w:val="008162A4"/>
    <w:rsid w:val="00816900"/>
    <w:rsid w:val="00816BF1"/>
    <w:rsid w:val="00817D89"/>
    <w:rsid w:val="0082013C"/>
    <w:rsid w:val="00820617"/>
    <w:rsid w:val="008206A0"/>
    <w:rsid w:val="00820729"/>
    <w:rsid w:val="00820910"/>
    <w:rsid w:val="00820F5E"/>
    <w:rsid w:val="008212FF"/>
    <w:rsid w:val="00821587"/>
    <w:rsid w:val="008219D5"/>
    <w:rsid w:val="00821F95"/>
    <w:rsid w:val="0082200C"/>
    <w:rsid w:val="00822075"/>
    <w:rsid w:val="00822A2B"/>
    <w:rsid w:val="00822CA6"/>
    <w:rsid w:val="008237EB"/>
    <w:rsid w:val="00823BC0"/>
    <w:rsid w:val="00824B00"/>
    <w:rsid w:val="00824D3E"/>
    <w:rsid w:val="00824FC0"/>
    <w:rsid w:val="008257DC"/>
    <w:rsid w:val="00825F43"/>
    <w:rsid w:val="0082625A"/>
    <w:rsid w:val="00826508"/>
    <w:rsid w:val="00826F4E"/>
    <w:rsid w:val="00827033"/>
    <w:rsid w:val="00827596"/>
    <w:rsid w:val="00827A14"/>
    <w:rsid w:val="008305A0"/>
    <w:rsid w:val="00830712"/>
    <w:rsid w:val="00830F9C"/>
    <w:rsid w:val="0083113D"/>
    <w:rsid w:val="00831AB2"/>
    <w:rsid w:val="00831D8E"/>
    <w:rsid w:val="00832326"/>
    <w:rsid w:val="0083285D"/>
    <w:rsid w:val="0083321D"/>
    <w:rsid w:val="008334DA"/>
    <w:rsid w:val="00833CE9"/>
    <w:rsid w:val="00834B94"/>
    <w:rsid w:val="00834D75"/>
    <w:rsid w:val="00834D9D"/>
    <w:rsid w:val="0083524C"/>
    <w:rsid w:val="00835658"/>
    <w:rsid w:val="0083577C"/>
    <w:rsid w:val="00835C0C"/>
    <w:rsid w:val="00835E1B"/>
    <w:rsid w:val="00835F31"/>
    <w:rsid w:val="00836238"/>
    <w:rsid w:val="00836714"/>
    <w:rsid w:val="0083698A"/>
    <w:rsid w:val="00836C5B"/>
    <w:rsid w:val="00836EE0"/>
    <w:rsid w:val="00837195"/>
    <w:rsid w:val="008377BC"/>
    <w:rsid w:val="0083787D"/>
    <w:rsid w:val="00837980"/>
    <w:rsid w:val="00837DCF"/>
    <w:rsid w:val="00840567"/>
    <w:rsid w:val="008408DC"/>
    <w:rsid w:val="00840E2E"/>
    <w:rsid w:val="00841544"/>
    <w:rsid w:val="0084177F"/>
    <w:rsid w:val="00841837"/>
    <w:rsid w:val="00841AA9"/>
    <w:rsid w:val="00841C97"/>
    <w:rsid w:val="00841E22"/>
    <w:rsid w:val="0084255B"/>
    <w:rsid w:val="00843082"/>
    <w:rsid w:val="008439EF"/>
    <w:rsid w:val="00843C0B"/>
    <w:rsid w:val="00843FDC"/>
    <w:rsid w:val="008449E9"/>
    <w:rsid w:val="00844B81"/>
    <w:rsid w:val="008456B2"/>
    <w:rsid w:val="00845873"/>
    <w:rsid w:val="008463B0"/>
    <w:rsid w:val="0084652F"/>
    <w:rsid w:val="00846561"/>
    <w:rsid w:val="00846D46"/>
    <w:rsid w:val="00847155"/>
    <w:rsid w:val="00847B0A"/>
    <w:rsid w:val="00847B34"/>
    <w:rsid w:val="00847F4D"/>
    <w:rsid w:val="00847F81"/>
    <w:rsid w:val="00847FE9"/>
    <w:rsid w:val="0085013F"/>
    <w:rsid w:val="008504CA"/>
    <w:rsid w:val="00850F0D"/>
    <w:rsid w:val="0085203D"/>
    <w:rsid w:val="00852B59"/>
    <w:rsid w:val="00852BAE"/>
    <w:rsid w:val="00852C53"/>
    <w:rsid w:val="008536D2"/>
    <w:rsid w:val="00853827"/>
    <w:rsid w:val="00853A97"/>
    <w:rsid w:val="0085487B"/>
    <w:rsid w:val="00854AEC"/>
    <w:rsid w:val="008556BF"/>
    <w:rsid w:val="00855994"/>
    <w:rsid w:val="00855C75"/>
    <w:rsid w:val="00855DCF"/>
    <w:rsid w:val="00855F0B"/>
    <w:rsid w:val="008560A3"/>
    <w:rsid w:val="00856275"/>
    <w:rsid w:val="00857513"/>
    <w:rsid w:val="008579BB"/>
    <w:rsid w:val="00857C8D"/>
    <w:rsid w:val="00860C73"/>
    <w:rsid w:val="00862F68"/>
    <w:rsid w:val="0086365A"/>
    <w:rsid w:val="00863821"/>
    <w:rsid w:val="00863D02"/>
    <w:rsid w:val="00864089"/>
    <w:rsid w:val="00864091"/>
    <w:rsid w:val="00865046"/>
    <w:rsid w:val="0086519E"/>
    <w:rsid w:val="008657D8"/>
    <w:rsid w:val="008658AF"/>
    <w:rsid w:val="00865ED5"/>
    <w:rsid w:val="00866744"/>
    <w:rsid w:val="008667D8"/>
    <w:rsid w:val="00866F6C"/>
    <w:rsid w:val="0086709D"/>
    <w:rsid w:val="00867214"/>
    <w:rsid w:val="0086777A"/>
    <w:rsid w:val="00867B91"/>
    <w:rsid w:val="00867BF9"/>
    <w:rsid w:val="00870306"/>
    <w:rsid w:val="008704C9"/>
    <w:rsid w:val="008705BB"/>
    <w:rsid w:val="00870779"/>
    <w:rsid w:val="00870C9E"/>
    <w:rsid w:val="008711A2"/>
    <w:rsid w:val="00871416"/>
    <w:rsid w:val="00871DE7"/>
    <w:rsid w:val="00871E24"/>
    <w:rsid w:val="00872D22"/>
    <w:rsid w:val="00872D6D"/>
    <w:rsid w:val="008731EB"/>
    <w:rsid w:val="00873264"/>
    <w:rsid w:val="00873DF7"/>
    <w:rsid w:val="00873E9E"/>
    <w:rsid w:val="00875350"/>
    <w:rsid w:val="00875EF0"/>
    <w:rsid w:val="0087602D"/>
    <w:rsid w:val="0087693E"/>
    <w:rsid w:val="00877056"/>
    <w:rsid w:val="008772A1"/>
    <w:rsid w:val="00877803"/>
    <w:rsid w:val="0087798F"/>
    <w:rsid w:val="00877A20"/>
    <w:rsid w:val="00877CF1"/>
    <w:rsid w:val="00877E19"/>
    <w:rsid w:val="00877E1A"/>
    <w:rsid w:val="00877E8E"/>
    <w:rsid w:val="008800EF"/>
    <w:rsid w:val="00880357"/>
    <w:rsid w:val="00881023"/>
    <w:rsid w:val="0088128C"/>
    <w:rsid w:val="00881AAA"/>
    <w:rsid w:val="00881B1D"/>
    <w:rsid w:val="00881FA8"/>
    <w:rsid w:val="00882158"/>
    <w:rsid w:val="0088239A"/>
    <w:rsid w:val="00882964"/>
    <w:rsid w:val="00882BD8"/>
    <w:rsid w:val="00882C17"/>
    <w:rsid w:val="00882D20"/>
    <w:rsid w:val="00882D4D"/>
    <w:rsid w:val="00883320"/>
    <w:rsid w:val="00883C0F"/>
    <w:rsid w:val="00884C3F"/>
    <w:rsid w:val="00884DF3"/>
    <w:rsid w:val="00885D53"/>
    <w:rsid w:val="008861D2"/>
    <w:rsid w:val="00886E02"/>
    <w:rsid w:val="0088782F"/>
    <w:rsid w:val="00887ABC"/>
    <w:rsid w:val="00887F51"/>
    <w:rsid w:val="0089039C"/>
    <w:rsid w:val="00890521"/>
    <w:rsid w:val="008906BB"/>
    <w:rsid w:val="008907B9"/>
    <w:rsid w:val="00890A3A"/>
    <w:rsid w:val="00890A5F"/>
    <w:rsid w:val="00890AEE"/>
    <w:rsid w:val="00890C86"/>
    <w:rsid w:val="00891540"/>
    <w:rsid w:val="00891E5B"/>
    <w:rsid w:val="00891FC9"/>
    <w:rsid w:val="008933D0"/>
    <w:rsid w:val="0089372A"/>
    <w:rsid w:val="0089381A"/>
    <w:rsid w:val="00893A0A"/>
    <w:rsid w:val="008947BC"/>
    <w:rsid w:val="008952D7"/>
    <w:rsid w:val="0089578E"/>
    <w:rsid w:val="00895B70"/>
    <w:rsid w:val="0089608C"/>
    <w:rsid w:val="008963C0"/>
    <w:rsid w:val="00896E6F"/>
    <w:rsid w:val="00897939"/>
    <w:rsid w:val="00897E64"/>
    <w:rsid w:val="008A065E"/>
    <w:rsid w:val="008A09A4"/>
    <w:rsid w:val="008A0DE6"/>
    <w:rsid w:val="008A1477"/>
    <w:rsid w:val="008A162F"/>
    <w:rsid w:val="008A18F9"/>
    <w:rsid w:val="008A1ED2"/>
    <w:rsid w:val="008A21E2"/>
    <w:rsid w:val="008A2823"/>
    <w:rsid w:val="008A2EC9"/>
    <w:rsid w:val="008A30F4"/>
    <w:rsid w:val="008A31F3"/>
    <w:rsid w:val="008A330A"/>
    <w:rsid w:val="008A3344"/>
    <w:rsid w:val="008A39EC"/>
    <w:rsid w:val="008A4927"/>
    <w:rsid w:val="008A49A4"/>
    <w:rsid w:val="008A4A91"/>
    <w:rsid w:val="008A4FF9"/>
    <w:rsid w:val="008A5031"/>
    <w:rsid w:val="008A50F1"/>
    <w:rsid w:val="008A5600"/>
    <w:rsid w:val="008A586B"/>
    <w:rsid w:val="008A6037"/>
    <w:rsid w:val="008A6711"/>
    <w:rsid w:val="008A6808"/>
    <w:rsid w:val="008A686C"/>
    <w:rsid w:val="008A6891"/>
    <w:rsid w:val="008A7131"/>
    <w:rsid w:val="008A7F66"/>
    <w:rsid w:val="008B00B7"/>
    <w:rsid w:val="008B0614"/>
    <w:rsid w:val="008B0881"/>
    <w:rsid w:val="008B0A07"/>
    <w:rsid w:val="008B1626"/>
    <w:rsid w:val="008B1C9B"/>
    <w:rsid w:val="008B2F61"/>
    <w:rsid w:val="008B302E"/>
    <w:rsid w:val="008B37CF"/>
    <w:rsid w:val="008B38D1"/>
    <w:rsid w:val="008B3AC4"/>
    <w:rsid w:val="008B3C31"/>
    <w:rsid w:val="008B4052"/>
    <w:rsid w:val="008B43D7"/>
    <w:rsid w:val="008B4EC7"/>
    <w:rsid w:val="008B5117"/>
    <w:rsid w:val="008B6A1D"/>
    <w:rsid w:val="008B6BEF"/>
    <w:rsid w:val="008B6F7A"/>
    <w:rsid w:val="008B7021"/>
    <w:rsid w:val="008B79A7"/>
    <w:rsid w:val="008B7AAD"/>
    <w:rsid w:val="008B7E26"/>
    <w:rsid w:val="008C03ED"/>
    <w:rsid w:val="008C0454"/>
    <w:rsid w:val="008C0C18"/>
    <w:rsid w:val="008C12A6"/>
    <w:rsid w:val="008C1408"/>
    <w:rsid w:val="008C19D6"/>
    <w:rsid w:val="008C2282"/>
    <w:rsid w:val="008C25C7"/>
    <w:rsid w:val="008C2DAC"/>
    <w:rsid w:val="008C3056"/>
    <w:rsid w:val="008C3080"/>
    <w:rsid w:val="008C369B"/>
    <w:rsid w:val="008C3A8E"/>
    <w:rsid w:val="008C3C43"/>
    <w:rsid w:val="008C3C9E"/>
    <w:rsid w:val="008C3E42"/>
    <w:rsid w:val="008C3F18"/>
    <w:rsid w:val="008C40E3"/>
    <w:rsid w:val="008C4235"/>
    <w:rsid w:val="008C45FF"/>
    <w:rsid w:val="008C53D9"/>
    <w:rsid w:val="008C54F1"/>
    <w:rsid w:val="008C558E"/>
    <w:rsid w:val="008C5E81"/>
    <w:rsid w:val="008C6126"/>
    <w:rsid w:val="008C6D97"/>
    <w:rsid w:val="008C7B58"/>
    <w:rsid w:val="008C7D6D"/>
    <w:rsid w:val="008C7DD0"/>
    <w:rsid w:val="008C7F59"/>
    <w:rsid w:val="008C7FDC"/>
    <w:rsid w:val="008D0E92"/>
    <w:rsid w:val="008D16FE"/>
    <w:rsid w:val="008D20D7"/>
    <w:rsid w:val="008D2466"/>
    <w:rsid w:val="008D3417"/>
    <w:rsid w:val="008D34C8"/>
    <w:rsid w:val="008D37EF"/>
    <w:rsid w:val="008D3C37"/>
    <w:rsid w:val="008D4025"/>
    <w:rsid w:val="008D4098"/>
    <w:rsid w:val="008D4F18"/>
    <w:rsid w:val="008D50B3"/>
    <w:rsid w:val="008D5299"/>
    <w:rsid w:val="008D5CAA"/>
    <w:rsid w:val="008D6515"/>
    <w:rsid w:val="008D680B"/>
    <w:rsid w:val="008D68D6"/>
    <w:rsid w:val="008D6927"/>
    <w:rsid w:val="008D6A06"/>
    <w:rsid w:val="008D6BA2"/>
    <w:rsid w:val="008D6C31"/>
    <w:rsid w:val="008D7492"/>
    <w:rsid w:val="008D758C"/>
    <w:rsid w:val="008D78CD"/>
    <w:rsid w:val="008E015D"/>
    <w:rsid w:val="008E06E6"/>
    <w:rsid w:val="008E0AD0"/>
    <w:rsid w:val="008E1339"/>
    <w:rsid w:val="008E2301"/>
    <w:rsid w:val="008E27B7"/>
    <w:rsid w:val="008E27DA"/>
    <w:rsid w:val="008E3CFC"/>
    <w:rsid w:val="008E3DDA"/>
    <w:rsid w:val="008E3F86"/>
    <w:rsid w:val="008E4318"/>
    <w:rsid w:val="008E48E4"/>
    <w:rsid w:val="008E4EA4"/>
    <w:rsid w:val="008E5979"/>
    <w:rsid w:val="008E5AE5"/>
    <w:rsid w:val="008E63A6"/>
    <w:rsid w:val="008E6646"/>
    <w:rsid w:val="008E69F0"/>
    <w:rsid w:val="008E6DB5"/>
    <w:rsid w:val="008E6EEB"/>
    <w:rsid w:val="008E7BD9"/>
    <w:rsid w:val="008E7E57"/>
    <w:rsid w:val="008F0011"/>
    <w:rsid w:val="008F0180"/>
    <w:rsid w:val="008F0574"/>
    <w:rsid w:val="008F0758"/>
    <w:rsid w:val="008F0B1F"/>
    <w:rsid w:val="008F1562"/>
    <w:rsid w:val="008F1659"/>
    <w:rsid w:val="008F17E5"/>
    <w:rsid w:val="008F220C"/>
    <w:rsid w:val="008F23B5"/>
    <w:rsid w:val="008F2943"/>
    <w:rsid w:val="008F2A86"/>
    <w:rsid w:val="008F2C70"/>
    <w:rsid w:val="008F2C85"/>
    <w:rsid w:val="008F33CA"/>
    <w:rsid w:val="008F3AEE"/>
    <w:rsid w:val="008F4156"/>
    <w:rsid w:val="008F46F2"/>
    <w:rsid w:val="008F481B"/>
    <w:rsid w:val="008F4984"/>
    <w:rsid w:val="008F540E"/>
    <w:rsid w:val="008F542F"/>
    <w:rsid w:val="008F5498"/>
    <w:rsid w:val="008F5743"/>
    <w:rsid w:val="008F5ECA"/>
    <w:rsid w:val="008F64FC"/>
    <w:rsid w:val="008F6700"/>
    <w:rsid w:val="008F6823"/>
    <w:rsid w:val="008F6B22"/>
    <w:rsid w:val="008F6F33"/>
    <w:rsid w:val="008F7017"/>
    <w:rsid w:val="008F78CB"/>
    <w:rsid w:val="008F795D"/>
    <w:rsid w:val="008F79BB"/>
    <w:rsid w:val="008F7EA4"/>
    <w:rsid w:val="00900400"/>
    <w:rsid w:val="00900436"/>
    <w:rsid w:val="009004F9"/>
    <w:rsid w:val="009011DE"/>
    <w:rsid w:val="00901D2E"/>
    <w:rsid w:val="009023B6"/>
    <w:rsid w:val="00902C7B"/>
    <w:rsid w:val="009030D7"/>
    <w:rsid w:val="00904558"/>
    <w:rsid w:val="00904A7D"/>
    <w:rsid w:val="00904ABA"/>
    <w:rsid w:val="00904D2C"/>
    <w:rsid w:val="009059CB"/>
    <w:rsid w:val="00906037"/>
    <w:rsid w:val="00906274"/>
    <w:rsid w:val="009063F6"/>
    <w:rsid w:val="00906610"/>
    <w:rsid w:val="009067E4"/>
    <w:rsid w:val="0090692F"/>
    <w:rsid w:val="00906A2A"/>
    <w:rsid w:val="00906CD8"/>
    <w:rsid w:val="00906D38"/>
    <w:rsid w:val="00907264"/>
    <w:rsid w:val="00907783"/>
    <w:rsid w:val="00907B29"/>
    <w:rsid w:val="00907F40"/>
    <w:rsid w:val="009109B4"/>
    <w:rsid w:val="00910A23"/>
    <w:rsid w:val="00910A29"/>
    <w:rsid w:val="00910C1A"/>
    <w:rsid w:val="00910F9D"/>
    <w:rsid w:val="0091105D"/>
    <w:rsid w:val="00911851"/>
    <w:rsid w:val="00911CF3"/>
    <w:rsid w:val="00911D32"/>
    <w:rsid w:val="0091210C"/>
    <w:rsid w:val="00912E83"/>
    <w:rsid w:val="00913661"/>
    <w:rsid w:val="009136A2"/>
    <w:rsid w:val="00913887"/>
    <w:rsid w:val="00913992"/>
    <w:rsid w:val="0091483B"/>
    <w:rsid w:val="00915204"/>
    <w:rsid w:val="00916349"/>
    <w:rsid w:val="00916636"/>
    <w:rsid w:val="009166C3"/>
    <w:rsid w:val="00916FEC"/>
    <w:rsid w:val="00917E4B"/>
    <w:rsid w:val="00917F70"/>
    <w:rsid w:val="00920404"/>
    <w:rsid w:val="0092063B"/>
    <w:rsid w:val="00920AF6"/>
    <w:rsid w:val="00921DE8"/>
    <w:rsid w:val="00921F51"/>
    <w:rsid w:val="00922251"/>
    <w:rsid w:val="009225C0"/>
    <w:rsid w:val="009227A4"/>
    <w:rsid w:val="00922CD9"/>
    <w:rsid w:val="00922EDC"/>
    <w:rsid w:val="00923486"/>
    <w:rsid w:val="00923BF6"/>
    <w:rsid w:val="00923D20"/>
    <w:rsid w:val="00924028"/>
    <w:rsid w:val="0092479A"/>
    <w:rsid w:val="00924958"/>
    <w:rsid w:val="009250FE"/>
    <w:rsid w:val="00925402"/>
    <w:rsid w:val="009258FB"/>
    <w:rsid w:val="0092614D"/>
    <w:rsid w:val="00926692"/>
    <w:rsid w:val="00926B6E"/>
    <w:rsid w:val="00926E53"/>
    <w:rsid w:val="00926F0C"/>
    <w:rsid w:val="009270D9"/>
    <w:rsid w:val="00927622"/>
    <w:rsid w:val="009277B0"/>
    <w:rsid w:val="00927941"/>
    <w:rsid w:val="00927B7F"/>
    <w:rsid w:val="00927C42"/>
    <w:rsid w:val="00927DA6"/>
    <w:rsid w:val="00930220"/>
    <w:rsid w:val="0093084C"/>
    <w:rsid w:val="00931ADD"/>
    <w:rsid w:val="00932032"/>
    <w:rsid w:val="009321EA"/>
    <w:rsid w:val="00932E6E"/>
    <w:rsid w:val="00933555"/>
    <w:rsid w:val="00933F2D"/>
    <w:rsid w:val="00934138"/>
    <w:rsid w:val="0093431A"/>
    <w:rsid w:val="00934837"/>
    <w:rsid w:val="00934ACE"/>
    <w:rsid w:val="00934B8F"/>
    <w:rsid w:val="00934F52"/>
    <w:rsid w:val="0093536F"/>
    <w:rsid w:val="009355D1"/>
    <w:rsid w:val="009355E0"/>
    <w:rsid w:val="00935D19"/>
    <w:rsid w:val="00935F78"/>
    <w:rsid w:val="009369A9"/>
    <w:rsid w:val="00936BED"/>
    <w:rsid w:val="00936FD0"/>
    <w:rsid w:val="00937788"/>
    <w:rsid w:val="00937B84"/>
    <w:rsid w:val="0094031F"/>
    <w:rsid w:val="0094085C"/>
    <w:rsid w:val="009412A3"/>
    <w:rsid w:val="0094154F"/>
    <w:rsid w:val="00941AE8"/>
    <w:rsid w:val="0094264C"/>
    <w:rsid w:val="00942784"/>
    <w:rsid w:val="00942E7A"/>
    <w:rsid w:val="00942F1F"/>
    <w:rsid w:val="009430E9"/>
    <w:rsid w:val="009431BF"/>
    <w:rsid w:val="00943266"/>
    <w:rsid w:val="009433CD"/>
    <w:rsid w:val="009438BF"/>
    <w:rsid w:val="00943AB9"/>
    <w:rsid w:val="00944507"/>
    <w:rsid w:val="009449F9"/>
    <w:rsid w:val="00944AE9"/>
    <w:rsid w:val="00945711"/>
    <w:rsid w:val="009468A1"/>
    <w:rsid w:val="00946C58"/>
    <w:rsid w:val="00946F58"/>
    <w:rsid w:val="0094781C"/>
    <w:rsid w:val="00947820"/>
    <w:rsid w:val="009479C9"/>
    <w:rsid w:val="00947E52"/>
    <w:rsid w:val="0095027A"/>
    <w:rsid w:val="009503B9"/>
    <w:rsid w:val="00950872"/>
    <w:rsid w:val="0095091E"/>
    <w:rsid w:val="00950E89"/>
    <w:rsid w:val="009511D1"/>
    <w:rsid w:val="00951590"/>
    <w:rsid w:val="009525B7"/>
    <w:rsid w:val="009526DA"/>
    <w:rsid w:val="00952828"/>
    <w:rsid w:val="00952B90"/>
    <w:rsid w:val="0095334B"/>
    <w:rsid w:val="009535AA"/>
    <w:rsid w:val="0095368B"/>
    <w:rsid w:val="00953722"/>
    <w:rsid w:val="009537D2"/>
    <w:rsid w:val="00953BFD"/>
    <w:rsid w:val="00954261"/>
    <w:rsid w:val="00954B59"/>
    <w:rsid w:val="00954F07"/>
    <w:rsid w:val="009551F2"/>
    <w:rsid w:val="009558D1"/>
    <w:rsid w:val="0095594C"/>
    <w:rsid w:val="00955EE6"/>
    <w:rsid w:val="00955F3D"/>
    <w:rsid w:val="009601E1"/>
    <w:rsid w:val="00960C7F"/>
    <w:rsid w:val="009615D7"/>
    <w:rsid w:val="00961B7E"/>
    <w:rsid w:val="00961DB7"/>
    <w:rsid w:val="00962257"/>
    <w:rsid w:val="009627ED"/>
    <w:rsid w:val="00962D22"/>
    <w:rsid w:val="00962D69"/>
    <w:rsid w:val="009634CB"/>
    <w:rsid w:val="00963C2B"/>
    <w:rsid w:val="0096439B"/>
    <w:rsid w:val="009643DC"/>
    <w:rsid w:val="009649E8"/>
    <w:rsid w:val="00965096"/>
    <w:rsid w:val="009660FF"/>
    <w:rsid w:val="0096638C"/>
    <w:rsid w:val="009664E4"/>
    <w:rsid w:val="0096760C"/>
    <w:rsid w:val="00967CB9"/>
    <w:rsid w:val="00967D5C"/>
    <w:rsid w:val="00967D79"/>
    <w:rsid w:val="0097001B"/>
    <w:rsid w:val="00970355"/>
    <w:rsid w:val="009705A6"/>
    <w:rsid w:val="00971641"/>
    <w:rsid w:val="0097171A"/>
    <w:rsid w:val="00971D07"/>
    <w:rsid w:val="00971DCE"/>
    <w:rsid w:val="009722E4"/>
    <w:rsid w:val="00972668"/>
    <w:rsid w:val="00972820"/>
    <w:rsid w:val="00972A1E"/>
    <w:rsid w:val="00972AC0"/>
    <w:rsid w:val="00972E66"/>
    <w:rsid w:val="009738BE"/>
    <w:rsid w:val="00973BF0"/>
    <w:rsid w:val="00973D3D"/>
    <w:rsid w:val="00973EDC"/>
    <w:rsid w:val="00974553"/>
    <w:rsid w:val="00974AAB"/>
    <w:rsid w:val="00974EBA"/>
    <w:rsid w:val="00975662"/>
    <w:rsid w:val="00975BBA"/>
    <w:rsid w:val="00975EC5"/>
    <w:rsid w:val="00976253"/>
    <w:rsid w:val="0097651C"/>
    <w:rsid w:val="00976B92"/>
    <w:rsid w:val="00976CF8"/>
    <w:rsid w:val="009772E1"/>
    <w:rsid w:val="00977446"/>
    <w:rsid w:val="00977764"/>
    <w:rsid w:val="009803AE"/>
    <w:rsid w:val="00980A5C"/>
    <w:rsid w:val="0098102D"/>
    <w:rsid w:val="00981384"/>
    <w:rsid w:val="00981395"/>
    <w:rsid w:val="00981F00"/>
    <w:rsid w:val="00982059"/>
    <w:rsid w:val="00982069"/>
    <w:rsid w:val="009822AF"/>
    <w:rsid w:val="009825B1"/>
    <w:rsid w:val="0098299A"/>
    <w:rsid w:val="009836E4"/>
    <w:rsid w:val="00983A1F"/>
    <w:rsid w:val="00984315"/>
    <w:rsid w:val="009847F3"/>
    <w:rsid w:val="00984EBA"/>
    <w:rsid w:val="0098524B"/>
    <w:rsid w:val="00985436"/>
    <w:rsid w:val="00985497"/>
    <w:rsid w:val="00985761"/>
    <w:rsid w:val="00985BBC"/>
    <w:rsid w:val="00985DD9"/>
    <w:rsid w:val="00986206"/>
    <w:rsid w:val="00986703"/>
    <w:rsid w:val="00986DBA"/>
    <w:rsid w:val="009876C5"/>
    <w:rsid w:val="009907DF"/>
    <w:rsid w:val="00990A45"/>
    <w:rsid w:val="0099107F"/>
    <w:rsid w:val="009911C2"/>
    <w:rsid w:val="0099156B"/>
    <w:rsid w:val="00991A6B"/>
    <w:rsid w:val="00992E8F"/>
    <w:rsid w:val="00992FB1"/>
    <w:rsid w:val="0099339E"/>
    <w:rsid w:val="009934CD"/>
    <w:rsid w:val="009935F7"/>
    <w:rsid w:val="00993D94"/>
    <w:rsid w:val="00993D96"/>
    <w:rsid w:val="00994667"/>
    <w:rsid w:val="00994C13"/>
    <w:rsid w:val="00994D59"/>
    <w:rsid w:val="00995651"/>
    <w:rsid w:val="0099584D"/>
    <w:rsid w:val="009961F7"/>
    <w:rsid w:val="00996712"/>
    <w:rsid w:val="00996CDC"/>
    <w:rsid w:val="00996FDB"/>
    <w:rsid w:val="009971CD"/>
    <w:rsid w:val="00997266"/>
    <w:rsid w:val="0099739F"/>
    <w:rsid w:val="00997C73"/>
    <w:rsid w:val="009A0447"/>
    <w:rsid w:val="009A0478"/>
    <w:rsid w:val="009A0E60"/>
    <w:rsid w:val="009A121E"/>
    <w:rsid w:val="009A14D2"/>
    <w:rsid w:val="009A157E"/>
    <w:rsid w:val="009A1592"/>
    <w:rsid w:val="009A2623"/>
    <w:rsid w:val="009A2750"/>
    <w:rsid w:val="009A281D"/>
    <w:rsid w:val="009A38C8"/>
    <w:rsid w:val="009A3A0B"/>
    <w:rsid w:val="009A4410"/>
    <w:rsid w:val="009A4F54"/>
    <w:rsid w:val="009A5436"/>
    <w:rsid w:val="009A59D7"/>
    <w:rsid w:val="009A5FC1"/>
    <w:rsid w:val="009A6550"/>
    <w:rsid w:val="009A663E"/>
    <w:rsid w:val="009A6C9D"/>
    <w:rsid w:val="009A6E45"/>
    <w:rsid w:val="009A721B"/>
    <w:rsid w:val="009A7263"/>
    <w:rsid w:val="009A74C9"/>
    <w:rsid w:val="009A7525"/>
    <w:rsid w:val="009B0252"/>
    <w:rsid w:val="009B1027"/>
    <w:rsid w:val="009B113C"/>
    <w:rsid w:val="009B15FE"/>
    <w:rsid w:val="009B198A"/>
    <w:rsid w:val="009B1DC2"/>
    <w:rsid w:val="009B2675"/>
    <w:rsid w:val="009B3513"/>
    <w:rsid w:val="009B3AA4"/>
    <w:rsid w:val="009B3E0C"/>
    <w:rsid w:val="009B4826"/>
    <w:rsid w:val="009B485C"/>
    <w:rsid w:val="009B5005"/>
    <w:rsid w:val="009B51EE"/>
    <w:rsid w:val="009B5EB1"/>
    <w:rsid w:val="009B602B"/>
    <w:rsid w:val="009B63A6"/>
    <w:rsid w:val="009B69ED"/>
    <w:rsid w:val="009B6CDC"/>
    <w:rsid w:val="009B7020"/>
    <w:rsid w:val="009B7021"/>
    <w:rsid w:val="009B71B9"/>
    <w:rsid w:val="009B73A0"/>
    <w:rsid w:val="009B76EC"/>
    <w:rsid w:val="009B79B2"/>
    <w:rsid w:val="009B7A4C"/>
    <w:rsid w:val="009B7C8F"/>
    <w:rsid w:val="009C0E8B"/>
    <w:rsid w:val="009C1B85"/>
    <w:rsid w:val="009C20EA"/>
    <w:rsid w:val="009C24E8"/>
    <w:rsid w:val="009C2EF8"/>
    <w:rsid w:val="009C2FBD"/>
    <w:rsid w:val="009C3EA4"/>
    <w:rsid w:val="009C41CB"/>
    <w:rsid w:val="009C4440"/>
    <w:rsid w:val="009C47AA"/>
    <w:rsid w:val="009C4FAF"/>
    <w:rsid w:val="009C5028"/>
    <w:rsid w:val="009C5541"/>
    <w:rsid w:val="009C591A"/>
    <w:rsid w:val="009C6DF2"/>
    <w:rsid w:val="009C6E78"/>
    <w:rsid w:val="009C72C3"/>
    <w:rsid w:val="009C738B"/>
    <w:rsid w:val="009C7B1A"/>
    <w:rsid w:val="009D00C2"/>
    <w:rsid w:val="009D020A"/>
    <w:rsid w:val="009D0350"/>
    <w:rsid w:val="009D084A"/>
    <w:rsid w:val="009D0B8D"/>
    <w:rsid w:val="009D0D58"/>
    <w:rsid w:val="009D0D69"/>
    <w:rsid w:val="009D0E19"/>
    <w:rsid w:val="009D0E3E"/>
    <w:rsid w:val="009D12AB"/>
    <w:rsid w:val="009D1374"/>
    <w:rsid w:val="009D1BB1"/>
    <w:rsid w:val="009D1F58"/>
    <w:rsid w:val="009D3154"/>
    <w:rsid w:val="009D3292"/>
    <w:rsid w:val="009D37E6"/>
    <w:rsid w:val="009D3B8C"/>
    <w:rsid w:val="009D3C2B"/>
    <w:rsid w:val="009D3ECA"/>
    <w:rsid w:val="009D3F89"/>
    <w:rsid w:val="009D401E"/>
    <w:rsid w:val="009D418D"/>
    <w:rsid w:val="009D4192"/>
    <w:rsid w:val="009D4935"/>
    <w:rsid w:val="009D49A9"/>
    <w:rsid w:val="009D5053"/>
    <w:rsid w:val="009D5376"/>
    <w:rsid w:val="009D5AB2"/>
    <w:rsid w:val="009D635D"/>
    <w:rsid w:val="009D63D8"/>
    <w:rsid w:val="009D648F"/>
    <w:rsid w:val="009D6C9E"/>
    <w:rsid w:val="009D6EC3"/>
    <w:rsid w:val="009D6FD7"/>
    <w:rsid w:val="009D7137"/>
    <w:rsid w:val="009D714C"/>
    <w:rsid w:val="009D718A"/>
    <w:rsid w:val="009D72A4"/>
    <w:rsid w:val="009D733C"/>
    <w:rsid w:val="009D7804"/>
    <w:rsid w:val="009E0843"/>
    <w:rsid w:val="009E138F"/>
    <w:rsid w:val="009E155F"/>
    <w:rsid w:val="009E2BF8"/>
    <w:rsid w:val="009E3A5B"/>
    <w:rsid w:val="009E4307"/>
    <w:rsid w:val="009E431E"/>
    <w:rsid w:val="009E5869"/>
    <w:rsid w:val="009E5B22"/>
    <w:rsid w:val="009E5E2F"/>
    <w:rsid w:val="009E5E4E"/>
    <w:rsid w:val="009E611F"/>
    <w:rsid w:val="009E717C"/>
    <w:rsid w:val="009F0049"/>
    <w:rsid w:val="009F005F"/>
    <w:rsid w:val="009F0249"/>
    <w:rsid w:val="009F0591"/>
    <w:rsid w:val="009F0BB0"/>
    <w:rsid w:val="009F0DCC"/>
    <w:rsid w:val="009F12D8"/>
    <w:rsid w:val="009F1382"/>
    <w:rsid w:val="009F1D84"/>
    <w:rsid w:val="009F1D98"/>
    <w:rsid w:val="009F1EF7"/>
    <w:rsid w:val="009F2361"/>
    <w:rsid w:val="009F24CE"/>
    <w:rsid w:val="009F25D5"/>
    <w:rsid w:val="009F2B9A"/>
    <w:rsid w:val="009F2DA2"/>
    <w:rsid w:val="009F35FF"/>
    <w:rsid w:val="009F3885"/>
    <w:rsid w:val="009F3A17"/>
    <w:rsid w:val="009F3C79"/>
    <w:rsid w:val="009F4200"/>
    <w:rsid w:val="009F4341"/>
    <w:rsid w:val="009F483B"/>
    <w:rsid w:val="009F4C20"/>
    <w:rsid w:val="009F544D"/>
    <w:rsid w:val="009F54A3"/>
    <w:rsid w:val="009F57E7"/>
    <w:rsid w:val="009F5C8C"/>
    <w:rsid w:val="009F6B7B"/>
    <w:rsid w:val="009F6D4D"/>
    <w:rsid w:val="009F6FFF"/>
    <w:rsid w:val="009F7063"/>
    <w:rsid w:val="009F7616"/>
    <w:rsid w:val="009F761B"/>
    <w:rsid w:val="009F7DA5"/>
    <w:rsid w:val="009F7DC3"/>
    <w:rsid w:val="00A00081"/>
    <w:rsid w:val="00A002F5"/>
    <w:rsid w:val="00A003F3"/>
    <w:rsid w:val="00A008CC"/>
    <w:rsid w:val="00A011B3"/>
    <w:rsid w:val="00A0165C"/>
    <w:rsid w:val="00A016BE"/>
    <w:rsid w:val="00A018B6"/>
    <w:rsid w:val="00A019F4"/>
    <w:rsid w:val="00A01AB5"/>
    <w:rsid w:val="00A01D3C"/>
    <w:rsid w:val="00A023CF"/>
    <w:rsid w:val="00A02B84"/>
    <w:rsid w:val="00A03072"/>
    <w:rsid w:val="00A0326F"/>
    <w:rsid w:val="00A035F7"/>
    <w:rsid w:val="00A03974"/>
    <w:rsid w:val="00A0458B"/>
    <w:rsid w:val="00A047DF"/>
    <w:rsid w:val="00A04B50"/>
    <w:rsid w:val="00A05668"/>
    <w:rsid w:val="00A06221"/>
    <w:rsid w:val="00A063EA"/>
    <w:rsid w:val="00A06808"/>
    <w:rsid w:val="00A06A5E"/>
    <w:rsid w:val="00A06B3F"/>
    <w:rsid w:val="00A06DF1"/>
    <w:rsid w:val="00A06E2B"/>
    <w:rsid w:val="00A07460"/>
    <w:rsid w:val="00A0746A"/>
    <w:rsid w:val="00A07B49"/>
    <w:rsid w:val="00A07D87"/>
    <w:rsid w:val="00A07F13"/>
    <w:rsid w:val="00A07FAE"/>
    <w:rsid w:val="00A1042D"/>
    <w:rsid w:val="00A107F2"/>
    <w:rsid w:val="00A10824"/>
    <w:rsid w:val="00A109A0"/>
    <w:rsid w:val="00A10C24"/>
    <w:rsid w:val="00A11239"/>
    <w:rsid w:val="00A118A0"/>
    <w:rsid w:val="00A1217F"/>
    <w:rsid w:val="00A1306D"/>
    <w:rsid w:val="00A1326D"/>
    <w:rsid w:val="00A1380E"/>
    <w:rsid w:val="00A13E8F"/>
    <w:rsid w:val="00A13EC6"/>
    <w:rsid w:val="00A141D9"/>
    <w:rsid w:val="00A1492F"/>
    <w:rsid w:val="00A156C3"/>
    <w:rsid w:val="00A157DE"/>
    <w:rsid w:val="00A159DD"/>
    <w:rsid w:val="00A15C5B"/>
    <w:rsid w:val="00A15D83"/>
    <w:rsid w:val="00A16CC6"/>
    <w:rsid w:val="00A17064"/>
    <w:rsid w:val="00A1774F"/>
    <w:rsid w:val="00A17DC7"/>
    <w:rsid w:val="00A20316"/>
    <w:rsid w:val="00A20CDA"/>
    <w:rsid w:val="00A21457"/>
    <w:rsid w:val="00A21DF4"/>
    <w:rsid w:val="00A21E14"/>
    <w:rsid w:val="00A21FFE"/>
    <w:rsid w:val="00A22216"/>
    <w:rsid w:val="00A22A12"/>
    <w:rsid w:val="00A2304A"/>
    <w:rsid w:val="00A237D3"/>
    <w:rsid w:val="00A23B33"/>
    <w:rsid w:val="00A23B43"/>
    <w:rsid w:val="00A24052"/>
    <w:rsid w:val="00A247C3"/>
    <w:rsid w:val="00A2529A"/>
    <w:rsid w:val="00A252AC"/>
    <w:rsid w:val="00A25781"/>
    <w:rsid w:val="00A25D8A"/>
    <w:rsid w:val="00A25D90"/>
    <w:rsid w:val="00A25ED8"/>
    <w:rsid w:val="00A26423"/>
    <w:rsid w:val="00A2657C"/>
    <w:rsid w:val="00A26645"/>
    <w:rsid w:val="00A278B7"/>
    <w:rsid w:val="00A27950"/>
    <w:rsid w:val="00A27B2E"/>
    <w:rsid w:val="00A27BEC"/>
    <w:rsid w:val="00A27C85"/>
    <w:rsid w:val="00A27F89"/>
    <w:rsid w:val="00A30341"/>
    <w:rsid w:val="00A303F3"/>
    <w:rsid w:val="00A304A1"/>
    <w:rsid w:val="00A3078F"/>
    <w:rsid w:val="00A30A11"/>
    <w:rsid w:val="00A30B26"/>
    <w:rsid w:val="00A30F77"/>
    <w:rsid w:val="00A311D4"/>
    <w:rsid w:val="00A31612"/>
    <w:rsid w:val="00A31976"/>
    <w:rsid w:val="00A31E9C"/>
    <w:rsid w:val="00A31F47"/>
    <w:rsid w:val="00A31F49"/>
    <w:rsid w:val="00A32E45"/>
    <w:rsid w:val="00A33B0F"/>
    <w:rsid w:val="00A3412A"/>
    <w:rsid w:val="00A34678"/>
    <w:rsid w:val="00A34AD5"/>
    <w:rsid w:val="00A350EE"/>
    <w:rsid w:val="00A355BC"/>
    <w:rsid w:val="00A35623"/>
    <w:rsid w:val="00A356E3"/>
    <w:rsid w:val="00A35D79"/>
    <w:rsid w:val="00A36200"/>
    <w:rsid w:val="00A3660A"/>
    <w:rsid w:val="00A369DB"/>
    <w:rsid w:val="00A36F82"/>
    <w:rsid w:val="00A37101"/>
    <w:rsid w:val="00A37305"/>
    <w:rsid w:val="00A379DA"/>
    <w:rsid w:val="00A40572"/>
    <w:rsid w:val="00A40BE7"/>
    <w:rsid w:val="00A412FC"/>
    <w:rsid w:val="00A413FB"/>
    <w:rsid w:val="00A4186A"/>
    <w:rsid w:val="00A41975"/>
    <w:rsid w:val="00A41AFB"/>
    <w:rsid w:val="00A41C4D"/>
    <w:rsid w:val="00A42028"/>
    <w:rsid w:val="00A426F6"/>
    <w:rsid w:val="00A42EB8"/>
    <w:rsid w:val="00A4379A"/>
    <w:rsid w:val="00A43A6A"/>
    <w:rsid w:val="00A43AE8"/>
    <w:rsid w:val="00A43B86"/>
    <w:rsid w:val="00A43FDA"/>
    <w:rsid w:val="00A44034"/>
    <w:rsid w:val="00A4413B"/>
    <w:rsid w:val="00A44398"/>
    <w:rsid w:val="00A44A12"/>
    <w:rsid w:val="00A44F93"/>
    <w:rsid w:val="00A4536C"/>
    <w:rsid w:val="00A45CAB"/>
    <w:rsid w:val="00A45DF2"/>
    <w:rsid w:val="00A45E6C"/>
    <w:rsid w:val="00A45FFE"/>
    <w:rsid w:val="00A46D1D"/>
    <w:rsid w:val="00A46E7C"/>
    <w:rsid w:val="00A474A4"/>
    <w:rsid w:val="00A476DC"/>
    <w:rsid w:val="00A47BAC"/>
    <w:rsid w:val="00A50146"/>
    <w:rsid w:val="00A50656"/>
    <w:rsid w:val="00A508DC"/>
    <w:rsid w:val="00A51197"/>
    <w:rsid w:val="00A512CE"/>
    <w:rsid w:val="00A519AE"/>
    <w:rsid w:val="00A5230C"/>
    <w:rsid w:val="00A524BD"/>
    <w:rsid w:val="00A529CC"/>
    <w:rsid w:val="00A52BEE"/>
    <w:rsid w:val="00A53161"/>
    <w:rsid w:val="00A53328"/>
    <w:rsid w:val="00A53F10"/>
    <w:rsid w:val="00A540D8"/>
    <w:rsid w:val="00A5450B"/>
    <w:rsid w:val="00A545FC"/>
    <w:rsid w:val="00A54C09"/>
    <w:rsid w:val="00A553BD"/>
    <w:rsid w:val="00A5545A"/>
    <w:rsid w:val="00A55AB8"/>
    <w:rsid w:val="00A56F61"/>
    <w:rsid w:val="00A57219"/>
    <w:rsid w:val="00A5728E"/>
    <w:rsid w:val="00A5760C"/>
    <w:rsid w:val="00A57E05"/>
    <w:rsid w:val="00A6007E"/>
    <w:rsid w:val="00A6043B"/>
    <w:rsid w:val="00A604A6"/>
    <w:rsid w:val="00A609B9"/>
    <w:rsid w:val="00A60A5E"/>
    <w:rsid w:val="00A610AB"/>
    <w:rsid w:val="00A614FC"/>
    <w:rsid w:val="00A61743"/>
    <w:rsid w:val="00A61A4A"/>
    <w:rsid w:val="00A61AFB"/>
    <w:rsid w:val="00A61D3F"/>
    <w:rsid w:val="00A61D61"/>
    <w:rsid w:val="00A61EEE"/>
    <w:rsid w:val="00A6232E"/>
    <w:rsid w:val="00A62D29"/>
    <w:rsid w:val="00A62F04"/>
    <w:rsid w:val="00A6365D"/>
    <w:rsid w:val="00A63BAB"/>
    <w:rsid w:val="00A640DE"/>
    <w:rsid w:val="00A65ACC"/>
    <w:rsid w:val="00A66109"/>
    <w:rsid w:val="00A667D1"/>
    <w:rsid w:val="00A66DDB"/>
    <w:rsid w:val="00A66E70"/>
    <w:rsid w:val="00A67225"/>
    <w:rsid w:val="00A672B0"/>
    <w:rsid w:val="00A6736D"/>
    <w:rsid w:val="00A7009A"/>
    <w:rsid w:val="00A70566"/>
    <w:rsid w:val="00A70AA3"/>
    <w:rsid w:val="00A70E40"/>
    <w:rsid w:val="00A718F5"/>
    <w:rsid w:val="00A71DE7"/>
    <w:rsid w:val="00A7222A"/>
    <w:rsid w:val="00A726DE"/>
    <w:rsid w:val="00A72AD6"/>
    <w:rsid w:val="00A72CA0"/>
    <w:rsid w:val="00A72E96"/>
    <w:rsid w:val="00A74874"/>
    <w:rsid w:val="00A74B34"/>
    <w:rsid w:val="00A7587A"/>
    <w:rsid w:val="00A75CE4"/>
    <w:rsid w:val="00A7600F"/>
    <w:rsid w:val="00A7623E"/>
    <w:rsid w:val="00A769DB"/>
    <w:rsid w:val="00A7753E"/>
    <w:rsid w:val="00A7782F"/>
    <w:rsid w:val="00A77B4B"/>
    <w:rsid w:val="00A77E98"/>
    <w:rsid w:val="00A80423"/>
    <w:rsid w:val="00A80660"/>
    <w:rsid w:val="00A81BC4"/>
    <w:rsid w:val="00A823D2"/>
    <w:rsid w:val="00A82539"/>
    <w:rsid w:val="00A82FC9"/>
    <w:rsid w:val="00A84670"/>
    <w:rsid w:val="00A84C2A"/>
    <w:rsid w:val="00A84D18"/>
    <w:rsid w:val="00A85745"/>
    <w:rsid w:val="00A859B7"/>
    <w:rsid w:val="00A85B93"/>
    <w:rsid w:val="00A85EED"/>
    <w:rsid w:val="00A86322"/>
    <w:rsid w:val="00A863A9"/>
    <w:rsid w:val="00A86CC6"/>
    <w:rsid w:val="00A86E76"/>
    <w:rsid w:val="00A86EFB"/>
    <w:rsid w:val="00A87998"/>
    <w:rsid w:val="00A87B04"/>
    <w:rsid w:val="00A87B88"/>
    <w:rsid w:val="00A902D9"/>
    <w:rsid w:val="00A90433"/>
    <w:rsid w:val="00A90584"/>
    <w:rsid w:val="00A90684"/>
    <w:rsid w:val="00A9093B"/>
    <w:rsid w:val="00A90A42"/>
    <w:rsid w:val="00A90AA5"/>
    <w:rsid w:val="00A90D66"/>
    <w:rsid w:val="00A90DCB"/>
    <w:rsid w:val="00A9128B"/>
    <w:rsid w:val="00A912A9"/>
    <w:rsid w:val="00A916F0"/>
    <w:rsid w:val="00A932B7"/>
    <w:rsid w:val="00A933E0"/>
    <w:rsid w:val="00A94293"/>
    <w:rsid w:val="00A942BD"/>
    <w:rsid w:val="00A9432B"/>
    <w:rsid w:val="00A94F9F"/>
    <w:rsid w:val="00A951DF"/>
    <w:rsid w:val="00A9521A"/>
    <w:rsid w:val="00A95638"/>
    <w:rsid w:val="00A95E57"/>
    <w:rsid w:val="00A9613A"/>
    <w:rsid w:val="00A966A6"/>
    <w:rsid w:val="00A966FC"/>
    <w:rsid w:val="00A96C98"/>
    <w:rsid w:val="00A96CD1"/>
    <w:rsid w:val="00A96FD2"/>
    <w:rsid w:val="00A97DA1"/>
    <w:rsid w:val="00A97EC3"/>
    <w:rsid w:val="00A97F16"/>
    <w:rsid w:val="00AA029F"/>
    <w:rsid w:val="00AA0835"/>
    <w:rsid w:val="00AA0A50"/>
    <w:rsid w:val="00AA0FE3"/>
    <w:rsid w:val="00AA124A"/>
    <w:rsid w:val="00AA1654"/>
    <w:rsid w:val="00AA1714"/>
    <w:rsid w:val="00AA17A9"/>
    <w:rsid w:val="00AA1AA2"/>
    <w:rsid w:val="00AA1B18"/>
    <w:rsid w:val="00AA1B1C"/>
    <w:rsid w:val="00AA2008"/>
    <w:rsid w:val="00AA2038"/>
    <w:rsid w:val="00AA208A"/>
    <w:rsid w:val="00AA2B6E"/>
    <w:rsid w:val="00AA33C0"/>
    <w:rsid w:val="00AA3A76"/>
    <w:rsid w:val="00AA419D"/>
    <w:rsid w:val="00AA41AE"/>
    <w:rsid w:val="00AA4B39"/>
    <w:rsid w:val="00AA4E2A"/>
    <w:rsid w:val="00AA4F46"/>
    <w:rsid w:val="00AA5009"/>
    <w:rsid w:val="00AA5379"/>
    <w:rsid w:val="00AA5794"/>
    <w:rsid w:val="00AA697D"/>
    <w:rsid w:val="00AA722A"/>
    <w:rsid w:val="00AA7279"/>
    <w:rsid w:val="00AA73BD"/>
    <w:rsid w:val="00AA76D4"/>
    <w:rsid w:val="00AA7851"/>
    <w:rsid w:val="00AA7937"/>
    <w:rsid w:val="00AA7976"/>
    <w:rsid w:val="00AA7AA7"/>
    <w:rsid w:val="00AA7BD6"/>
    <w:rsid w:val="00AB02B9"/>
    <w:rsid w:val="00AB05AF"/>
    <w:rsid w:val="00AB0A9F"/>
    <w:rsid w:val="00AB0F0D"/>
    <w:rsid w:val="00AB1283"/>
    <w:rsid w:val="00AB163C"/>
    <w:rsid w:val="00AB1A65"/>
    <w:rsid w:val="00AB1D09"/>
    <w:rsid w:val="00AB1F3F"/>
    <w:rsid w:val="00AB2326"/>
    <w:rsid w:val="00AB252B"/>
    <w:rsid w:val="00AB2823"/>
    <w:rsid w:val="00AB29E9"/>
    <w:rsid w:val="00AB2C13"/>
    <w:rsid w:val="00AB2D76"/>
    <w:rsid w:val="00AB2FF3"/>
    <w:rsid w:val="00AB3820"/>
    <w:rsid w:val="00AB40F6"/>
    <w:rsid w:val="00AB45B2"/>
    <w:rsid w:val="00AB4740"/>
    <w:rsid w:val="00AB4BDE"/>
    <w:rsid w:val="00AB4EF9"/>
    <w:rsid w:val="00AB54BB"/>
    <w:rsid w:val="00AB558B"/>
    <w:rsid w:val="00AB5710"/>
    <w:rsid w:val="00AB5988"/>
    <w:rsid w:val="00AB5B85"/>
    <w:rsid w:val="00AB5E78"/>
    <w:rsid w:val="00AB611B"/>
    <w:rsid w:val="00AB64FE"/>
    <w:rsid w:val="00AB6601"/>
    <w:rsid w:val="00AB6B7E"/>
    <w:rsid w:val="00AB7146"/>
    <w:rsid w:val="00AC0341"/>
    <w:rsid w:val="00AC18F9"/>
    <w:rsid w:val="00AC1DF5"/>
    <w:rsid w:val="00AC208E"/>
    <w:rsid w:val="00AC2352"/>
    <w:rsid w:val="00AC23EF"/>
    <w:rsid w:val="00AC29AA"/>
    <w:rsid w:val="00AC29AC"/>
    <w:rsid w:val="00AC3793"/>
    <w:rsid w:val="00AC40CE"/>
    <w:rsid w:val="00AC4606"/>
    <w:rsid w:val="00AC4B3C"/>
    <w:rsid w:val="00AC4D29"/>
    <w:rsid w:val="00AC4F65"/>
    <w:rsid w:val="00AC52CD"/>
    <w:rsid w:val="00AC55D2"/>
    <w:rsid w:val="00AC5817"/>
    <w:rsid w:val="00AC601E"/>
    <w:rsid w:val="00AC6027"/>
    <w:rsid w:val="00AC63F6"/>
    <w:rsid w:val="00AC684F"/>
    <w:rsid w:val="00AC6ACA"/>
    <w:rsid w:val="00AC6BB3"/>
    <w:rsid w:val="00AC6DE8"/>
    <w:rsid w:val="00AC6E0E"/>
    <w:rsid w:val="00AC6EEB"/>
    <w:rsid w:val="00AC6F57"/>
    <w:rsid w:val="00AC7996"/>
    <w:rsid w:val="00AC79EB"/>
    <w:rsid w:val="00AC7DF5"/>
    <w:rsid w:val="00AC7EB5"/>
    <w:rsid w:val="00AC7F9F"/>
    <w:rsid w:val="00AD0552"/>
    <w:rsid w:val="00AD0E8D"/>
    <w:rsid w:val="00AD10E8"/>
    <w:rsid w:val="00AD2533"/>
    <w:rsid w:val="00AD2814"/>
    <w:rsid w:val="00AD2EAE"/>
    <w:rsid w:val="00AD3611"/>
    <w:rsid w:val="00AD3DF7"/>
    <w:rsid w:val="00AD3F89"/>
    <w:rsid w:val="00AD4468"/>
    <w:rsid w:val="00AD49AF"/>
    <w:rsid w:val="00AD584B"/>
    <w:rsid w:val="00AD614E"/>
    <w:rsid w:val="00AD6742"/>
    <w:rsid w:val="00AD6998"/>
    <w:rsid w:val="00AD6B50"/>
    <w:rsid w:val="00AD71F5"/>
    <w:rsid w:val="00AD74FC"/>
    <w:rsid w:val="00AD7676"/>
    <w:rsid w:val="00AE05F7"/>
    <w:rsid w:val="00AE0777"/>
    <w:rsid w:val="00AE0A34"/>
    <w:rsid w:val="00AE0CA8"/>
    <w:rsid w:val="00AE13BC"/>
    <w:rsid w:val="00AE13E2"/>
    <w:rsid w:val="00AE183F"/>
    <w:rsid w:val="00AE190C"/>
    <w:rsid w:val="00AE19DD"/>
    <w:rsid w:val="00AE1A19"/>
    <w:rsid w:val="00AE1D7A"/>
    <w:rsid w:val="00AE1DE2"/>
    <w:rsid w:val="00AE209A"/>
    <w:rsid w:val="00AE26CA"/>
    <w:rsid w:val="00AE2BD7"/>
    <w:rsid w:val="00AE33AF"/>
    <w:rsid w:val="00AE37BD"/>
    <w:rsid w:val="00AE3A09"/>
    <w:rsid w:val="00AE3A76"/>
    <w:rsid w:val="00AE3A81"/>
    <w:rsid w:val="00AE3C87"/>
    <w:rsid w:val="00AE3E5B"/>
    <w:rsid w:val="00AE4BE2"/>
    <w:rsid w:val="00AE58B3"/>
    <w:rsid w:val="00AE5BCE"/>
    <w:rsid w:val="00AE5D77"/>
    <w:rsid w:val="00AE5D99"/>
    <w:rsid w:val="00AE606B"/>
    <w:rsid w:val="00AE6089"/>
    <w:rsid w:val="00AE656B"/>
    <w:rsid w:val="00AE66BB"/>
    <w:rsid w:val="00AE6AA6"/>
    <w:rsid w:val="00AE70C8"/>
    <w:rsid w:val="00AE778C"/>
    <w:rsid w:val="00AE7B7E"/>
    <w:rsid w:val="00AE7F24"/>
    <w:rsid w:val="00AF1931"/>
    <w:rsid w:val="00AF23F1"/>
    <w:rsid w:val="00AF2A31"/>
    <w:rsid w:val="00AF2CE7"/>
    <w:rsid w:val="00AF2F4A"/>
    <w:rsid w:val="00AF2F7F"/>
    <w:rsid w:val="00AF314E"/>
    <w:rsid w:val="00AF34D8"/>
    <w:rsid w:val="00AF3888"/>
    <w:rsid w:val="00AF3B22"/>
    <w:rsid w:val="00AF3D40"/>
    <w:rsid w:val="00AF3DAF"/>
    <w:rsid w:val="00AF3E6E"/>
    <w:rsid w:val="00AF400D"/>
    <w:rsid w:val="00AF4E20"/>
    <w:rsid w:val="00AF4E4C"/>
    <w:rsid w:val="00AF54D2"/>
    <w:rsid w:val="00AF637D"/>
    <w:rsid w:val="00AF641A"/>
    <w:rsid w:val="00AF6572"/>
    <w:rsid w:val="00AF68D9"/>
    <w:rsid w:val="00AF711E"/>
    <w:rsid w:val="00AF737E"/>
    <w:rsid w:val="00AF75AC"/>
    <w:rsid w:val="00B00EA3"/>
    <w:rsid w:val="00B00FE8"/>
    <w:rsid w:val="00B0103A"/>
    <w:rsid w:val="00B01868"/>
    <w:rsid w:val="00B0211C"/>
    <w:rsid w:val="00B0228C"/>
    <w:rsid w:val="00B02377"/>
    <w:rsid w:val="00B027D7"/>
    <w:rsid w:val="00B02EB6"/>
    <w:rsid w:val="00B032C3"/>
    <w:rsid w:val="00B03425"/>
    <w:rsid w:val="00B04226"/>
    <w:rsid w:val="00B042C5"/>
    <w:rsid w:val="00B04568"/>
    <w:rsid w:val="00B045EC"/>
    <w:rsid w:val="00B05600"/>
    <w:rsid w:val="00B05F27"/>
    <w:rsid w:val="00B07218"/>
    <w:rsid w:val="00B077EE"/>
    <w:rsid w:val="00B1026D"/>
    <w:rsid w:val="00B108B6"/>
    <w:rsid w:val="00B108BA"/>
    <w:rsid w:val="00B108D1"/>
    <w:rsid w:val="00B10E89"/>
    <w:rsid w:val="00B10F64"/>
    <w:rsid w:val="00B11069"/>
    <w:rsid w:val="00B11161"/>
    <w:rsid w:val="00B112BC"/>
    <w:rsid w:val="00B1183F"/>
    <w:rsid w:val="00B11E8B"/>
    <w:rsid w:val="00B124AF"/>
    <w:rsid w:val="00B125B3"/>
    <w:rsid w:val="00B13F17"/>
    <w:rsid w:val="00B1470C"/>
    <w:rsid w:val="00B152D5"/>
    <w:rsid w:val="00B15409"/>
    <w:rsid w:val="00B156A1"/>
    <w:rsid w:val="00B15848"/>
    <w:rsid w:val="00B15AB3"/>
    <w:rsid w:val="00B15B66"/>
    <w:rsid w:val="00B15DC8"/>
    <w:rsid w:val="00B160E0"/>
    <w:rsid w:val="00B16196"/>
    <w:rsid w:val="00B1676A"/>
    <w:rsid w:val="00B16A00"/>
    <w:rsid w:val="00B16A8C"/>
    <w:rsid w:val="00B16C8E"/>
    <w:rsid w:val="00B16D23"/>
    <w:rsid w:val="00B16E06"/>
    <w:rsid w:val="00B16EA4"/>
    <w:rsid w:val="00B170C2"/>
    <w:rsid w:val="00B17848"/>
    <w:rsid w:val="00B17D0B"/>
    <w:rsid w:val="00B17E81"/>
    <w:rsid w:val="00B17F31"/>
    <w:rsid w:val="00B20196"/>
    <w:rsid w:val="00B202E8"/>
    <w:rsid w:val="00B203D6"/>
    <w:rsid w:val="00B210B8"/>
    <w:rsid w:val="00B21687"/>
    <w:rsid w:val="00B218AE"/>
    <w:rsid w:val="00B218EC"/>
    <w:rsid w:val="00B21CBB"/>
    <w:rsid w:val="00B221BF"/>
    <w:rsid w:val="00B22A59"/>
    <w:rsid w:val="00B22CE2"/>
    <w:rsid w:val="00B22D63"/>
    <w:rsid w:val="00B22DA6"/>
    <w:rsid w:val="00B22F78"/>
    <w:rsid w:val="00B23354"/>
    <w:rsid w:val="00B23513"/>
    <w:rsid w:val="00B236C4"/>
    <w:rsid w:val="00B23DE0"/>
    <w:rsid w:val="00B23F57"/>
    <w:rsid w:val="00B24210"/>
    <w:rsid w:val="00B2470C"/>
    <w:rsid w:val="00B24E17"/>
    <w:rsid w:val="00B24F3B"/>
    <w:rsid w:val="00B2550F"/>
    <w:rsid w:val="00B25E99"/>
    <w:rsid w:val="00B26442"/>
    <w:rsid w:val="00B2672D"/>
    <w:rsid w:val="00B26BE5"/>
    <w:rsid w:val="00B2732E"/>
    <w:rsid w:val="00B273C5"/>
    <w:rsid w:val="00B305F4"/>
    <w:rsid w:val="00B307C8"/>
    <w:rsid w:val="00B30DD5"/>
    <w:rsid w:val="00B31058"/>
    <w:rsid w:val="00B312A9"/>
    <w:rsid w:val="00B31C0A"/>
    <w:rsid w:val="00B31EB5"/>
    <w:rsid w:val="00B322D5"/>
    <w:rsid w:val="00B32F57"/>
    <w:rsid w:val="00B3321F"/>
    <w:rsid w:val="00B3379C"/>
    <w:rsid w:val="00B33BE9"/>
    <w:rsid w:val="00B34154"/>
    <w:rsid w:val="00B3431A"/>
    <w:rsid w:val="00B346F3"/>
    <w:rsid w:val="00B354DC"/>
    <w:rsid w:val="00B355D7"/>
    <w:rsid w:val="00B355E7"/>
    <w:rsid w:val="00B356D7"/>
    <w:rsid w:val="00B35BCF"/>
    <w:rsid w:val="00B35F03"/>
    <w:rsid w:val="00B3605B"/>
    <w:rsid w:val="00B36E57"/>
    <w:rsid w:val="00B3706F"/>
    <w:rsid w:val="00B37357"/>
    <w:rsid w:val="00B374DC"/>
    <w:rsid w:val="00B37648"/>
    <w:rsid w:val="00B37756"/>
    <w:rsid w:val="00B37797"/>
    <w:rsid w:val="00B37B2F"/>
    <w:rsid w:val="00B37C5D"/>
    <w:rsid w:val="00B37FFD"/>
    <w:rsid w:val="00B4080C"/>
    <w:rsid w:val="00B40A94"/>
    <w:rsid w:val="00B40B01"/>
    <w:rsid w:val="00B40C46"/>
    <w:rsid w:val="00B40D8D"/>
    <w:rsid w:val="00B416B0"/>
    <w:rsid w:val="00B41B45"/>
    <w:rsid w:val="00B41D25"/>
    <w:rsid w:val="00B422E8"/>
    <w:rsid w:val="00B424F9"/>
    <w:rsid w:val="00B42CDA"/>
    <w:rsid w:val="00B43311"/>
    <w:rsid w:val="00B43411"/>
    <w:rsid w:val="00B43559"/>
    <w:rsid w:val="00B43DEB"/>
    <w:rsid w:val="00B43E6F"/>
    <w:rsid w:val="00B43F25"/>
    <w:rsid w:val="00B43FEF"/>
    <w:rsid w:val="00B44466"/>
    <w:rsid w:val="00B44855"/>
    <w:rsid w:val="00B448FE"/>
    <w:rsid w:val="00B44D72"/>
    <w:rsid w:val="00B44F3D"/>
    <w:rsid w:val="00B45077"/>
    <w:rsid w:val="00B450DB"/>
    <w:rsid w:val="00B4565C"/>
    <w:rsid w:val="00B456D4"/>
    <w:rsid w:val="00B46518"/>
    <w:rsid w:val="00B4654F"/>
    <w:rsid w:val="00B46745"/>
    <w:rsid w:val="00B468B8"/>
    <w:rsid w:val="00B46E99"/>
    <w:rsid w:val="00B47E69"/>
    <w:rsid w:val="00B505F7"/>
    <w:rsid w:val="00B5083D"/>
    <w:rsid w:val="00B50AD8"/>
    <w:rsid w:val="00B50AEE"/>
    <w:rsid w:val="00B50B02"/>
    <w:rsid w:val="00B51583"/>
    <w:rsid w:val="00B52A4A"/>
    <w:rsid w:val="00B52B08"/>
    <w:rsid w:val="00B52B0C"/>
    <w:rsid w:val="00B532F0"/>
    <w:rsid w:val="00B533E2"/>
    <w:rsid w:val="00B53470"/>
    <w:rsid w:val="00B53621"/>
    <w:rsid w:val="00B53BFA"/>
    <w:rsid w:val="00B53EFB"/>
    <w:rsid w:val="00B53FC8"/>
    <w:rsid w:val="00B541C7"/>
    <w:rsid w:val="00B5442A"/>
    <w:rsid w:val="00B54D1A"/>
    <w:rsid w:val="00B552E1"/>
    <w:rsid w:val="00B5565E"/>
    <w:rsid w:val="00B55F6A"/>
    <w:rsid w:val="00B56202"/>
    <w:rsid w:val="00B563DF"/>
    <w:rsid w:val="00B565AE"/>
    <w:rsid w:val="00B565C3"/>
    <w:rsid w:val="00B566F2"/>
    <w:rsid w:val="00B5682E"/>
    <w:rsid w:val="00B57350"/>
    <w:rsid w:val="00B57AF7"/>
    <w:rsid w:val="00B57BDF"/>
    <w:rsid w:val="00B57E9B"/>
    <w:rsid w:val="00B603E4"/>
    <w:rsid w:val="00B6061F"/>
    <w:rsid w:val="00B60AD8"/>
    <w:rsid w:val="00B61C76"/>
    <w:rsid w:val="00B61D07"/>
    <w:rsid w:val="00B61DD9"/>
    <w:rsid w:val="00B6226A"/>
    <w:rsid w:val="00B624B4"/>
    <w:rsid w:val="00B62F83"/>
    <w:rsid w:val="00B632D7"/>
    <w:rsid w:val="00B64018"/>
    <w:rsid w:val="00B641B6"/>
    <w:rsid w:val="00B647E5"/>
    <w:rsid w:val="00B64D68"/>
    <w:rsid w:val="00B64DA2"/>
    <w:rsid w:val="00B65578"/>
    <w:rsid w:val="00B65A54"/>
    <w:rsid w:val="00B662D9"/>
    <w:rsid w:val="00B6649B"/>
    <w:rsid w:val="00B66663"/>
    <w:rsid w:val="00B66B81"/>
    <w:rsid w:val="00B66C11"/>
    <w:rsid w:val="00B67427"/>
    <w:rsid w:val="00B6751F"/>
    <w:rsid w:val="00B679C9"/>
    <w:rsid w:val="00B67AC4"/>
    <w:rsid w:val="00B67BAD"/>
    <w:rsid w:val="00B707FA"/>
    <w:rsid w:val="00B70B1A"/>
    <w:rsid w:val="00B70CE8"/>
    <w:rsid w:val="00B70E52"/>
    <w:rsid w:val="00B713AE"/>
    <w:rsid w:val="00B715D2"/>
    <w:rsid w:val="00B72160"/>
    <w:rsid w:val="00B72239"/>
    <w:rsid w:val="00B7312A"/>
    <w:rsid w:val="00B734C5"/>
    <w:rsid w:val="00B73939"/>
    <w:rsid w:val="00B73C08"/>
    <w:rsid w:val="00B73F87"/>
    <w:rsid w:val="00B742A5"/>
    <w:rsid w:val="00B7454A"/>
    <w:rsid w:val="00B7541B"/>
    <w:rsid w:val="00B758E1"/>
    <w:rsid w:val="00B76605"/>
    <w:rsid w:val="00B7668E"/>
    <w:rsid w:val="00B767B9"/>
    <w:rsid w:val="00B76920"/>
    <w:rsid w:val="00B76BD3"/>
    <w:rsid w:val="00B77486"/>
    <w:rsid w:val="00B7786F"/>
    <w:rsid w:val="00B77886"/>
    <w:rsid w:val="00B77B0F"/>
    <w:rsid w:val="00B800EB"/>
    <w:rsid w:val="00B804B4"/>
    <w:rsid w:val="00B80F84"/>
    <w:rsid w:val="00B81083"/>
    <w:rsid w:val="00B81389"/>
    <w:rsid w:val="00B815E6"/>
    <w:rsid w:val="00B81681"/>
    <w:rsid w:val="00B82585"/>
    <w:rsid w:val="00B82A1A"/>
    <w:rsid w:val="00B82D8F"/>
    <w:rsid w:val="00B82FE2"/>
    <w:rsid w:val="00B8311B"/>
    <w:rsid w:val="00B834F6"/>
    <w:rsid w:val="00B8365F"/>
    <w:rsid w:val="00B83BD3"/>
    <w:rsid w:val="00B840CA"/>
    <w:rsid w:val="00B8414C"/>
    <w:rsid w:val="00B844BA"/>
    <w:rsid w:val="00B84B0F"/>
    <w:rsid w:val="00B84B69"/>
    <w:rsid w:val="00B85348"/>
    <w:rsid w:val="00B854B6"/>
    <w:rsid w:val="00B86058"/>
    <w:rsid w:val="00B862BC"/>
    <w:rsid w:val="00B86743"/>
    <w:rsid w:val="00B86BA9"/>
    <w:rsid w:val="00B86D3F"/>
    <w:rsid w:val="00B86F89"/>
    <w:rsid w:val="00B8775E"/>
    <w:rsid w:val="00B911E7"/>
    <w:rsid w:val="00B91903"/>
    <w:rsid w:val="00B91F13"/>
    <w:rsid w:val="00B920B6"/>
    <w:rsid w:val="00B9216B"/>
    <w:rsid w:val="00B92252"/>
    <w:rsid w:val="00B92336"/>
    <w:rsid w:val="00B9268F"/>
    <w:rsid w:val="00B92AA5"/>
    <w:rsid w:val="00B92AAC"/>
    <w:rsid w:val="00B9305D"/>
    <w:rsid w:val="00B9366D"/>
    <w:rsid w:val="00B93D1D"/>
    <w:rsid w:val="00B9415D"/>
    <w:rsid w:val="00B948B7"/>
    <w:rsid w:val="00B949C5"/>
    <w:rsid w:val="00B949DF"/>
    <w:rsid w:val="00B94D5D"/>
    <w:rsid w:val="00B94FE2"/>
    <w:rsid w:val="00B95061"/>
    <w:rsid w:val="00B951E8"/>
    <w:rsid w:val="00B95228"/>
    <w:rsid w:val="00B95A19"/>
    <w:rsid w:val="00B95B73"/>
    <w:rsid w:val="00B95E2F"/>
    <w:rsid w:val="00B95ED2"/>
    <w:rsid w:val="00B96280"/>
    <w:rsid w:val="00B9633D"/>
    <w:rsid w:val="00B963F9"/>
    <w:rsid w:val="00B9653B"/>
    <w:rsid w:val="00B966D4"/>
    <w:rsid w:val="00B96B34"/>
    <w:rsid w:val="00B96D25"/>
    <w:rsid w:val="00B97960"/>
    <w:rsid w:val="00B97AC4"/>
    <w:rsid w:val="00B97B4E"/>
    <w:rsid w:val="00B97BC4"/>
    <w:rsid w:val="00BA01BE"/>
    <w:rsid w:val="00BA0570"/>
    <w:rsid w:val="00BA12EB"/>
    <w:rsid w:val="00BA1485"/>
    <w:rsid w:val="00BA1BF0"/>
    <w:rsid w:val="00BA27D3"/>
    <w:rsid w:val="00BA298E"/>
    <w:rsid w:val="00BA313D"/>
    <w:rsid w:val="00BA33AE"/>
    <w:rsid w:val="00BA3539"/>
    <w:rsid w:val="00BA3652"/>
    <w:rsid w:val="00BA384C"/>
    <w:rsid w:val="00BA3A33"/>
    <w:rsid w:val="00BA4BD1"/>
    <w:rsid w:val="00BA4D87"/>
    <w:rsid w:val="00BA571B"/>
    <w:rsid w:val="00BA58E8"/>
    <w:rsid w:val="00BA5E77"/>
    <w:rsid w:val="00BA60FA"/>
    <w:rsid w:val="00BA6368"/>
    <w:rsid w:val="00BA679F"/>
    <w:rsid w:val="00BA6889"/>
    <w:rsid w:val="00BA7854"/>
    <w:rsid w:val="00BA7D6C"/>
    <w:rsid w:val="00BB06BE"/>
    <w:rsid w:val="00BB0C67"/>
    <w:rsid w:val="00BB1018"/>
    <w:rsid w:val="00BB16BC"/>
    <w:rsid w:val="00BB19A7"/>
    <w:rsid w:val="00BB1C24"/>
    <w:rsid w:val="00BB22C6"/>
    <w:rsid w:val="00BB2437"/>
    <w:rsid w:val="00BB243F"/>
    <w:rsid w:val="00BB27AA"/>
    <w:rsid w:val="00BB2C75"/>
    <w:rsid w:val="00BB36F2"/>
    <w:rsid w:val="00BB3C37"/>
    <w:rsid w:val="00BB3CC5"/>
    <w:rsid w:val="00BB3DC9"/>
    <w:rsid w:val="00BB3E27"/>
    <w:rsid w:val="00BB4C70"/>
    <w:rsid w:val="00BB53B3"/>
    <w:rsid w:val="00BB572C"/>
    <w:rsid w:val="00BB5A35"/>
    <w:rsid w:val="00BB5C03"/>
    <w:rsid w:val="00BB5DE5"/>
    <w:rsid w:val="00BB670D"/>
    <w:rsid w:val="00BB6D63"/>
    <w:rsid w:val="00BB703B"/>
    <w:rsid w:val="00BB760E"/>
    <w:rsid w:val="00BB76AF"/>
    <w:rsid w:val="00BB7A68"/>
    <w:rsid w:val="00BB7EE8"/>
    <w:rsid w:val="00BC0136"/>
    <w:rsid w:val="00BC0ED2"/>
    <w:rsid w:val="00BC120E"/>
    <w:rsid w:val="00BC163D"/>
    <w:rsid w:val="00BC1D52"/>
    <w:rsid w:val="00BC201D"/>
    <w:rsid w:val="00BC23BD"/>
    <w:rsid w:val="00BC2440"/>
    <w:rsid w:val="00BC268B"/>
    <w:rsid w:val="00BC2865"/>
    <w:rsid w:val="00BC2961"/>
    <w:rsid w:val="00BC2E4F"/>
    <w:rsid w:val="00BC3222"/>
    <w:rsid w:val="00BC34EB"/>
    <w:rsid w:val="00BC35B3"/>
    <w:rsid w:val="00BC3734"/>
    <w:rsid w:val="00BC3C5E"/>
    <w:rsid w:val="00BC3E7A"/>
    <w:rsid w:val="00BC4E5B"/>
    <w:rsid w:val="00BC5032"/>
    <w:rsid w:val="00BC503C"/>
    <w:rsid w:val="00BC609E"/>
    <w:rsid w:val="00BC631D"/>
    <w:rsid w:val="00BC659B"/>
    <w:rsid w:val="00BC65B1"/>
    <w:rsid w:val="00BC67C9"/>
    <w:rsid w:val="00BC6CA0"/>
    <w:rsid w:val="00BC7064"/>
    <w:rsid w:val="00BC75EA"/>
    <w:rsid w:val="00BD006E"/>
    <w:rsid w:val="00BD040E"/>
    <w:rsid w:val="00BD076B"/>
    <w:rsid w:val="00BD0C65"/>
    <w:rsid w:val="00BD101C"/>
    <w:rsid w:val="00BD1041"/>
    <w:rsid w:val="00BD133B"/>
    <w:rsid w:val="00BD16EA"/>
    <w:rsid w:val="00BD1C53"/>
    <w:rsid w:val="00BD1F82"/>
    <w:rsid w:val="00BD239D"/>
    <w:rsid w:val="00BD23AF"/>
    <w:rsid w:val="00BD4680"/>
    <w:rsid w:val="00BD5103"/>
    <w:rsid w:val="00BD5304"/>
    <w:rsid w:val="00BD5A78"/>
    <w:rsid w:val="00BD5F95"/>
    <w:rsid w:val="00BD60AA"/>
    <w:rsid w:val="00BD649F"/>
    <w:rsid w:val="00BD6746"/>
    <w:rsid w:val="00BD6B9D"/>
    <w:rsid w:val="00BD6BFA"/>
    <w:rsid w:val="00BD6CF8"/>
    <w:rsid w:val="00BD701A"/>
    <w:rsid w:val="00BD7A12"/>
    <w:rsid w:val="00BE0603"/>
    <w:rsid w:val="00BE1454"/>
    <w:rsid w:val="00BE175F"/>
    <w:rsid w:val="00BE1C4A"/>
    <w:rsid w:val="00BE2C96"/>
    <w:rsid w:val="00BE3AC2"/>
    <w:rsid w:val="00BE3ED1"/>
    <w:rsid w:val="00BE4DB6"/>
    <w:rsid w:val="00BE4F83"/>
    <w:rsid w:val="00BE5208"/>
    <w:rsid w:val="00BE5270"/>
    <w:rsid w:val="00BE52B0"/>
    <w:rsid w:val="00BE53D0"/>
    <w:rsid w:val="00BE5867"/>
    <w:rsid w:val="00BE597E"/>
    <w:rsid w:val="00BE5DE5"/>
    <w:rsid w:val="00BE63BD"/>
    <w:rsid w:val="00BE679F"/>
    <w:rsid w:val="00BE6A61"/>
    <w:rsid w:val="00BE6ABF"/>
    <w:rsid w:val="00BE6C65"/>
    <w:rsid w:val="00BE6CA4"/>
    <w:rsid w:val="00BE6E9C"/>
    <w:rsid w:val="00BE7388"/>
    <w:rsid w:val="00BE76BC"/>
    <w:rsid w:val="00BE7E71"/>
    <w:rsid w:val="00BF01BE"/>
    <w:rsid w:val="00BF06CC"/>
    <w:rsid w:val="00BF0CE7"/>
    <w:rsid w:val="00BF1137"/>
    <w:rsid w:val="00BF1806"/>
    <w:rsid w:val="00BF1834"/>
    <w:rsid w:val="00BF1848"/>
    <w:rsid w:val="00BF1B5D"/>
    <w:rsid w:val="00BF1D72"/>
    <w:rsid w:val="00BF20F6"/>
    <w:rsid w:val="00BF22AC"/>
    <w:rsid w:val="00BF2399"/>
    <w:rsid w:val="00BF2809"/>
    <w:rsid w:val="00BF32FB"/>
    <w:rsid w:val="00BF36D2"/>
    <w:rsid w:val="00BF3899"/>
    <w:rsid w:val="00BF3CA1"/>
    <w:rsid w:val="00BF4BC3"/>
    <w:rsid w:val="00BF551F"/>
    <w:rsid w:val="00BF5D52"/>
    <w:rsid w:val="00BF614F"/>
    <w:rsid w:val="00BF65D7"/>
    <w:rsid w:val="00BF6975"/>
    <w:rsid w:val="00BF698E"/>
    <w:rsid w:val="00BF6D36"/>
    <w:rsid w:val="00BF6DAD"/>
    <w:rsid w:val="00BF71E9"/>
    <w:rsid w:val="00BF74A7"/>
    <w:rsid w:val="00BF7550"/>
    <w:rsid w:val="00BF7A6B"/>
    <w:rsid w:val="00BF7CD1"/>
    <w:rsid w:val="00C00583"/>
    <w:rsid w:val="00C0079D"/>
    <w:rsid w:val="00C00B2B"/>
    <w:rsid w:val="00C01393"/>
    <w:rsid w:val="00C01A00"/>
    <w:rsid w:val="00C01DBF"/>
    <w:rsid w:val="00C01E76"/>
    <w:rsid w:val="00C01EFD"/>
    <w:rsid w:val="00C020B6"/>
    <w:rsid w:val="00C029DF"/>
    <w:rsid w:val="00C032D0"/>
    <w:rsid w:val="00C03507"/>
    <w:rsid w:val="00C0355F"/>
    <w:rsid w:val="00C0370A"/>
    <w:rsid w:val="00C037C0"/>
    <w:rsid w:val="00C038E2"/>
    <w:rsid w:val="00C042FD"/>
    <w:rsid w:val="00C04373"/>
    <w:rsid w:val="00C045E9"/>
    <w:rsid w:val="00C04718"/>
    <w:rsid w:val="00C04A9A"/>
    <w:rsid w:val="00C05343"/>
    <w:rsid w:val="00C054A1"/>
    <w:rsid w:val="00C0583C"/>
    <w:rsid w:val="00C06FAD"/>
    <w:rsid w:val="00C07329"/>
    <w:rsid w:val="00C07D03"/>
    <w:rsid w:val="00C100E4"/>
    <w:rsid w:val="00C10D8C"/>
    <w:rsid w:val="00C110FC"/>
    <w:rsid w:val="00C115F8"/>
    <w:rsid w:val="00C11792"/>
    <w:rsid w:val="00C11A50"/>
    <w:rsid w:val="00C11C96"/>
    <w:rsid w:val="00C11F59"/>
    <w:rsid w:val="00C12B59"/>
    <w:rsid w:val="00C130F2"/>
    <w:rsid w:val="00C13F9B"/>
    <w:rsid w:val="00C14013"/>
    <w:rsid w:val="00C14295"/>
    <w:rsid w:val="00C142B3"/>
    <w:rsid w:val="00C14531"/>
    <w:rsid w:val="00C146AB"/>
    <w:rsid w:val="00C14A6C"/>
    <w:rsid w:val="00C14B32"/>
    <w:rsid w:val="00C14DB3"/>
    <w:rsid w:val="00C15390"/>
    <w:rsid w:val="00C158EA"/>
    <w:rsid w:val="00C158ED"/>
    <w:rsid w:val="00C15912"/>
    <w:rsid w:val="00C15BF2"/>
    <w:rsid w:val="00C15F6C"/>
    <w:rsid w:val="00C1639F"/>
    <w:rsid w:val="00C168E4"/>
    <w:rsid w:val="00C169EA"/>
    <w:rsid w:val="00C16A4A"/>
    <w:rsid w:val="00C16DC3"/>
    <w:rsid w:val="00C16E35"/>
    <w:rsid w:val="00C16FD4"/>
    <w:rsid w:val="00C170FD"/>
    <w:rsid w:val="00C1728D"/>
    <w:rsid w:val="00C1742E"/>
    <w:rsid w:val="00C1749B"/>
    <w:rsid w:val="00C17BAA"/>
    <w:rsid w:val="00C17F85"/>
    <w:rsid w:val="00C2003E"/>
    <w:rsid w:val="00C205D4"/>
    <w:rsid w:val="00C20895"/>
    <w:rsid w:val="00C20AA6"/>
    <w:rsid w:val="00C20B07"/>
    <w:rsid w:val="00C20C04"/>
    <w:rsid w:val="00C2115F"/>
    <w:rsid w:val="00C21DC5"/>
    <w:rsid w:val="00C21F82"/>
    <w:rsid w:val="00C22109"/>
    <w:rsid w:val="00C2251F"/>
    <w:rsid w:val="00C2320F"/>
    <w:rsid w:val="00C23751"/>
    <w:rsid w:val="00C238E8"/>
    <w:rsid w:val="00C239AF"/>
    <w:rsid w:val="00C24088"/>
    <w:rsid w:val="00C24114"/>
    <w:rsid w:val="00C243DB"/>
    <w:rsid w:val="00C243DC"/>
    <w:rsid w:val="00C2483A"/>
    <w:rsid w:val="00C24886"/>
    <w:rsid w:val="00C249F1"/>
    <w:rsid w:val="00C2510F"/>
    <w:rsid w:val="00C256B5"/>
    <w:rsid w:val="00C2583B"/>
    <w:rsid w:val="00C25907"/>
    <w:rsid w:val="00C26608"/>
    <w:rsid w:val="00C26B0F"/>
    <w:rsid w:val="00C27587"/>
    <w:rsid w:val="00C2770F"/>
    <w:rsid w:val="00C300DD"/>
    <w:rsid w:val="00C301F1"/>
    <w:rsid w:val="00C305B1"/>
    <w:rsid w:val="00C30643"/>
    <w:rsid w:val="00C3078A"/>
    <w:rsid w:val="00C30C57"/>
    <w:rsid w:val="00C3110F"/>
    <w:rsid w:val="00C3126E"/>
    <w:rsid w:val="00C31C50"/>
    <w:rsid w:val="00C31E9C"/>
    <w:rsid w:val="00C322CF"/>
    <w:rsid w:val="00C3279F"/>
    <w:rsid w:val="00C329C4"/>
    <w:rsid w:val="00C331C2"/>
    <w:rsid w:val="00C33372"/>
    <w:rsid w:val="00C34295"/>
    <w:rsid w:val="00C3430A"/>
    <w:rsid w:val="00C34674"/>
    <w:rsid w:val="00C34A7D"/>
    <w:rsid w:val="00C3535D"/>
    <w:rsid w:val="00C3630C"/>
    <w:rsid w:val="00C36C47"/>
    <w:rsid w:val="00C36CF0"/>
    <w:rsid w:val="00C36F24"/>
    <w:rsid w:val="00C375E7"/>
    <w:rsid w:val="00C37E0B"/>
    <w:rsid w:val="00C37F32"/>
    <w:rsid w:val="00C37F36"/>
    <w:rsid w:val="00C40078"/>
    <w:rsid w:val="00C40246"/>
    <w:rsid w:val="00C40D14"/>
    <w:rsid w:val="00C41088"/>
    <w:rsid w:val="00C41555"/>
    <w:rsid w:val="00C41562"/>
    <w:rsid w:val="00C416BC"/>
    <w:rsid w:val="00C41956"/>
    <w:rsid w:val="00C421FD"/>
    <w:rsid w:val="00C42538"/>
    <w:rsid w:val="00C426B4"/>
    <w:rsid w:val="00C42817"/>
    <w:rsid w:val="00C4287D"/>
    <w:rsid w:val="00C428F5"/>
    <w:rsid w:val="00C42F2A"/>
    <w:rsid w:val="00C43338"/>
    <w:rsid w:val="00C43AA8"/>
    <w:rsid w:val="00C43AF7"/>
    <w:rsid w:val="00C43D50"/>
    <w:rsid w:val="00C43D9B"/>
    <w:rsid w:val="00C44615"/>
    <w:rsid w:val="00C4464C"/>
    <w:rsid w:val="00C44AAB"/>
    <w:rsid w:val="00C45067"/>
    <w:rsid w:val="00C453D7"/>
    <w:rsid w:val="00C456E4"/>
    <w:rsid w:val="00C4574B"/>
    <w:rsid w:val="00C461CE"/>
    <w:rsid w:val="00C462BF"/>
    <w:rsid w:val="00C4643E"/>
    <w:rsid w:val="00C464CB"/>
    <w:rsid w:val="00C46777"/>
    <w:rsid w:val="00C46ACD"/>
    <w:rsid w:val="00C46B68"/>
    <w:rsid w:val="00C47002"/>
    <w:rsid w:val="00C47454"/>
    <w:rsid w:val="00C47A75"/>
    <w:rsid w:val="00C47D01"/>
    <w:rsid w:val="00C50313"/>
    <w:rsid w:val="00C5095E"/>
    <w:rsid w:val="00C50A76"/>
    <w:rsid w:val="00C51189"/>
    <w:rsid w:val="00C513A0"/>
    <w:rsid w:val="00C51CBD"/>
    <w:rsid w:val="00C52192"/>
    <w:rsid w:val="00C5265E"/>
    <w:rsid w:val="00C52C5D"/>
    <w:rsid w:val="00C5303E"/>
    <w:rsid w:val="00C53B1B"/>
    <w:rsid w:val="00C53B51"/>
    <w:rsid w:val="00C53D2F"/>
    <w:rsid w:val="00C543B1"/>
    <w:rsid w:val="00C5450D"/>
    <w:rsid w:val="00C547AF"/>
    <w:rsid w:val="00C547CE"/>
    <w:rsid w:val="00C54B02"/>
    <w:rsid w:val="00C54B43"/>
    <w:rsid w:val="00C54B5B"/>
    <w:rsid w:val="00C54E09"/>
    <w:rsid w:val="00C54F4F"/>
    <w:rsid w:val="00C552A2"/>
    <w:rsid w:val="00C55595"/>
    <w:rsid w:val="00C555E3"/>
    <w:rsid w:val="00C56438"/>
    <w:rsid w:val="00C56CB6"/>
    <w:rsid w:val="00C576CC"/>
    <w:rsid w:val="00C5775C"/>
    <w:rsid w:val="00C57831"/>
    <w:rsid w:val="00C579C1"/>
    <w:rsid w:val="00C601D6"/>
    <w:rsid w:val="00C60E0A"/>
    <w:rsid w:val="00C60F1E"/>
    <w:rsid w:val="00C60F9F"/>
    <w:rsid w:val="00C61033"/>
    <w:rsid w:val="00C612EE"/>
    <w:rsid w:val="00C61448"/>
    <w:rsid w:val="00C6199E"/>
    <w:rsid w:val="00C61C8D"/>
    <w:rsid w:val="00C61F6C"/>
    <w:rsid w:val="00C62C2F"/>
    <w:rsid w:val="00C62CD5"/>
    <w:rsid w:val="00C63C16"/>
    <w:rsid w:val="00C6404A"/>
    <w:rsid w:val="00C641E7"/>
    <w:rsid w:val="00C647AE"/>
    <w:rsid w:val="00C64C85"/>
    <w:rsid w:val="00C651FF"/>
    <w:rsid w:val="00C65205"/>
    <w:rsid w:val="00C66536"/>
    <w:rsid w:val="00C6683A"/>
    <w:rsid w:val="00C66898"/>
    <w:rsid w:val="00C66E9C"/>
    <w:rsid w:val="00C671BE"/>
    <w:rsid w:val="00C67566"/>
    <w:rsid w:val="00C675EB"/>
    <w:rsid w:val="00C6786F"/>
    <w:rsid w:val="00C67CA8"/>
    <w:rsid w:val="00C67EEF"/>
    <w:rsid w:val="00C70118"/>
    <w:rsid w:val="00C7036D"/>
    <w:rsid w:val="00C70ECF"/>
    <w:rsid w:val="00C712F8"/>
    <w:rsid w:val="00C71409"/>
    <w:rsid w:val="00C71960"/>
    <w:rsid w:val="00C7200C"/>
    <w:rsid w:val="00C7218C"/>
    <w:rsid w:val="00C727C4"/>
    <w:rsid w:val="00C72CDB"/>
    <w:rsid w:val="00C73299"/>
    <w:rsid w:val="00C7375E"/>
    <w:rsid w:val="00C73AD2"/>
    <w:rsid w:val="00C744A3"/>
    <w:rsid w:val="00C74872"/>
    <w:rsid w:val="00C74898"/>
    <w:rsid w:val="00C74E95"/>
    <w:rsid w:val="00C757B9"/>
    <w:rsid w:val="00C7622F"/>
    <w:rsid w:val="00C76299"/>
    <w:rsid w:val="00C765F9"/>
    <w:rsid w:val="00C7663C"/>
    <w:rsid w:val="00C77040"/>
    <w:rsid w:val="00C8019D"/>
    <w:rsid w:val="00C804EB"/>
    <w:rsid w:val="00C80805"/>
    <w:rsid w:val="00C80B96"/>
    <w:rsid w:val="00C80EF0"/>
    <w:rsid w:val="00C810E5"/>
    <w:rsid w:val="00C81415"/>
    <w:rsid w:val="00C8163F"/>
    <w:rsid w:val="00C81C50"/>
    <w:rsid w:val="00C82F0E"/>
    <w:rsid w:val="00C83186"/>
    <w:rsid w:val="00C83439"/>
    <w:rsid w:val="00C834C2"/>
    <w:rsid w:val="00C84289"/>
    <w:rsid w:val="00C8455D"/>
    <w:rsid w:val="00C8472F"/>
    <w:rsid w:val="00C853B7"/>
    <w:rsid w:val="00C862F4"/>
    <w:rsid w:val="00C864F8"/>
    <w:rsid w:val="00C8674B"/>
    <w:rsid w:val="00C8715A"/>
    <w:rsid w:val="00C877EC"/>
    <w:rsid w:val="00C87874"/>
    <w:rsid w:val="00C87A00"/>
    <w:rsid w:val="00C87F6D"/>
    <w:rsid w:val="00C908F1"/>
    <w:rsid w:val="00C90B18"/>
    <w:rsid w:val="00C90DAE"/>
    <w:rsid w:val="00C90FE5"/>
    <w:rsid w:val="00C913A8"/>
    <w:rsid w:val="00C916FF"/>
    <w:rsid w:val="00C91C7B"/>
    <w:rsid w:val="00C91CDB"/>
    <w:rsid w:val="00C920C1"/>
    <w:rsid w:val="00C921FE"/>
    <w:rsid w:val="00C92290"/>
    <w:rsid w:val="00C9244A"/>
    <w:rsid w:val="00C92540"/>
    <w:rsid w:val="00C92C0B"/>
    <w:rsid w:val="00C92CA9"/>
    <w:rsid w:val="00C937CC"/>
    <w:rsid w:val="00C93D0C"/>
    <w:rsid w:val="00C94228"/>
    <w:rsid w:val="00C94350"/>
    <w:rsid w:val="00C94812"/>
    <w:rsid w:val="00C94918"/>
    <w:rsid w:val="00C94ECB"/>
    <w:rsid w:val="00C952DF"/>
    <w:rsid w:val="00C95918"/>
    <w:rsid w:val="00C962EC"/>
    <w:rsid w:val="00C96778"/>
    <w:rsid w:val="00C967C5"/>
    <w:rsid w:val="00C96E73"/>
    <w:rsid w:val="00C97766"/>
    <w:rsid w:val="00CA00F0"/>
    <w:rsid w:val="00CA0B64"/>
    <w:rsid w:val="00CA163B"/>
    <w:rsid w:val="00CA1ABD"/>
    <w:rsid w:val="00CA1ADE"/>
    <w:rsid w:val="00CA1B74"/>
    <w:rsid w:val="00CA1E68"/>
    <w:rsid w:val="00CA1EAD"/>
    <w:rsid w:val="00CA214E"/>
    <w:rsid w:val="00CA23D0"/>
    <w:rsid w:val="00CA295E"/>
    <w:rsid w:val="00CA2E17"/>
    <w:rsid w:val="00CA323C"/>
    <w:rsid w:val="00CA355F"/>
    <w:rsid w:val="00CA394C"/>
    <w:rsid w:val="00CA3970"/>
    <w:rsid w:val="00CA3C5F"/>
    <w:rsid w:val="00CA3CE5"/>
    <w:rsid w:val="00CA3F8D"/>
    <w:rsid w:val="00CA3FB6"/>
    <w:rsid w:val="00CA42BB"/>
    <w:rsid w:val="00CA4F76"/>
    <w:rsid w:val="00CA512B"/>
    <w:rsid w:val="00CA584A"/>
    <w:rsid w:val="00CA5C02"/>
    <w:rsid w:val="00CA64F3"/>
    <w:rsid w:val="00CA6AD2"/>
    <w:rsid w:val="00CA6E86"/>
    <w:rsid w:val="00CA7391"/>
    <w:rsid w:val="00CA75CF"/>
    <w:rsid w:val="00CA772D"/>
    <w:rsid w:val="00CB00A4"/>
    <w:rsid w:val="00CB0CB8"/>
    <w:rsid w:val="00CB17A0"/>
    <w:rsid w:val="00CB18D5"/>
    <w:rsid w:val="00CB1C2A"/>
    <w:rsid w:val="00CB1E0F"/>
    <w:rsid w:val="00CB29B0"/>
    <w:rsid w:val="00CB2ADD"/>
    <w:rsid w:val="00CB3403"/>
    <w:rsid w:val="00CB3A80"/>
    <w:rsid w:val="00CB41A1"/>
    <w:rsid w:val="00CB4E32"/>
    <w:rsid w:val="00CB4E72"/>
    <w:rsid w:val="00CB50B9"/>
    <w:rsid w:val="00CB5381"/>
    <w:rsid w:val="00CB5766"/>
    <w:rsid w:val="00CB6C97"/>
    <w:rsid w:val="00CB704F"/>
    <w:rsid w:val="00CB75A7"/>
    <w:rsid w:val="00CC000A"/>
    <w:rsid w:val="00CC0675"/>
    <w:rsid w:val="00CC096F"/>
    <w:rsid w:val="00CC0B49"/>
    <w:rsid w:val="00CC0C19"/>
    <w:rsid w:val="00CC0EC1"/>
    <w:rsid w:val="00CC1992"/>
    <w:rsid w:val="00CC1F8F"/>
    <w:rsid w:val="00CC25AF"/>
    <w:rsid w:val="00CC25FA"/>
    <w:rsid w:val="00CC270D"/>
    <w:rsid w:val="00CC2D85"/>
    <w:rsid w:val="00CC2E17"/>
    <w:rsid w:val="00CC3093"/>
    <w:rsid w:val="00CC360E"/>
    <w:rsid w:val="00CC36C8"/>
    <w:rsid w:val="00CC3B3B"/>
    <w:rsid w:val="00CC3C3A"/>
    <w:rsid w:val="00CC3DF2"/>
    <w:rsid w:val="00CC45AD"/>
    <w:rsid w:val="00CC46DF"/>
    <w:rsid w:val="00CC47A8"/>
    <w:rsid w:val="00CC5341"/>
    <w:rsid w:val="00CC5549"/>
    <w:rsid w:val="00CC557C"/>
    <w:rsid w:val="00CC5AAB"/>
    <w:rsid w:val="00CC5CBD"/>
    <w:rsid w:val="00CC63B2"/>
    <w:rsid w:val="00CC67D3"/>
    <w:rsid w:val="00CC69F0"/>
    <w:rsid w:val="00CC6F2C"/>
    <w:rsid w:val="00CC6F31"/>
    <w:rsid w:val="00CC7710"/>
    <w:rsid w:val="00CC79A1"/>
    <w:rsid w:val="00CC7B5F"/>
    <w:rsid w:val="00CD017D"/>
    <w:rsid w:val="00CD01F7"/>
    <w:rsid w:val="00CD0997"/>
    <w:rsid w:val="00CD0E84"/>
    <w:rsid w:val="00CD12F0"/>
    <w:rsid w:val="00CD1733"/>
    <w:rsid w:val="00CD2C08"/>
    <w:rsid w:val="00CD332F"/>
    <w:rsid w:val="00CD33CB"/>
    <w:rsid w:val="00CD4512"/>
    <w:rsid w:val="00CD46ED"/>
    <w:rsid w:val="00CD479B"/>
    <w:rsid w:val="00CD4BE5"/>
    <w:rsid w:val="00CD4C1B"/>
    <w:rsid w:val="00CD5196"/>
    <w:rsid w:val="00CD56D1"/>
    <w:rsid w:val="00CD62BD"/>
    <w:rsid w:val="00CD6CAD"/>
    <w:rsid w:val="00CD7331"/>
    <w:rsid w:val="00CD737A"/>
    <w:rsid w:val="00CD76D4"/>
    <w:rsid w:val="00CD7AF0"/>
    <w:rsid w:val="00CD7DD8"/>
    <w:rsid w:val="00CE0318"/>
    <w:rsid w:val="00CE095B"/>
    <w:rsid w:val="00CE0C49"/>
    <w:rsid w:val="00CE1889"/>
    <w:rsid w:val="00CE1A38"/>
    <w:rsid w:val="00CE2049"/>
    <w:rsid w:val="00CE218D"/>
    <w:rsid w:val="00CE2238"/>
    <w:rsid w:val="00CE2357"/>
    <w:rsid w:val="00CE25A2"/>
    <w:rsid w:val="00CE26BC"/>
    <w:rsid w:val="00CE27DE"/>
    <w:rsid w:val="00CE28B4"/>
    <w:rsid w:val="00CE2ACE"/>
    <w:rsid w:val="00CE2F3F"/>
    <w:rsid w:val="00CE3329"/>
    <w:rsid w:val="00CE3484"/>
    <w:rsid w:val="00CE4C26"/>
    <w:rsid w:val="00CE6079"/>
    <w:rsid w:val="00CE610A"/>
    <w:rsid w:val="00CE625E"/>
    <w:rsid w:val="00CE642A"/>
    <w:rsid w:val="00CE6A9E"/>
    <w:rsid w:val="00CE6EBB"/>
    <w:rsid w:val="00CE7634"/>
    <w:rsid w:val="00CE76A2"/>
    <w:rsid w:val="00CF044A"/>
    <w:rsid w:val="00CF0A8B"/>
    <w:rsid w:val="00CF0C28"/>
    <w:rsid w:val="00CF0F44"/>
    <w:rsid w:val="00CF1263"/>
    <w:rsid w:val="00CF1E1B"/>
    <w:rsid w:val="00CF22B0"/>
    <w:rsid w:val="00CF26D9"/>
    <w:rsid w:val="00CF2D42"/>
    <w:rsid w:val="00CF2EF7"/>
    <w:rsid w:val="00CF33D5"/>
    <w:rsid w:val="00CF413E"/>
    <w:rsid w:val="00CF4499"/>
    <w:rsid w:val="00CF4540"/>
    <w:rsid w:val="00CF469E"/>
    <w:rsid w:val="00CF4E85"/>
    <w:rsid w:val="00CF5A03"/>
    <w:rsid w:val="00CF5B74"/>
    <w:rsid w:val="00CF617B"/>
    <w:rsid w:val="00CF64FC"/>
    <w:rsid w:val="00CF6638"/>
    <w:rsid w:val="00CF6814"/>
    <w:rsid w:val="00CF7021"/>
    <w:rsid w:val="00CF7089"/>
    <w:rsid w:val="00CF7D4F"/>
    <w:rsid w:val="00CF7E95"/>
    <w:rsid w:val="00D0041C"/>
    <w:rsid w:val="00D00493"/>
    <w:rsid w:val="00D0052C"/>
    <w:rsid w:val="00D0062E"/>
    <w:rsid w:val="00D00996"/>
    <w:rsid w:val="00D00A8E"/>
    <w:rsid w:val="00D00BF7"/>
    <w:rsid w:val="00D00F36"/>
    <w:rsid w:val="00D01970"/>
    <w:rsid w:val="00D01993"/>
    <w:rsid w:val="00D01A74"/>
    <w:rsid w:val="00D01AFA"/>
    <w:rsid w:val="00D02751"/>
    <w:rsid w:val="00D02952"/>
    <w:rsid w:val="00D02BE9"/>
    <w:rsid w:val="00D02EC6"/>
    <w:rsid w:val="00D0326A"/>
    <w:rsid w:val="00D03317"/>
    <w:rsid w:val="00D0394B"/>
    <w:rsid w:val="00D03B8B"/>
    <w:rsid w:val="00D046F3"/>
    <w:rsid w:val="00D04750"/>
    <w:rsid w:val="00D048A2"/>
    <w:rsid w:val="00D04A03"/>
    <w:rsid w:val="00D04D33"/>
    <w:rsid w:val="00D05225"/>
    <w:rsid w:val="00D05B09"/>
    <w:rsid w:val="00D05F9D"/>
    <w:rsid w:val="00D06029"/>
    <w:rsid w:val="00D063E2"/>
    <w:rsid w:val="00D066C2"/>
    <w:rsid w:val="00D066F6"/>
    <w:rsid w:val="00D06CDE"/>
    <w:rsid w:val="00D10211"/>
    <w:rsid w:val="00D1065D"/>
    <w:rsid w:val="00D10BDE"/>
    <w:rsid w:val="00D10C71"/>
    <w:rsid w:val="00D10E2D"/>
    <w:rsid w:val="00D11742"/>
    <w:rsid w:val="00D119D0"/>
    <w:rsid w:val="00D11FDD"/>
    <w:rsid w:val="00D124AB"/>
    <w:rsid w:val="00D13018"/>
    <w:rsid w:val="00D13C59"/>
    <w:rsid w:val="00D14248"/>
    <w:rsid w:val="00D1461A"/>
    <w:rsid w:val="00D147A9"/>
    <w:rsid w:val="00D154A8"/>
    <w:rsid w:val="00D15B94"/>
    <w:rsid w:val="00D15BDA"/>
    <w:rsid w:val="00D16148"/>
    <w:rsid w:val="00D16293"/>
    <w:rsid w:val="00D16327"/>
    <w:rsid w:val="00D163D3"/>
    <w:rsid w:val="00D165B9"/>
    <w:rsid w:val="00D16B7C"/>
    <w:rsid w:val="00D16BB7"/>
    <w:rsid w:val="00D16CB4"/>
    <w:rsid w:val="00D16E42"/>
    <w:rsid w:val="00D16ED6"/>
    <w:rsid w:val="00D171F6"/>
    <w:rsid w:val="00D17771"/>
    <w:rsid w:val="00D17CF0"/>
    <w:rsid w:val="00D20068"/>
    <w:rsid w:val="00D200A9"/>
    <w:rsid w:val="00D203D2"/>
    <w:rsid w:val="00D20875"/>
    <w:rsid w:val="00D20E0C"/>
    <w:rsid w:val="00D20F1C"/>
    <w:rsid w:val="00D21DBB"/>
    <w:rsid w:val="00D223FB"/>
    <w:rsid w:val="00D227DC"/>
    <w:rsid w:val="00D22B8D"/>
    <w:rsid w:val="00D22C15"/>
    <w:rsid w:val="00D22C63"/>
    <w:rsid w:val="00D22F7D"/>
    <w:rsid w:val="00D230A8"/>
    <w:rsid w:val="00D23280"/>
    <w:rsid w:val="00D232E0"/>
    <w:rsid w:val="00D23DB3"/>
    <w:rsid w:val="00D241AF"/>
    <w:rsid w:val="00D241BE"/>
    <w:rsid w:val="00D24510"/>
    <w:rsid w:val="00D24902"/>
    <w:rsid w:val="00D24AD4"/>
    <w:rsid w:val="00D24F2C"/>
    <w:rsid w:val="00D25074"/>
    <w:rsid w:val="00D250B8"/>
    <w:rsid w:val="00D2517F"/>
    <w:rsid w:val="00D253D5"/>
    <w:rsid w:val="00D2635B"/>
    <w:rsid w:val="00D26637"/>
    <w:rsid w:val="00D276C9"/>
    <w:rsid w:val="00D27966"/>
    <w:rsid w:val="00D27A38"/>
    <w:rsid w:val="00D27A3E"/>
    <w:rsid w:val="00D27A9D"/>
    <w:rsid w:val="00D27CC7"/>
    <w:rsid w:val="00D27F09"/>
    <w:rsid w:val="00D30C92"/>
    <w:rsid w:val="00D30D70"/>
    <w:rsid w:val="00D30E4F"/>
    <w:rsid w:val="00D30EE1"/>
    <w:rsid w:val="00D31185"/>
    <w:rsid w:val="00D31274"/>
    <w:rsid w:val="00D314C1"/>
    <w:rsid w:val="00D31681"/>
    <w:rsid w:val="00D318B7"/>
    <w:rsid w:val="00D318BD"/>
    <w:rsid w:val="00D32019"/>
    <w:rsid w:val="00D32439"/>
    <w:rsid w:val="00D3266C"/>
    <w:rsid w:val="00D32825"/>
    <w:rsid w:val="00D32B3C"/>
    <w:rsid w:val="00D32E49"/>
    <w:rsid w:val="00D33479"/>
    <w:rsid w:val="00D3348D"/>
    <w:rsid w:val="00D339BD"/>
    <w:rsid w:val="00D339D8"/>
    <w:rsid w:val="00D346BA"/>
    <w:rsid w:val="00D349BC"/>
    <w:rsid w:val="00D34AD4"/>
    <w:rsid w:val="00D3598D"/>
    <w:rsid w:val="00D35EC1"/>
    <w:rsid w:val="00D3637A"/>
    <w:rsid w:val="00D3727D"/>
    <w:rsid w:val="00D37D77"/>
    <w:rsid w:val="00D40620"/>
    <w:rsid w:val="00D40663"/>
    <w:rsid w:val="00D4118A"/>
    <w:rsid w:val="00D41C5D"/>
    <w:rsid w:val="00D42036"/>
    <w:rsid w:val="00D4213E"/>
    <w:rsid w:val="00D429C0"/>
    <w:rsid w:val="00D42BF7"/>
    <w:rsid w:val="00D4310D"/>
    <w:rsid w:val="00D434B3"/>
    <w:rsid w:val="00D43B6E"/>
    <w:rsid w:val="00D43C80"/>
    <w:rsid w:val="00D4423C"/>
    <w:rsid w:val="00D44667"/>
    <w:rsid w:val="00D447EE"/>
    <w:rsid w:val="00D44ADF"/>
    <w:rsid w:val="00D455B5"/>
    <w:rsid w:val="00D457F7"/>
    <w:rsid w:val="00D45C87"/>
    <w:rsid w:val="00D46055"/>
    <w:rsid w:val="00D464B6"/>
    <w:rsid w:val="00D464DB"/>
    <w:rsid w:val="00D46DF4"/>
    <w:rsid w:val="00D47086"/>
    <w:rsid w:val="00D4730F"/>
    <w:rsid w:val="00D47332"/>
    <w:rsid w:val="00D474D6"/>
    <w:rsid w:val="00D4756D"/>
    <w:rsid w:val="00D475F8"/>
    <w:rsid w:val="00D50075"/>
    <w:rsid w:val="00D506FD"/>
    <w:rsid w:val="00D50795"/>
    <w:rsid w:val="00D50BBC"/>
    <w:rsid w:val="00D5155C"/>
    <w:rsid w:val="00D518E7"/>
    <w:rsid w:val="00D51C79"/>
    <w:rsid w:val="00D51D45"/>
    <w:rsid w:val="00D51D6B"/>
    <w:rsid w:val="00D51F73"/>
    <w:rsid w:val="00D52225"/>
    <w:rsid w:val="00D527CD"/>
    <w:rsid w:val="00D528D7"/>
    <w:rsid w:val="00D532A2"/>
    <w:rsid w:val="00D534B7"/>
    <w:rsid w:val="00D53A5B"/>
    <w:rsid w:val="00D53C28"/>
    <w:rsid w:val="00D53C64"/>
    <w:rsid w:val="00D53EA2"/>
    <w:rsid w:val="00D53FE8"/>
    <w:rsid w:val="00D54029"/>
    <w:rsid w:val="00D54062"/>
    <w:rsid w:val="00D54462"/>
    <w:rsid w:val="00D550C3"/>
    <w:rsid w:val="00D55236"/>
    <w:rsid w:val="00D552DF"/>
    <w:rsid w:val="00D561F9"/>
    <w:rsid w:val="00D56263"/>
    <w:rsid w:val="00D56504"/>
    <w:rsid w:val="00D5666E"/>
    <w:rsid w:val="00D5695A"/>
    <w:rsid w:val="00D56DBC"/>
    <w:rsid w:val="00D600CE"/>
    <w:rsid w:val="00D603F6"/>
    <w:rsid w:val="00D606F1"/>
    <w:rsid w:val="00D60BFC"/>
    <w:rsid w:val="00D613BA"/>
    <w:rsid w:val="00D61C18"/>
    <w:rsid w:val="00D61E09"/>
    <w:rsid w:val="00D62171"/>
    <w:rsid w:val="00D62282"/>
    <w:rsid w:val="00D62A05"/>
    <w:rsid w:val="00D62A50"/>
    <w:rsid w:val="00D62C5A"/>
    <w:rsid w:val="00D63032"/>
    <w:rsid w:val="00D636C1"/>
    <w:rsid w:val="00D636D7"/>
    <w:rsid w:val="00D63720"/>
    <w:rsid w:val="00D6401A"/>
    <w:rsid w:val="00D642BB"/>
    <w:rsid w:val="00D64AA6"/>
    <w:rsid w:val="00D64B9A"/>
    <w:rsid w:val="00D64D30"/>
    <w:rsid w:val="00D653AC"/>
    <w:rsid w:val="00D6580C"/>
    <w:rsid w:val="00D65E01"/>
    <w:rsid w:val="00D66709"/>
    <w:rsid w:val="00D66C74"/>
    <w:rsid w:val="00D66CBE"/>
    <w:rsid w:val="00D67A2C"/>
    <w:rsid w:val="00D67FF5"/>
    <w:rsid w:val="00D703F8"/>
    <w:rsid w:val="00D7044C"/>
    <w:rsid w:val="00D708DF"/>
    <w:rsid w:val="00D709E5"/>
    <w:rsid w:val="00D70CCA"/>
    <w:rsid w:val="00D70D4C"/>
    <w:rsid w:val="00D70FEC"/>
    <w:rsid w:val="00D710FE"/>
    <w:rsid w:val="00D7137B"/>
    <w:rsid w:val="00D7155E"/>
    <w:rsid w:val="00D717FA"/>
    <w:rsid w:val="00D719E0"/>
    <w:rsid w:val="00D71C14"/>
    <w:rsid w:val="00D71ED9"/>
    <w:rsid w:val="00D7201A"/>
    <w:rsid w:val="00D72224"/>
    <w:rsid w:val="00D72593"/>
    <w:rsid w:val="00D72729"/>
    <w:rsid w:val="00D72757"/>
    <w:rsid w:val="00D733DC"/>
    <w:rsid w:val="00D733DD"/>
    <w:rsid w:val="00D73532"/>
    <w:rsid w:val="00D7364B"/>
    <w:rsid w:val="00D73949"/>
    <w:rsid w:val="00D747AB"/>
    <w:rsid w:val="00D747DB"/>
    <w:rsid w:val="00D748D3"/>
    <w:rsid w:val="00D75727"/>
    <w:rsid w:val="00D75BFE"/>
    <w:rsid w:val="00D75C8C"/>
    <w:rsid w:val="00D76321"/>
    <w:rsid w:val="00D76456"/>
    <w:rsid w:val="00D76947"/>
    <w:rsid w:val="00D76ABE"/>
    <w:rsid w:val="00D76C0C"/>
    <w:rsid w:val="00D76EEA"/>
    <w:rsid w:val="00D76FE0"/>
    <w:rsid w:val="00D76FE9"/>
    <w:rsid w:val="00D771D1"/>
    <w:rsid w:val="00D775E4"/>
    <w:rsid w:val="00D778C9"/>
    <w:rsid w:val="00D778D1"/>
    <w:rsid w:val="00D77C40"/>
    <w:rsid w:val="00D77EFE"/>
    <w:rsid w:val="00D8029A"/>
    <w:rsid w:val="00D80619"/>
    <w:rsid w:val="00D80642"/>
    <w:rsid w:val="00D80E4D"/>
    <w:rsid w:val="00D80F7C"/>
    <w:rsid w:val="00D81081"/>
    <w:rsid w:val="00D81400"/>
    <w:rsid w:val="00D814F9"/>
    <w:rsid w:val="00D82216"/>
    <w:rsid w:val="00D8250B"/>
    <w:rsid w:val="00D826F0"/>
    <w:rsid w:val="00D8323F"/>
    <w:rsid w:val="00D832C1"/>
    <w:rsid w:val="00D8367C"/>
    <w:rsid w:val="00D837AA"/>
    <w:rsid w:val="00D83D96"/>
    <w:rsid w:val="00D83E03"/>
    <w:rsid w:val="00D84617"/>
    <w:rsid w:val="00D848B6"/>
    <w:rsid w:val="00D84F35"/>
    <w:rsid w:val="00D84FF8"/>
    <w:rsid w:val="00D854DE"/>
    <w:rsid w:val="00D85948"/>
    <w:rsid w:val="00D85BF0"/>
    <w:rsid w:val="00D85CDF"/>
    <w:rsid w:val="00D86522"/>
    <w:rsid w:val="00D86CB3"/>
    <w:rsid w:val="00D87A8D"/>
    <w:rsid w:val="00D87E34"/>
    <w:rsid w:val="00D90189"/>
    <w:rsid w:val="00D90794"/>
    <w:rsid w:val="00D90D2C"/>
    <w:rsid w:val="00D90D56"/>
    <w:rsid w:val="00D912EB"/>
    <w:rsid w:val="00D91468"/>
    <w:rsid w:val="00D91FF8"/>
    <w:rsid w:val="00D92388"/>
    <w:rsid w:val="00D924FB"/>
    <w:rsid w:val="00D92F65"/>
    <w:rsid w:val="00D93049"/>
    <w:rsid w:val="00D94162"/>
    <w:rsid w:val="00D941CF"/>
    <w:rsid w:val="00D94364"/>
    <w:rsid w:val="00D94543"/>
    <w:rsid w:val="00D94583"/>
    <w:rsid w:val="00D946C8"/>
    <w:rsid w:val="00D94CFC"/>
    <w:rsid w:val="00D952AF"/>
    <w:rsid w:val="00D95368"/>
    <w:rsid w:val="00D95952"/>
    <w:rsid w:val="00D95BD4"/>
    <w:rsid w:val="00D96015"/>
    <w:rsid w:val="00D9621A"/>
    <w:rsid w:val="00D9641E"/>
    <w:rsid w:val="00D9663A"/>
    <w:rsid w:val="00D966BD"/>
    <w:rsid w:val="00D96742"/>
    <w:rsid w:val="00D96987"/>
    <w:rsid w:val="00D9740F"/>
    <w:rsid w:val="00D979A1"/>
    <w:rsid w:val="00D97C96"/>
    <w:rsid w:val="00DA03BF"/>
    <w:rsid w:val="00DA0B71"/>
    <w:rsid w:val="00DA0F3A"/>
    <w:rsid w:val="00DA1023"/>
    <w:rsid w:val="00DA167B"/>
    <w:rsid w:val="00DA1834"/>
    <w:rsid w:val="00DA1E5E"/>
    <w:rsid w:val="00DA22CF"/>
    <w:rsid w:val="00DA25B6"/>
    <w:rsid w:val="00DA3180"/>
    <w:rsid w:val="00DA3264"/>
    <w:rsid w:val="00DA38D8"/>
    <w:rsid w:val="00DA3A28"/>
    <w:rsid w:val="00DA497E"/>
    <w:rsid w:val="00DA5298"/>
    <w:rsid w:val="00DA555B"/>
    <w:rsid w:val="00DA5ACB"/>
    <w:rsid w:val="00DA5E0C"/>
    <w:rsid w:val="00DA60CA"/>
    <w:rsid w:val="00DA6240"/>
    <w:rsid w:val="00DA629A"/>
    <w:rsid w:val="00DA62E2"/>
    <w:rsid w:val="00DA6458"/>
    <w:rsid w:val="00DA6476"/>
    <w:rsid w:val="00DA6742"/>
    <w:rsid w:val="00DA7318"/>
    <w:rsid w:val="00DA75EC"/>
    <w:rsid w:val="00DA78B9"/>
    <w:rsid w:val="00DB02B2"/>
    <w:rsid w:val="00DB0568"/>
    <w:rsid w:val="00DB0769"/>
    <w:rsid w:val="00DB1087"/>
    <w:rsid w:val="00DB165E"/>
    <w:rsid w:val="00DB252D"/>
    <w:rsid w:val="00DB2636"/>
    <w:rsid w:val="00DB29EE"/>
    <w:rsid w:val="00DB344E"/>
    <w:rsid w:val="00DB375A"/>
    <w:rsid w:val="00DB3B29"/>
    <w:rsid w:val="00DB43F7"/>
    <w:rsid w:val="00DB4971"/>
    <w:rsid w:val="00DB4A09"/>
    <w:rsid w:val="00DB4ACA"/>
    <w:rsid w:val="00DB4D2C"/>
    <w:rsid w:val="00DB5483"/>
    <w:rsid w:val="00DB5687"/>
    <w:rsid w:val="00DB5812"/>
    <w:rsid w:val="00DB5BF2"/>
    <w:rsid w:val="00DB5C00"/>
    <w:rsid w:val="00DB5D0C"/>
    <w:rsid w:val="00DB5F88"/>
    <w:rsid w:val="00DB6394"/>
    <w:rsid w:val="00DB6447"/>
    <w:rsid w:val="00DB6664"/>
    <w:rsid w:val="00DB6C28"/>
    <w:rsid w:val="00DB7550"/>
    <w:rsid w:val="00DB7C20"/>
    <w:rsid w:val="00DB7C99"/>
    <w:rsid w:val="00DC044B"/>
    <w:rsid w:val="00DC051F"/>
    <w:rsid w:val="00DC0547"/>
    <w:rsid w:val="00DC0B56"/>
    <w:rsid w:val="00DC0B96"/>
    <w:rsid w:val="00DC1286"/>
    <w:rsid w:val="00DC1C00"/>
    <w:rsid w:val="00DC2838"/>
    <w:rsid w:val="00DC2D1F"/>
    <w:rsid w:val="00DC3B55"/>
    <w:rsid w:val="00DC4692"/>
    <w:rsid w:val="00DC4AB8"/>
    <w:rsid w:val="00DC4C49"/>
    <w:rsid w:val="00DC5273"/>
    <w:rsid w:val="00DC5D8C"/>
    <w:rsid w:val="00DC5DE7"/>
    <w:rsid w:val="00DC6110"/>
    <w:rsid w:val="00DC668A"/>
    <w:rsid w:val="00DC784A"/>
    <w:rsid w:val="00DC7DBA"/>
    <w:rsid w:val="00DC7EF1"/>
    <w:rsid w:val="00DD0029"/>
    <w:rsid w:val="00DD00FC"/>
    <w:rsid w:val="00DD038C"/>
    <w:rsid w:val="00DD0A8E"/>
    <w:rsid w:val="00DD129D"/>
    <w:rsid w:val="00DD161A"/>
    <w:rsid w:val="00DD175B"/>
    <w:rsid w:val="00DD19A2"/>
    <w:rsid w:val="00DD1F46"/>
    <w:rsid w:val="00DD25DC"/>
    <w:rsid w:val="00DD2983"/>
    <w:rsid w:val="00DD2D15"/>
    <w:rsid w:val="00DD2D7A"/>
    <w:rsid w:val="00DD2FCF"/>
    <w:rsid w:val="00DD3116"/>
    <w:rsid w:val="00DD3A0F"/>
    <w:rsid w:val="00DD42B9"/>
    <w:rsid w:val="00DD47D0"/>
    <w:rsid w:val="00DD47E6"/>
    <w:rsid w:val="00DD48D3"/>
    <w:rsid w:val="00DD4A6E"/>
    <w:rsid w:val="00DD4AFC"/>
    <w:rsid w:val="00DD576E"/>
    <w:rsid w:val="00DD59AB"/>
    <w:rsid w:val="00DD5F9A"/>
    <w:rsid w:val="00DD5FCE"/>
    <w:rsid w:val="00DD7081"/>
    <w:rsid w:val="00DD71A7"/>
    <w:rsid w:val="00DD721F"/>
    <w:rsid w:val="00DD7A27"/>
    <w:rsid w:val="00DD7BE0"/>
    <w:rsid w:val="00DE02DE"/>
    <w:rsid w:val="00DE04A6"/>
    <w:rsid w:val="00DE0556"/>
    <w:rsid w:val="00DE0941"/>
    <w:rsid w:val="00DE0A16"/>
    <w:rsid w:val="00DE15A7"/>
    <w:rsid w:val="00DE1664"/>
    <w:rsid w:val="00DE1782"/>
    <w:rsid w:val="00DE1854"/>
    <w:rsid w:val="00DE1F71"/>
    <w:rsid w:val="00DE281C"/>
    <w:rsid w:val="00DE328B"/>
    <w:rsid w:val="00DE36FA"/>
    <w:rsid w:val="00DE430B"/>
    <w:rsid w:val="00DE4AB8"/>
    <w:rsid w:val="00DE4AF8"/>
    <w:rsid w:val="00DE5777"/>
    <w:rsid w:val="00DE5781"/>
    <w:rsid w:val="00DE580F"/>
    <w:rsid w:val="00DE5E7C"/>
    <w:rsid w:val="00DE66F1"/>
    <w:rsid w:val="00DE6C92"/>
    <w:rsid w:val="00DE6E07"/>
    <w:rsid w:val="00DE71B4"/>
    <w:rsid w:val="00DE728D"/>
    <w:rsid w:val="00DE7692"/>
    <w:rsid w:val="00DE7DF3"/>
    <w:rsid w:val="00DF02A1"/>
    <w:rsid w:val="00DF046F"/>
    <w:rsid w:val="00DF0A4A"/>
    <w:rsid w:val="00DF0C4B"/>
    <w:rsid w:val="00DF0F22"/>
    <w:rsid w:val="00DF10C1"/>
    <w:rsid w:val="00DF1246"/>
    <w:rsid w:val="00DF1F3D"/>
    <w:rsid w:val="00DF216C"/>
    <w:rsid w:val="00DF2B11"/>
    <w:rsid w:val="00DF3545"/>
    <w:rsid w:val="00DF3913"/>
    <w:rsid w:val="00DF3D7A"/>
    <w:rsid w:val="00DF3EDF"/>
    <w:rsid w:val="00DF4348"/>
    <w:rsid w:val="00DF4543"/>
    <w:rsid w:val="00DF4DA9"/>
    <w:rsid w:val="00DF51D8"/>
    <w:rsid w:val="00DF51F4"/>
    <w:rsid w:val="00DF5425"/>
    <w:rsid w:val="00DF595B"/>
    <w:rsid w:val="00DF60C9"/>
    <w:rsid w:val="00DF654C"/>
    <w:rsid w:val="00DF6AF3"/>
    <w:rsid w:val="00DF6CFB"/>
    <w:rsid w:val="00DF729F"/>
    <w:rsid w:val="00DF74DB"/>
    <w:rsid w:val="00DF7CC5"/>
    <w:rsid w:val="00E0042F"/>
    <w:rsid w:val="00E0077D"/>
    <w:rsid w:val="00E00A88"/>
    <w:rsid w:val="00E01B67"/>
    <w:rsid w:val="00E01BB3"/>
    <w:rsid w:val="00E02D5E"/>
    <w:rsid w:val="00E0333D"/>
    <w:rsid w:val="00E033EC"/>
    <w:rsid w:val="00E03717"/>
    <w:rsid w:val="00E0395B"/>
    <w:rsid w:val="00E03D38"/>
    <w:rsid w:val="00E03ED2"/>
    <w:rsid w:val="00E04B5E"/>
    <w:rsid w:val="00E04F38"/>
    <w:rsid w:val="00E05254"/>
    <w:rsid w:val="00E05453"/>
    <w:rsid w:val="00E05CFD"/>
    <w:rsid w:val="00E06062"/>
    <w:rsid w:val="00E061BD"/>
    <w:rsid w:val="00E06744"/>
    <w:rsid w:val="00E07C7F"/>
    <w:rsid w:val="00E07FA9"/>
    <w:rsid w:val="00E101C7"/>
    <w:rsid w:val="00E1067A"/>
    <w:rsid w:val="00E106EA"/>
    <w:rsid w:val="00E10807"/>
    <w:rsid w:val="00E10C2F"/>
    <w:rsid w:val="00E11040"/>
    <w:rsid w:val="00E1137F"/>
    <w:rsid w:val="00E117B0"/>
    <w:rsid w:val="00E11964"/>
    <w:rsid w:val="00E1232D"/>
    <w:rsid w:val="00E128C4"/>
    <w:rsid w:val="00E1325E"/>
    <w:rsid w:val="00E137D0"/>
    <w:rsid w:val="00E13870"/>
    <w:rsid w:val="00E1493B"/>
    <w:rsid w:val="00E14D30"/>
    <w:rsid w:val="00E14D8B"/>
    <w:rsid w:val="00E150E8"/>
    <w:rsid w:val="00E15952"/>
    <w:rsid w:val="00E15C2D"/>
    <w:rsid w:val="00E1649E"/>
    <w:rsid w:val="00E1650C"/>
    <w:rsid w:val="00E166B1"/>
    <w:rsid w:val="00E1672C"/>
    <w:rsid w:val="00E16855"/>
    <w:rsid w:val="00E175DC"/>
    <w:rsid w:val="00E17607"/>
    <w:rsid w:val="00E178BD"/>
    <w:rsid w:val="00E179DE"/>
    <w:rsid w:val="00E17E6D"/>
    <w:rsid w:val="00E17FEA"/>
    <w:rsid w:val="00E20248"/>
    <w:rsid w:val="00E21998"/>
    <w:rsid w:val="00E220CF"/>
    <w:rsid w:val="00E2261D"/>
    <w:rsid w:val="00E22A1A"/>
    <w:rsid w:val="00E22DC5"/>
    <w:rsid w:val="00E22E2B"/>
    <w:rsid w:val="00E232D4"/>
    <w:rsid w:val="00E23764"/>
    <w:rsid w:val="00E246DB"/>
    <w:rsid w:val="00E2473E"/>
    <w:rsid w:val="00E255C0"/>
    <w:rsid w:val="00E26474"/>
    <w:rsid w:val="00E264DA"/>
    <w:rsid w:val="00E264F5"/>
    <w:rsid w:val="00E26694"/>
    <w:rsid w:val="00E26758"/>
    <w:rsid w:val="00E26EF8"/>
    <w:rsid w:val="00E26FAA"/>
    <w:rsid w:val="00E2754B"/>
    <w:rsid w:val="00E2759B"/>
    <w:rsid w:val="00E276F6"/>
    <w:rsid w:val="00E27CC1"/>
    <w:rsid w:val="00E27D1E"/>
    <w:rsid w:val="00E30483"/>
    <w:rsid w:val="00E3076E"/>
    <w:rsid w:val="00E30A29"/>
    <w:rsid w:val="00E30BE2"/>
    <w:rsid w:val="00E30C33"/>
    <w:rsid w:val="00E30CEF"/>
    <w:rsid w:val="00E30DD2"/>
    <w:rsid w:val="00E30EE9"/>
    <w:rsid w:val="00E31382"/>
    <w:rsid w:val="00E31418"/>
    <w:rsid w:val="00E31611"/>
    <w:rsid w:val="00E317ED"/>
    <w:rsid w:val="00E318D2"/>
    <w:rsid w:val="00E31C10"/>
    <w:rsid w:val="00E3308A"/>
    <w:rsid w:val="00E332E6"/>
    <w:rsid w:val="00E3336E"/>
    <w:rsid w:val="00E33559"/>
    <w:rsid w:val="00E3356A"/>
    <w:rsid w:val="00E33A77"/>
    <w:rsid w:val="00E33D33"/>
    <w:rsid w:val="00E3418D"/>
    <w:rsid w:val="00E344ED"/>
    <w:rsid w:val="00E347B1"/>
    <w:rsid w:val="00E34E57"/>
    <w:rsid w:val="00E353C5"/>
    <w:rsid w:val="00E35471"/>
    <w:rsid w:val="00E35567"/>
    <w:rsid w:val="00E35778"/>
    <w:rsid w:val="00E35C99"/>
    <w:rsid w:val="00E3616E"/>
    <w:rsid w:val="00E364D0"/>
    <w:rsid w:val="00E36B99"/>
    <w:rsid w:val="00E37D13"/>
    <w:rsid w:val="00E40A36"/>
    <w:rsid w:val="00E40DE5"/>
    <w:rsid w:val="00E40FEB"/>
    <w:rsid w:val="00E41943"/>
    <w:rsid w:val="00E41E7B"/>
    <w:rsid w:val="00E42224"/>
    <w:rsid w:val="00E425F3"/>
    <w:rsid w:val="00E4342D"/>
    <w:rsid w:val="00E4364C"/>
    <w:rsid w:val="00E43712"/>
    <w:rsid w:val="00E43C6C"/>
    <w:rsid w:val="00E43F0A"/>
    <w:rsid w:val="00E44017"/>
    <w:rsid w:val="00E4433B"/>
    <w:rsid w:val="00E4476B"/>
    <w:rsid w:val="00E44AD9"/>
    <w:rsid w:val="00E44D0E"/>
    <w:rsid w:val="00E44DAC"/>
    <w:rsid w:val="00E44E05"/>
    <w:rsid w:val="00E455AE"/>
    <w:rsid w:val="00E45C0A"/>
    <w:rsid w:val="00E45EE4"/>
    <w:rsid w:val="00E46127"/>
    <w:rsid w:val="00E4665E"/>
    <w:rsid w:val="00E468E6"/>
    <w:rsid w:val="00E47985"/>
    <w:rsid w:val="00E506FE"/>
    <w:rsid w:val="00E50995"/>
    <w:rsid w:val="00E5185A"/>
    <w:rsid w:val="00E51881"/>
    <w:rsid w:val="00E51B4E"/>
    <w:rsid w:val="00E51CE7"/>
    <w:rsid w:val="00E51D0B"/>
    <w:rsid w:val="00E52123"/>
    <w:rsid w:val="00E524B8"/>
    <w:rsid w:val="00E527ED"/>
    <w:rsid w:val="00E5378C"/>
    <w:rsid w:val="00E539D5"/>
    <w:rsid w:val="00E53AD0"/>
    <w:rsid w:val="00E53AFB"/>
    <w:rsid w:val="00E53B11"/>
    <w:rsid w:val="00E53C18"/>
    <w:rsid w:val="00E54051"/>
    <w:rsid w:val="00E54BAF"/>
    <w:rsid w:val="00E552F6"/>
    <w:rsid w:val="00E55435"/>
    <w:rsid w:val="00E5560A"/>
    <w:rsid w:val="00E5561D"/>
    <w:rsid w:val="00E55C59"/>
    <w:rsid w:val="00E55F1B"/>
    <w:rsid w:val="00E56412"/>
    <w:rsid w:val="00E56439"/>
    <w:rsid w:val="00E564A6"/>
    <w:rsid w:val="00E56795"/>
    <w:rsid w:val="00E56D80"/>
    <w:rsid w:val="00E573B9"/>
    <w:rsid w:val="00E576E4"/>
    <w:rsid w:val="00E602E5"/>
    <w:rsid w:val="00E603A8"/>
    <w:rsid w:val="00E60C67"/>
    <w:rsid w:val="00E60D91"/>
    <w:rsid w:val="00E60DAC"/>
    <w:rsid w:val="00E60EE7"/>
    <w:rsid w:val="00E60F52"/>
    <w:rsid w:val="00E615B0"/>
    <w:rsid w:val="00E615BD"/>
    <w:rsid w:val="00E618C0"/>
    <w:rsid w:val="00E61D3A"/>
    <w:rsid w:val="00E624A1"/>
    <w:rsid w:val="00E62B59"/>
    <w:rsid w:val="00E62D40"/>
    <w:rsid w:val="00E62D9A"/>
    <w:rsid w:val="00E63236"/>
    <w:rsid w:val="00E634D0"/>
    <w:rsid w:val="00E63AC9"/>
    <w:rsid w:val="00E63FB0"/>
    <w:rsid w:val="00E6412A"/>
    <w:rsid w:val="00E65014"/>
    <w:rsid w:val="00E65402"/>
    <w:rsid w:val="00E65968"/>
    <w:rsid w:val="00E65B9F"/>
    <w:rsid w:val="00E67495"/>
    <w:rsid w:val="00E67585"/>
    <w:rsid w:val="00E70A70"/>
    <w:rsid w:val="00E70DFE"/>
    <w:rsid w:val="00E7130F"/>
    <w:rsid w:val="00E7294D"/>
    <w:rsid w:val="00E73BA2"/>
    <w:rsid w:val="00E7414F"/>
    <w:rsid w:val="00E745DF"/>
    <w:rsid w:val="00E74E68"/>
    <w:rsid w:val="00E75427"/>
    <w:rsid w:val="00E7558C"/>
    <w:rsid w:val="00E7660B"/>
    <w:rsid w:val="00E76636"/>
    <w:rsid w:val="00E768FA"/>
    <w:rsid w:val="00E76975"/>
    <w:rsid w:val="00E76AC4"/>
    <w:rsid w:val="00E77046"/>
    <w:rsid w:val="00E770C7"/>
    <w:rsid w:val="00E772F0"/>
    <w:rsid w:val="00E772F3"/>
    <w:rsid w:val="00E7738D"/>
    <w:rsid w:val="00E77D87"/>
    <w:rsid w:val="00E802BE"/>
    <w:rsid w:val="00E802E1"/>
    <w:rsid w:val="00E807CC"/>
    <w:rsid w:val="00E812C3"/>
    <w:rsid w:val="00E81BB3"/>
    <w:rsid w:val="00E81D35"/>
    <w:rsid w:val="00E81F81"/>
    <w:rsid w:val="00E823D6"/>
    <w:rsid w:val="00E826A7"/>
    <w:rsid w:val="00E8289F"/>
    <w:rsid w:val="00E836C0"/>
    <w:rsid w:val="00E83859"/>
    <w:rsid w:val="00E8394B"/>
    <w:rsid w:val="00E83DB0"/>
    <w:rsid w:val="00E84F56"/>
    <w:rsid w:val="00E84F7C"/>
    <w:rsid w:val="00E8579C"/>
    <w:rsid w:val="00E8684D"/>
    <w:rsid w:val="00E86ACB"/>
    <w:rsid w:val="00E86ADB"/>
    <w:rsid w:val="00E86B22"/>
    <w:rsid w:val="00E87042"/>
    <w:rsid w:val="00E8711A"/>
    <w:rsid w:val="00E87428"/>
    <w:rsid w:val="00E87B57"/>
    <w:rsid w:val="00E87D3B"/>
    <w:rsid w:val="00E87F6B"/>
    <w:rsid w:val="00E903FF"/>
    <w:rsid w:val="00E91544"/>
    <w:rsid w:val="00E9158A"/>
    <w:rsid w:val="00E91895"/>
    <w:rsid w:val="00E920C7"/>
    <w:rsid w:val="00E922B0"/>
    <w:rsid w:val="00E9239C"/>
    <w:rsid w:val="00E92609"/>
    <w:rsid w:val="00E92F11"/>
    <w:rsid w:val="00E9346A"/>
    <w:rsid w:val="00E93A5C"/>
    <w:rsid w:val="00E93A77"/>
    <w:rsid w:val="00E944CE"/>
    <w:rsid w:val="00E94E2E"/>
    <w:rsid w:val="00E9641C"/>
    <w:rsid w:val="00E965B2"/>
    <w:rsid w:val="00E968C4"/>
    <w:rsid w:val="00E969B5"/>
    <w:rsid w:val="00E96C86"/>
    <w:rsid w:val="00E97220"/>
    <w:rsid w:val="00E97C13"/>
    <w:rsid w:val="00EA1443"/>
    <w:rsid w:val="00EA16D6"/>
    <w:rsid w:val="00EA172B"/>
    <w:rsid w:val="00EA1B0E"/>
    <w:rsid w:val="00EA1BA8"/>
    <w:rsid w:val="00EA1F2C"/>
    <w:rsid w:val="00EA1FE2"/>
    <w:rsid w:val="00EA23C6"/>
    <w:rsid w:val="00EA24B6"/>
    <w:rsid w:val="00EA2753"/>
    <w:rsid w:val="00EA3048"/>
    <w:rsid w:val="00EA37CD"/>
    <w:rsid w:val="00EA3AA9"/>
    <w:rsid w:val="00EA40DB"/>
    <w:rsid w:val="00EA44E2"/>
    <w:rsid w:val="00EA4C4D"/>
    <w:rsid w:val="00EA5197"/>
    <w:rsid w:val="00EA5287"/>
    <w:rsid w:val="00EA5518"/>
    <w:rsid w:val="00EA57F2"/>
    <w:rsid w:val="00EA5E6A"/>
    <w:rsid w:val="00EA68DF"/>
    <w:rsid w:val="00EA6ECD"/>
    <w:rsid w:val="00EA7116"/>
    <w:rsid w:val="00EA7669"/>
    <w:rsid w:val="00EA7756"/>
    <w:rsid w:val="00EA782A"/>
    <w:rsid w:val="00EA7EE0"/>
    <w:rsid w:val="00EB0049"/>
    <w:rsid w:val="00EB021A"/>
    <w:rsid w:val="00EB03AE"/>
    <w:rsid w:val="00EB0459"/>
    <w:rsid w:val="00EB0492"/>
    <w:rsid w:val="00EB1646"/>
    <w:rsid w:val="00EB1AD6"/>
    <w:rsid w:val="00EB1D7A"/>
    <w:rsid w:val="00EB25D9"/>
    <w:rsid w:val="00EB281C"/>
    <w:rsid w:val="00EB28EC"/>
    <w:rsid w:val="00EB2F9D"/>
    <w:rsid w:val="00EB309F"/>
    <w:rsid w:val="00EB373D"/>
    <w:rsid w:val="00EB3836"/>
    <w:rsid w:val="00EB3A49"/>
    <w:rsid w:val="00EB3F38"/>
    <w:rsid w:val="00EB40FA"/>
    <w:rsid w:val="00EB4227"/>
    <w:rsid w:val="00EB4A5C"/>
    <w:rsid w:val="00EB4B35"/>
    <w:rsid w:val="00EB4D17"/>
    <w:rsid w:val="00EB4D68"/>
    <w:rsid w:val="00EB5389"/>
    <w:rsid w:val="00EB56A8"/>
    <w:rsid w:val="00EB5728"/>
    <w:rsid w:val="00EB6DB9"/>
    <w:rsid w:val="00EB7769"/>
    <w:rsid w:val="00EB7E8F"/>
    <w:rsid w:val="00EC04FF"/>
    <w:rsid w:val="00EC0655"/>
    <w:rsid w:val="00EC0A02"/>
    <w:rsid w:val="00EC0B91"/>
    <w:rsid w:val="00EC1413"/>
    <w:rsid w:val="00EC15AD"/>
    <w:rsid w:val="00EC163B"/>
    <w:rsid w:val="00EC1817"/>
    <w:rsid w:val="00EC1911"/>
    <w:rsid w:val="00EC23A1"/>
    <w:rsid w:val="00EC2433"/>
    <w:rsid w:val="00EC2AC5"/>
    <w:rsid w:val="00EC34B7"/>
    <w:rsid w:val="00EC3557"/>
    <w:rsid w:val="00EC3684"/>
    <w:rsid w:val="00EC3DCB"/>
    <w:rsid w:val="00EC3F33"/>
    <w:rsid w:val="00EC3F4B"/>
    <w:rsid w:val="00EC4494"/>
    <w:rsid w:val="00EC492C"/>
    <w:rsid w:val="00EC4D48"/>
    <w:rsid w:val="00EC58E7"/>
    <w:rsid w:val="00EC64BB"/>
    <w:rsid w:val="00EC67D2"/>
    <w:rsid w:val="00EC700B"/>
    <w:rsid w:val="00EC737E"/>
    <w:rsid w:val="00EC771C"/>
    <w:rsid w:val="00EC7727"/>
    <w:rsid w:val="00ED05C6"/>
    <w:rsid w:val="00ED05D6"/>
    <w:rsid w:val="00ED0902"/>
    <w:rsid w:val="00ED0A93"/>
    <w:rsid w:val="00ED0B3A"/>
    <w:rsid w:val="00ED0E86"/>
    <w:rsid w:val="00ED10F9"/>
    <w:rsid w:val="00ED19E7"/>
    <w:rsid w:val="00ED2667"/>
    <w:rsid w:val="00ED2782"/>
    <w:rsid w:val="00ED2C33"/>
    <w:rsid w:val="00ED3B4F"/>
    <w:rsid w:val="00ED3CF4"/>
    <w:rsid w:val="00ED3EF3"/>
    <w:rsid w:val="00ED409D"/>
    <w:rsid w:val="00ED41BE"/>
    <w:rsid w:val="00ED4863"/>
    <w:rsid w:val="00ED4B85"/>
    <w:rsid w:val="00ED4F80"/>
    <w:rsid w:val="00ED5371"/>
    <w:rsid w:val="00ED5BC2"/>
    <w:rsid w:val="00ED5BD1"/>
    <w:rsid w:val="00ED62A5"/>
    <w:rsid w:val="00ED6539"/>
    <w:rsid w:val="00ED65B5"/>
    <w:rsid w:val="00ED6E15"/>
    <w:rsid w:val="00ED709B"/>
    <w:rsid w:val="00ED7992"/>
    <w:rsid w:val="00ED79FA"/>
    <w:rsid w:val="00ED7A3C"/>
    <w:rsid w:val="00ED7AF3"/>
    <w:rsid w:val="00EE0503"/>
    <w:rsid w:val="00EE0665"/>
    <w:rsid w:val="00EE1166"/>
    <w:rsid w:val="00EE124C"/>
    <w:rsid w:val="00EE1467"/>
    <w:rsid w:val="00EE1755"/>
    <w:rsid w:val="00EE176B"/>
    <w:rsid w:val="00EE17DD"/>
    <w:rsid w:val="00EE1853"/>
    <w:rsid w:val="00EE1DB6"/>
    <w:rsid w:val="00EE1FB4"/>
    <w:rsid w:val="00EE2051"/>
    <w:rsid w:val="00EE276D"/>
    <w:rsid w:val="00EE2CCB"/>
    <w:rsid w:val="00EE3405"/>
    <w:rsid w:val="00EE347C"/>
    <w:rsid w:val="00EE34B0"/>
    <w:rsid w:val="00EE361D"/>
    <w:rsid w:val="00EE36ED"/>
    <w:rsid w:val="00EE47ED"/>
    <w:rsid w:val="00EE4D32"/>
    <w:rsid w:val="00EE4D6B"/>
    <w:rsid w:val="00EE4F52"/>
    <w:rsid w:val="00EE57E4"/>
    <w:rsid w:val="00EE5A08"/>
    <w:rsid w:val="00EE5D97"/>
    <w:rsid w:val="00EE5ECB"/>
    <w:rsid w:val="00EE5F8C"/>
    <w:rsid w:val="00EE6581"/>
    <w:rsid w:val="00EE678F"/>
    <w:rsid w:val="00EE6CA5"/>
    <w:rsid w:val="00EE6D5B"/>
    <w:rsid w:val="00EE6E8E"/>
    <w:rsid w:val="00EE7359"/>
    <w:rsid w:val="00EE7619"/>
    <w:rsid w:val="00EE7BDB"/>
    <w:rsid w:val="00EE7DA1"/>
    <w:rsid w:val="00EE7DCE"/>
    <w:rsid w:val="00EF1D13"/>
    <w:rsid w:val="00EF1DB3"/>
    <w:rsid w:val="00EF2439"/>
    <w:rsid w:val="00EF2513"/>
    <w:rsid w:val="00EF2AEF"/>
    <w:rsid w:val="00EF3320"/>
    <w:rsid w:val="00EF3844"/>
    <w:rsid w:val="00EF3BC6"/>
    <w:rsid w:val="00EF4003"/>
    <w:rsid w:val="00EF41F1"/>
    <w:rsid w:val="00EF465F"/>
    <w:rsid w:val="00EF47DC"/>
    <w:rsid w:val="00EF54F8"/>
    <w:rsid w:val="00EF5ADF"/>
    <w:rsid w:val="00EF5CC6"/>
    <w:rsid w:val="00EF5ECB"/>
    <w:rsid w:val="00EF63DF"/>
    <w:rsid w:val="00EF669B"/>
    <w:rsid w:val="00EF66F6"/>
    <w:rsid w:val="00EF68D8"/>
    <w:rsid w:val="00EF6BC0"/>
    <w:rsid w:val="00EF6FAA"/>
    <w:rsid w:val="00EF798E"/>
    <w:rsid w:val="00EF7AFA"/>
    <w:rsid w:val="00F0025B"/>
    <w:rsid w:val="00F01963"/>
    <w:rsid w:val="00F02160"/>
    <w:rsid w:val="00F021F0"/>
    <w:rsid w:val="00F029BF"/>
    <w:rsid w:val="00F02E37"/>
    <w:rsid w:val="00F03883"/>
    <w:rsid w:val="00F03895"/>
    <w:rsid w:val="00F03AA3"/>
    <w:rsid w:val="00F03AEF"/>
    <w:rsid w:val="00F03C2A"/>
    <w:rsid w:val="00F04088"/>
    <w:rsid w:val="00F042C8"/>
    <w:rsid w:val="00F04EEF"/>
    <w:rsid w:val="00F05456"/>
    <w:rsid w:val="00F05CD7"/>
    <w:rsid w:val="00F05D98"/>
    <w:rsid w:val="00F05E93"/>
    <w:rsid w:val="00F060B1"/>
    <w:rsid w:val="00F0635F"/>
    <w:rsid w:val="00F06610"/>
    <w:rsid w:val="00F06B95"/>
    <w:rsid w:val="00F06FB2"/>
    <w:rsid w:val="00F06FE3"/>
    <w:rsid w:val="00F07423"/>
    <w:rsid w:val="00F07892"/>
    <w:rsid w:val="00F105AA"/>
    <w:rsid w:val="00F10BD3"/>
    <w:rsid w:val="00F10D9D"/>
    <w:rsid w:val="00F10F97"/>
    <w:rsid w:val="00F11554"/>
    <w:rsid w:val="00F11BEC"/>
    <w:rsid w:val="00F1226F"/>
    <w:rsid w:val="00F122F4"/>
    <w:rsid w:val="00F12581"/>
    <w:rsid w:val="00F126E4"/>
    <w:rsid w:val="00F12BF8"/>
    <w:rsid w:val="00F13365"/>
    <w:rsid w:val="00F1347C"/>
    <w:rsid w:val="00F139F2"/>
    <w:rsid w:val="00F140E1"/>
    <w:rsid w:val="00F144EB"/>
    <w:rsid w:val="00F147BC"/>
    <w:rsid w:val="00F14A44"/>
    <w:rsid w:val="00F15FD6"/>
    <w:rsid w:val="00F16736"/>
    <w:rsid w:val="00F169F6"/>
    <w:rsid w:val="00F17848"/>
    <w:rsid w:val="00F17987"/>
    <w:rsid w:val="00F17998"/>
    <w:rsid w:val="00F17EC4"/>
    <w:rsid w:val="00F17FF3"/>
    <w:rsid w:val="00F20D76"/>
    <w:rsid w:val="00F20F62"/>
    <w:rsid w:val="00F2119E"/>
    <w:rsid w:val="00F21380"/>
    <w:rsid w:val="00F219E2"/>
    <w:rsid w:val="00F21E71"/>
    <w:rsid w:val="00F22026"/>
    <w:rsid w:val="00F22086"/>
    <w:rsid w:val="00F226A4"/>
    <w:rsid w:val="00F22A4C"/>
    <w:rsid w:val="00F22A6D"/>
    <w:rsid w:val="00F22CE5"/>
    <w:rsid w:val="00F22DA4"/>
    <w:rsid w:val="00F22DB5"/>
    <w:rsid w:val="00F22DDB"/>
    <w:rsid w:val="00F23489"/>
    <w:rsid w:val="00F23AA4"/>
    <w:rsid w:val="00F23D1F"/>
    <w:rsid w:val="00F23E08"/>
    <w:rsid w:val="00F24060"/>
    <w:rsid w:val="00F240A2"/>
    <w:rsid w:val="00F242D2"/>
    <w:rsid w:val="00F246B2"/>
    <w:rsid w:val="00F24812"/>
    <w:rsid w:val="00F249C0"/>
    <w:rsid w:val="00F250F0"/>
    <w:rsid w:val="00F252E7"/>
    <w:rsid w:val="00F25BD7"/>
    <w:rsid w:val="00F2649B"/>
    <w:rsid w:val="00F266CE"/>
    <w:rsid w:val="00F26F77"/>
    <w:rsid w:val="00F278B5"/>
    <w:rsid w:val="00F27AC2"/>
    <w:rsid w:val="00F27E4C"/>
    <w:rsid w:val="00F300C7"/>
    <w:rsid w:val="00F308D6"/>
    <w:rsid w:val="00F31026"/>
    <w:rsid w:val="00F3118A"/>
    <w:rsid w:val="00F315AF"/>
    <w:rsid w:val="00F31B40"/>
    <w:rsid w:val="00F31F89"/>
    <w:rsid w:val="00F3216A"/>
    <w:rsid w:val="00F32581"/>
    <w:rsid w:val="00F3281E"/>
    <w:rsid w:val="00F32A4B"/>
    <w:rsid w:val="00F337DF"/>
    <w:rsid w:val="00F33BF1"/>
    <w:rsid w:val="00F33FE2"/>
    <w:rsid w:val="00F340B2"/>
    <w:rsid w:val="00F35090"/>
    <w:rsid w:val="00F35563"/>
    <w:rsid w:val="00F35A4A"/>
    <w:rsid w:val="00F36991"/>
    <w:rsid w:val="00F36FB5"/>
    <w:rsid w:val="00F3715D"/>
    <w:rsid w:val="00F373B2"/>
    <w:rsid w:val="00F374D5"/>
    <w:rsid w:val="00F37CA4"/>
    <w:rsid w:val="00F37D02"/>
    <w:rsid w:val="00F37D8E"/>
    <w:rsid w:val="00F37E25"/>
    <w:rsid w:val="00F37F00"/>
    <w:rsid w:val="00F40B77"/>
    <w:rsid w:val="00F412FF"/>
    <w:rsid w:val="00F41D26"/>
    <w:rsid w:val="00F41DAA"/>
    <w:rsid w:val="00F428F1"/>
    <w:rsid w:val="00F42B41"/>
    <w:rsid w:val="00F42C41"/>
    <w:rsid w:val="00F42D0F"/>
    <w:rsid w:val="00F4343B"/>
    <w:rsid w:val="00F43657"/>
    <w:rsid w:val="00F437C1"/>
    <w:rsid w:val="00F444D8"/>
    <w:rsid w:val="00F4470A"/>
    <w:rsid w:val="00F44E71"/>
    <w:rsid w:val="00F454E5"/>
    <w:rsid w:val="00F45B87"/>
    <w:rsid w:val="00F46661"/>
    <w:rsid w:val="00F46FA8"/>
    <w:rsid w:val="00F473BA"/>
    <w:rsid w:val="00F47D9A"/>
    <w:rsid w:val="00F506F4"/>
    <w:rsid w:val="00F50CB4"/>
    <w:rsid w:val="00F50E3D"/>
    <w:rsid w:val="00F516B8"/>
    <w:rsid w:val="00F51801"/>
    <w:rsid w:val="00F51A9B"/>
    <w:rsid w:val="00F51B17"/>
    <w:rsid w:val="00F51C69"/>
    <w:rsid w:val="00F5239A"/>
    <w:rsid w:val="00F52CA7"/>
    <w:rsid w:val="00F52E0F"/>
    <w:rsid w:val="00F53224"/>
    <w:rsid w:val="00F53AFA"/>
    <w:rsid w:val="00F53C6A"/>
    <w:rsid w:val="00F53EFF"/>
    <w:rsid w:val="00F54601"/>
    <w:rsid w:val="00F546DA"/>
    <w:rsid w:val="00F548AC"/>
    <w:rsid w:val="00F54A0C"/>
    <w:rsid w:val="00F54EFF"/>
    <w:rsid w:val="00F54F60"/>
    <w:rsid w:val="00F55195"/>
    <w:rsid w:val="00F5520B"/>
    <w:rsid w:val="00F55D5A"/>
    <w:rsid w:val="00F567DB"/>
    <w:rsid w:val="00F569DE"/>
    <w:rsid w:val="00F56C77"/>
    <w:rsid w:val="00F56E57"/>
    <w:rsid w:val="00F571CD"/>
    <w:rsid w:val="00F572AE"/>
    <w:rsid w:val="00F5785B"/>
    <w:rsid w:val="00F57AD5"/>
    <w:rsid w:val="00F57F50"/>
    <w:rsid w:val="00F6062B"/>
    <w:rsid w:val="00F60C03"/>
    <w:rsid w:val="00F60DA7"/>
    <w:rsid w:val="00F60E66"/>
    <w:rsid w:val="00F61372"/>
    <w:rsid w:val="00F61491"/>
    <w:rsid w:val="00F61A37"/>
    <w:rsid w:val="00F61AFB"/>
    <w:rsid w:val="00F61B7C"/>
    <w:rsid w:val="00F61F8E"/>
    <w:rsid w:val="00F6279A"/>
    <w:rsid w:val="00F63B96"/>
    <w:rsid w:val="00F64165"/>
    <w:rsid w:val="00F643A7"/>
    <w:rsid w:val="00F64756"/>
    <w:rsid w:val="00F647A0"/>
    <w:rsid w:val="00F65BE9"/>
    <w:rsid w:val="00F65BF5"/>
    <w:rsid w:val="00F667B8"/>
    <w:rsid w:val="00F668E8"/>
    <w:rsid w:val="00F669E1"/>
    <w:rsid w:val="00F66ABF"/>
    <w:rsid w:val="00F66E75"/>
    <w:rsid w:val="00F67AAD"/>
    <w:rsid w:val="00F67AB2"/>
    <w:rsid w:val="00F67C06"/>
    <w:rsid w:val="00F7081D"/>
    <w:rsid w:val="00F70845"/>
    <w:rsid w:val="00F70B21"/>
    <w:rsid w:val="00F70F4C"/>
    <w:rsid w:val="00F70F8C"/>
    <w:rsid w:val="00F71003"/>
    <w:rsid w:val="00F7104B"/>
    <w:rsid w:val="00F7119C"/>
    <w:rsid w:val="00F71884"/>
    <w:rsid w:val="00F718E8"/>
    <w:rsid w:val="00F71981"/>
    <w:rsid w:val="00F720B6"/>
    <w:rsid w:val="00F72345"/>
    <w:rsid w:val="00F72466"/>
    <w:rsid w:val="00F73315"/>
    <w:rsid w:val="00F73467"/>
    <w:rsid w:val="00F739F2"/>
    <w:rsid w:val="00F74516"/>
    <w:rsid w:val="00F74616"/>
    <w:rsid w:val="00F75580"/>
    <w:rsid w:val="00F75825"/>
    <w:rsid w:val="00F7584D"/>
    <w:rsid w:val="00F758A1"/>
    <w:rsid w:val="00F758ED"/>
    <w:rsid w:val="00F75E60"/>
    <w:rsid w:val="00F763EC"/>
    <w:rsid w:val="00F76552"/>
    <w:rsid w:val="00F7693B"/>
    <w:rsid w:val="00F76C17"/>
    <w:rsid w:val="00F76F3A"/>
    <w:rsid w:val="00F779B0"/>
    <w:rsid w:val="00F779C4"/>
    <w:rsid w:val="00F77CEF"/>
    <w:rsid w:val="00F8094D"/>
    <w:rsid w:val="00F80B45"/>
    <w:rsid w:val="00F80C6E"/>
    <w:rsid w:val="00F80F65"/>
    <w:rsid w:val="00F80F9E"/>
    <w:rsid w:val="00F811DE"/>
    <w:rsid w:val="00F81B9F"/>
    <w:rsid w:val="00F81C07"/>
    <w:rsid w:val="00F81F9A"/>
    <w:rsid w:val="00F82554"/>
    <w:rsid w:val="00F82E25"/>
    <w:rsid w:val="00F84232"/>
    <w:rsid w:val="00F842B0"/>
    <w:rsid w:val="00F845D8"/>
    <w:rsid w:val="00F84A6F"/>
    <w:rsid w:val="00F84FAC"/>
    <w:rsid w:val="00F8524B"/>
    <w:rsid w:val="00F853A0"/>
    <w:rsid w:val="00F857E2"/>
    <w:rsid w:val="00F85AE3"/>
    <w:rsid w:val="00F86238"/>
    <w:rsid w:val="00F86422"/>
    <w:rsid w:val="00F865C7"/>
    <w:rsid w:val="00F8672E"/>
    <w:rsid w:val="00F86988"/>
    <w:rsid w:val="00F86A58"/>
    <w:rsid w:val="00F87445"/>
    <w:rsid w:val="00F8776B"/>
    <w:rsid w:val="00F87829"/>
    <w:rsid w:val="00F87F69"/>
    <w:rsid w:val="00F904F1"/>
    <w:rsid w:val="00F9088D"/>
    <w:rsid w:val="00F91382"/>
    <w:rsid w:val="00F91497"/>
    <w:rsid w:val="00F9173C"/>
    <w:rsid w:val="00F91CC8"/>
    <w:rsid w:val="00F9284C"/>
    <w:rsid w:val="00F92B81"/>
    <w:rsid w:val="00F933CA"/>
    <w:rsid w:val="00F93538"/>
    <w:rsid w:val="00F93A1A"/>
    <w:rsid w:val="00F941A8"/>
    <w:rsid w:val="00F941FB"/>
    <w:rsid w:val="00F942F9"/>
    <w:rsid w:val="00F9497E"/>
    <w:rsid w:val="00F94B58"/>
    <w:rsid w:val="00F95295"/>
    <w:rsid w:val="00F95819"/>
    <w:rsid w:val="00F95CC1"/>
    <w:rsid w:val="00F960E3"/>
    <w:rsid w:val="00F9630A"/>
    <w:rsid w:val="00F96A8B"/>
    <w:rsid w:val="00F96B80"/>
    <w:rsid w:val="00F96D5A"/>
    <w:rsid w:val="00F9736B"/>
    <w:rsid w:val="00F9765B"/>
    <w:rsid w:val="00F9774F"/>
    <w:rsid w:val="00F97754"/>
    <w:rsid w:val="00F979E0"/>
    <w:rsid w:val="00F97B83"/>
    <w:rsid w:val="00F97FE8"/>
    <w:rsid w:val="00FA0F6E"/>
    <w:rsid w:val="00FA1641"/>
    <w:rsid w:val="00FA1E6A"/>
    <w:rsid w:val="00FA205C"/>
    <w:rsid w:val="00FA2294"/>
    <w:rsid w:val="00FA27D2"/>
    <w:rsid w:val="00FA2B79"/>
    <w:rsid w:val="00FA2E28"/>
    <w:rsid w:val="00FA3058"/>
    <w:rsid w:val="00FA34F1"/>
    <w:rsid w:val="00FA3C18"/>
    <w:rsid w:val="00FA3DAC"/>
    <w:rsid w:val="00FA4185"/>
    <w:rsid w:val="00FA479A"/>
    <w:rsid w:val="00FA5921"/>
    <w:rsid w:val="00FA5E4E"/>
    <w:rsid w:val="00FA6B39"/>
    <w:rsid w:val="00FA6D16"/>
    <w:rsid w:val="00FA6F19"/>
    <w:rsid w:val="00FA7422"/>
    <w:rsid w:val="00FA7554"/>
    <w:rsid w:val="00FA75C4"/>
    <w:rsid w:val="00FA7A5C"/>
    <w:rsid w:val="00FA7AB8"/>
    <w:rsid w:val="00FA7DF5"/>
    <w:rsid w:val="00FB00FB"/>
    <w:rsid w:val="00FB023E"/>
    <w:rsid w:val="00FB0443"/>
    <w:rsid w:val="00FB0AE3"/>
    <w:rsid w:val="00FB0FF5"/>
    <w:rsid w:val="00FB12B2"/>
    <w:rsid w:val="00FB14B2"/>
    <w:rsid w:val="00FB16C3"/>
    <w:rsid w:val="00FB18EF"/>
    <w:rsid w:val="00FB1AF4"/>
    <w:rsid w:val="00FB1CFF"/>
    <w:rsid w:val="00FB1DA9"/>
    <w:rsid w:val="00FB2D43"/>
    <w:rsid w:val="00FB3186"/>
    <w:rsid w:val="00FB3477"/>
    <w:rsid w:val="00FB3A5F"/>
    <w:rsid w:val="00FB3BF7"/>
    <w:rsid w:val="00FB3CD7"/>
    <w:rsid w:val="00FB444E"/>
    <w:rsid w:val="00FB45AB"/>
    <w:rsid w:val="00FB513D"/>
    <w:rsid w:val="00FB51EB"/>
    <w:rsid w:val="00FB54E7"/>
    <w:rsid w:val="00FB588E"/>
    <w:rsid w:val="00FB5A92"/>
    <w:rsid w:val="00FB5B09"/>
    <w:rsid w:val="00FB65B9"/>
    <w:rsid w:val="00FB6D61"/>
    <w:rsid w:val="00FB71AB"/>
    <w:rsid w:val="00FB768E"/>
    <w:rsid w:val="00FB76AD"/>
    <w:rsid w:val="00FC0416"/>
    <w:rsid w:val="00FC0ACD"/>
    <w:rsid w:val="00FC0B81"/>
    <w:rsid w:val="00FC108D"/>
    <w:rsid w:val="00FC13E0"/>
    <w:rsid w:val="00FC1663"/>
    <w:rsid w:val="00FC229B"/>
    <w:rsid w:val="00FC295C"/>
    <w:rsid w:val="00FC3163"/>
    <w:rsid w:val="00FC34D0"/>
    <w:rsid w:val="00FC3B43"/>
    <w:rsid w:val="00FC3F54"/>
    <w:rsid w:val="00FC449E"/>
    <w:rsid w:val="00FC4DEA"/>
    <w:rsid w:val="00FC5416"/>
    <w:rsid w:val="00FC5613"/>
    <w:rsid w:val="00FC5B14"/>
    <w:rsid w:val="00FC5E80"/>
    <w:rsid w:val="00FC5EC8"/>
    <w:rsid w:val="00FC5F9F"/>
    <w:rsid w:val="00FC6AA9"/>
    <w:rsid w:val="00FC6CC3"/>
    <w:rsid w:val="00FC7204"/>
    <w:rsid w:val="00FC7814"/>
    <w:rsid w:val="00FC7BAE"/>
    <w:rsid w:val="00FC7E27"/>
    <w:rsid w:val="00FD0003"/>
    <w:rsid w:val="00FD05B5"/>
    <w:rsid w:val="00FD0F87"/>
    <w:rsid w:val="00FD1283"/>
    <w:rsid w:val="00FD16BB"/>
    <w:rsid w:val="00FD1740"/>
    <w:rsid w:val="00FD1AE4"/>
    <w:rsid w:val="00FD1C1D"/>
    <w:rsid w:val="00FD1C5F"/>
    <w:rsid w:val="00FD2108"/>
    <w:rsid w:val="00FD23B9"/>
    <w:rsid w:val="00FD277A"/>
    <w:rsid w:val="00FD2FD9"/>
    <w:rsid w:val="00FD3112"/>
    <w:rsid w:val="00FD3171"/>
    <w:rsid w:val="00FD31CF"/>
    <w:rsid w:val="00FD3208"/>
    <w:rsid w:val="00FD341A"/>
    <w:rsid w:val="00FD368E"/>
    <w:rsid w:val="00FD3AF9"/>
    <w:rsid w:val="00FD3C84"/>
    <w:rsid w:val="00FD47F6"/>
    <w:rsid w:val="00FD4837"/>
    <w:rsid w:val="00FD4A18"/>
    <w:rsid w:val="00FD4C57"/>
    <w:rsid w:val="00FD4D7B"/>
    <w:rsid w:val="00FD4DE5"/>
    <w:rsid w:val="00FD50A1"/>
    <w:rsid w:val="00FD558B"/>
    <w:rsid w:val="00FD5802"/>
    <w:rsid w:val="00FD59F3"/>
    <w:rsid w:val="00FD699A"/>
    <w:rsid w:val="00FD6CBB"/>
    <w:rsid w:val="00FD7074"/>
    <w:rsid w:val="00FD785C"/>
    <w:rsid w:val="00FD7BCA"/>
    <w:rsid w:val="00FD7D54"/>
    <w:rsid w:val="00FE03A7"/>
    <w:rsid w:val="00FE0796"/>
    <w:rsid w:val="00FE1F18"/>
    <w:rsid w:val="00FE2271"/>
    <w:rsid w:val="00FE2274"/>
    <w:rsid w:val="00FE2315"/>
    <w:rsid w:val="00FE2572"/>
    <w:rsid w:val="00FE26DD"/>
    <w:rsid w:val="00FE2E8F"/>
    <w:rsid w:val="00FE3724"/>
    <w:rsid w:val="00FE38A1"/>
    <w:rsid w:val="00FE3992"/>
    <w:rsid w:val="00FE4278"/>
    <w:rsid w:val="00FE44D2"/>
    <w:rsid w:val="00FE473B"/>
    <w:rsid w:val="00FE4967"/>
    <w:rsid w:val="00FE49ED"/>
    <w:rsid w:val="00FE4DDB"/>
    <w:rsid w:val="00FE51BC"/>
    <w:rsid w:val="00FE5368"/>
    <w:rsid w:val="00FE57B8"/>
    <w:rsid w:val="00FE5D18"/>
    <w:rsid w:val="00FE6357"/>
    <w:rsid w:val="00FE6532"/>
    <w:rsid w:val="00FE6973"/>
    <w:rsid w:val="00FE721A"/>
    <w:rsid w:val="00FE7527"/>
    <w:rsid w:val="00FE754D"/>
    <w:rsid w:val="00FE76BB"/>
    <w:rsid w:val="00FF0484"/>
    <w:rsid w:val="00FF0487"/>
    <w:rsid w:val="00FF0619"/>
    <w:rsid w:val="00FF08A5"/>
    <w:rsid w:val="00FF0BD5"/>
    <w:rsid w:val="00FF1845"/>
    <w:rsid w:val="00FF29C4"/>
    <w:rsid w:val="00FF2FDB"/>
    <w:rsid w:val="00FF3113"/>
    <w:rsid w:val="00FF3722"/>
    <w:rsid w:val="00FF3A2A"/>
    <w:rsid w:val="00FF3DF2"/>
    <w:rsid w:val="00FF4E84"/>
    <w:rsid w:val="00FF50FB"/>
    <w:rsid w:val="00FF59AB"/>
    <w:rsid w:val="00FF5D93"/>
    <w:rsid w:val="00FF5E14"/>
    <w:rsid w:val="00FF6A07"/>
    <w:rsid w:val="00FF6AA1"/>
    <w:rsid w:val="00FF6FA8"/>
    <w:rsid w:val="00FF7219"/>
    <w:rsid w:val="00FF74FB"/>
    <w:rsid w:val="00FF7EA4"/>
    <w:rsid w:val="00FF7F2D"/>
    <w:rsid w:val="0B477E96"/>
    <w:rsid w:val="7D33E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4C8977"/>
  <w15:docId w15:val="{138BF713-7222-4DEA-BE72-07245511E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26CD5"/>
    <w:pPr>
      <w:widowControl w:val="0"/>
      <w:autoSpaceDE w:val="0"/>
      <w:autoSpaceDN w:val="0"/>
      <w:spacing w:line="276" w:lineRule="auto"/>
      <w:ind w:firstLine="567"/>
      <w:jc w:val="both"/>
    </w:pPr>
    <w:rPr>
      <w:rFonts w:ascii="Times New Roman" w:eastAsia="Times New Roman" w:hAnsi="Times New Roman"/>
      <w:sz w:val="26"/>
      <w:szCs w:val="28"/>
    </w:rPr>
  </w:style>
  <w:style w:type="paragraph" w:styleId="10">
    <w:name w:val="heading 1"/>
    <w:basedOn w:val="a1"/>
    <w:next w:val="a1"/>
    <w:link w:val="11"/>
    <w:uiPriority w:val="9"/>
    <w:qFormat/>
    <w:rsid w:val="00CA6AD2"/>
    <w:pPr>
      <w:keepNext/>
      <w:keepLines/>
      <w:spacing w:before="240" w:line="256" w:lineRule="auto"/>
      <w:outlineLvl w:val="0"/>
    </w:pPr>
    <w:rPr>
      <w:rFonts w:ascii="Calibri Light" w:hAnsi="Calibri Light"/>
      <w:color w:val="2F5496"/>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rsid w:val="008C7FDC"/>
    <w:pPr>
      <w:widowControl w:val="0"/>
      <w:autoSpaceDE w:val="0"/>
      <w:autoSpaceDN w:val="0"/>
    </w:pPr>
    <w:rPr>
      <w:rFonts w:eastAsia="Times New Roman" w:cs="Calibri"/>
      <w:sz w:val="22"/>
    </w:rPr>
  </w:style>
  <w:style w:type="paragraph" w:customStyle="1" w:styleId="ConsPlusTitle">
    <w:name w:val="ConsPlusTitle"/>
    <w:link w:val="ConsPlusTitle0"/>
    <w:uiPriority w:val="99"/>
    <w:rsid w:val="008C7FDC"/>
    <w:pPr>
      <w:widowControl w:val="0"/>
      <w:autoSpaceDE w:val="0"/>
      <w:autoSpaceDN w:val="0"/>
    </w:pPr>
    <w:rPr>
      <w:rFonts w:eastAsia="Times New Roman" w:cs="Calibri"/>
      <w:b/>
      <w:sz w:val="22"/>
    </w:rPr>
  </w:style>
  <w:style w:type="paragraph" w:customStyle="1" w:styleId="ConsPlusNonformat">
    <w:name w:val="ConsPlusNonformat"/>
    <w:uiPriority w:val="99"/>
    <w:rsid w:val="008C7FDC"/>
    <w:pPr>
      <w:widowControl w:val="0"/>
      <w:autoSpaceDE w:val="0"/>
      <w:autoSpaceDN w:val="0"/>
    </w:pPr>
    <w:rPr>
      <w:rFonts w:ascii="Courier New" w:eastAsia="Times New Roman" w:hAnsi="Courier New" w:cs="Courier New"/>
    </w:rPr>
  </w:style>
  <w:style w:type="paragraph" w:styleId="a5">
    <w:name w:val="Balloon Text"/>
    <w:basedOn w:val="a1"/>
    <w:link w:val="a6"/>
    <w:uiPriority w:val="99"/>
    <w:semiHidden/>
    <w:unhideWhenUsed/>
    <w:rsid w:val="00D23DB3"/>
    <w:pPr>
      <w:spacing w:line="240" w:lineRule="auto"/>
    </w:pPr>
    <w:rPr>
      <w:rFonts w:ascii="Segoe UI" w:hAnsi="Segoe UI" w:cs="Segoe UI"/>
      <w:sz w:val="18"/>
      <w:szCs w:val="18"/>
    </w:rPr>
  </w:style>
  <w:style w:type="character" w:customStyle="1" w:styleId="a6">
    <w:name w:val="Текст выноски Знак"/>
    <w:link w:val="a5"/>
    <w:uiPriority w:val="99"/>
    <w:semiHidden/>
    <w:rsid w:val="00D23DB3"/>
    <w:rPr>
      <w:rFonts w:ascii="Segoe UI" w:hAnsi="Segoe UI" w:cs="Segoe UI"/>
      <w:sz w:val="18"/>
      <w:szCs w:val="18"/>
    </w:rPr>
  </w:style>
  <w:style w:type="paragraph" w:styleId="a7">
    <w:name w:val="header"/>
    <w:basedOn w:val="a1"/>
    <w:link w:val="a8"/>
    <w:uiPriority w:val="99"/>
    <w:unhideWhenUsed/>
    <w:rsid w:val="006F2942"/>
    <w:pPr>
      <w:tabs>
        <w:tab w:val="center" w:pos="4677"/>
        <w:tab w:val="right" w:pos="9355"/>
      </w:tabs>
      <w:spacing w:line="240" w:lineRule="auto"/>
    </w:pPr>
  </w:style>
  <w:style w:type="character" w:customStyle="1" w:styleId="a8">
    <w:name w:val="Верхний колонтитул Знак"/>
    <w:basedOn w:val="a2"/>
    <w:link w:val="a7"/>
    <w:uiPriority w:val="99"/>
    <w:rsid w:val="006F2942"/>
  </w:style>
  <w:style w:type="paragraph" w:styleId="a9">
    <w:name w:val="footer"/>
    <w:basedOn w:val="a1"/>
    <w:link w:val="aa"/>
    <w:unhideWhenUsed/>
    <w:rsid w:val="006F2942"/>
    <w:pPr>
      <w:tabs>
        <w:tab w:val="center" w:pos="4677"/>
        <w:tab w:val="right" w:pos="9355"/>
      </w:tabs>
      <w:spacing w:line="240" w:lineRule="auto"/>
    </w:pPr>
  </w:style>
  <w:style w:type="character" w:customStyle="1" w:styleId="aa">
    <w:name w:val="Нижний колонтитул Знак"/>
    <w:basedOn w:val="a2"/>
    <w:link w:val="a9"/>
    <w:rsid w:val="006F2942"/>
  </w:style>
  <w:style w:type="table" w:styleId="ab">
    <w:name w:val="Table Grid"/>
    <w:basedOn w:val="a3"/>
    <w:uiPriority w:val="39"/>
    <w:rsid w:val="005C1F3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
    <w:link w:val="10"/>
    <w:uiPriority w:val="9"/>
    <w:rsid w:val="00CA6AD2"/>
    <w:rPr>
      <w:rFonts w:ascii="Calibri Light" w:eastAsia="Times New Roman" w:hAnsi="Calibri Light"/>
      <w:color w:val="2F5496"/>
      <w:sz w:val="32"/>
      <w:szCs w:val="32"/>
      <w:lang w:eastAsia="en-US"/>
    </w:rPr>
  </w:style>
  <w:style w:type="character" w:styleId="ac">
    <w:name w:val="Hyperlink"/>
    <w:uiPriority w:val="99"/>
    <w:unhideWhenUsed/>
    <w:rsid w:val="00CA6AD2"/>
    <w:rPr>
      <w:color w:val="0563C1"/>
      <w:u w:val="single"/>
    </w:rPr>
  </w:style>
  <w:style w:type="character" w:styleId="ad">
    <w:name w:val="FollowedHyperlink"/>
    <w:uiPriority w:val="99"/>
    <w:semiHidden/>
    <w:unhideWhenUsed/>
    <w:rsid w:val="00CA6AD2"/>
    <w:rPr>
      <w:color w:val="954F72"/>
      <w:u w:val="single"/>
    </w:rPr>
  </w:style>
  <w:style w:type="paragraph" w:customStyle="1" w:styleId="msonormal0">
    <w:name w:val="msonormal"/>
    <w:basedOn w:val="a1"/>
    <w:rsid w:val="00CA6AD2"/>
    <w:pPr>
      <w:spacing w:before="100" w:beforeAutospacing="1" w:after="100" w:afterAutospacing="1" w:line="240" w:lineRule="auto"/>
    </w:pPr>
    <w:rPr>
      <w:sz w:val="24"/>
      <w:szCs w:val="24"/>
    </w:rPr>
  </w:style>
  <w:style w:type="character" w:styleId="ae">
    <w:name w:val="annotation reference"/>
    <w:uiPriority w:val="99"/>
    <w:semiHidden/>
    <w:unhideWhenUsed/>
    <w:rsid w:val="00A11239"/>
    <w:rPr>
      <w:sz w:val="16"/>
      <w:szCs w:val="16"/>
    </w:rPr>
  </w:style>
  <w:style w:type="paragraph" w:styleId="af">
    <w:name w:val="annotation text"/>
    <w:basedOn w:val="a1"/>
    <w:link w:val="af0"/>
    <w:uiPriority w:val="99"/>
    <w:unhideWhenUsed/>
    <w:rsid w:val="00A11239"/>
    <w:rPr>
      <w:sz w:val="20"/>
      <w:szCs w:val="20"/>
    </w:rPr>
  </w:style>
  <w:style w:type="character" w:customStyle="1" w:styleId="af0">
    <w:name w:val="Текст примечания Знак"/>
    <w:link w:val="af"/>
    <w:uiPriority w:val="99"/>
    <w:rsid w:val="00A11239"/>
    <w:rPr>
      <w:lang w:eastAsia="en-US"/>
    </w:rPr>
  </w:style>
  <w:style w:type="paragraph" w:styleId="af1">
    <w:name w:val="annotation subject"/>
    <w:basedOn w:val="af"/>
    <w:next w:val="af"/>
    <w:link w:val="af2"/>
    <w:uiPriority w:val="99"/>
    <w:semiHidden/>
    <w:unhideWhenUsed/>
    <w:rsid w:val="00A11239"/>
    <w:rPr>
      <w:b/>
      <w:bCs/>
    </w:rPr>
  </w:style>
  <w:style w:type="character" w:customStyle="1" w:styleId="af2">
    <w:name w:val="Тема примечания Знак"/>
    <w:link w:val="af1"/>
    <w:uiPriority w:val="99"/>
    <w:semiHidden/>
    <w:rsid w:val="00A11239"/>
    <w:rPr>
      <w:b/>
      <w:bCs/>
      <w:lang w:eastAsia="en-US"/>
    </w:rPr>
  </w:style>
  <w:style w:type="paragraph" w:styleId="af3">
    <w:name w:val="Revision"/>
    <w:hidden/>
    <w:uiPriority w:val="99"/>
    <w:semiHidden/>
    <w:rsid w:val="00A11239"/>
    <w:rPr>
      <w:sz w:val="22"/>
      <w:szCs w:val="22"/>
      <w:lang w:eastAsia="en-US"/>
    </w:rPr>
  </w:style>
  <w:style w:type="paragraph" w:customStyle="1" w:styleId="a">
    <w:name w:val="Раздел"/>
    <w:basedOn w:val="ConsPlusTitle"/>
    <w:link w:val="af4"/>
    <w:qFormat/>
    <w:rsid w:val="000507AD"/>
    <w:pPr>
      <w:numPr>
        <w:numId w:val="3"/>
      </w:numPr>
      <w:ind w:left="567" w:hanging="11"/>
      <w:jc w:val="center"/>
      <w:outlineLvl w:val="1"/>
    </w:pPr>
    <w:rPr>
      <w:rFonts w:ascii="Times New Roman" w:hAnsi="Times New Roman" w:cs="Times New Roman"/>
      <w:sz w:val="26"/>
      <w:szCs w:val="28"/>
    </w:rPr>
  </w:style>
  <w:style w:type="paragraph" w:customStyle="1" w:styleId="a0">
    <w:name w:val="Пункт_номер"/>
    <w:basedOn w:val="ConsPlusNormal"/>
    <w:qFormat/>
    <w:rsid w:val="002678D5"/>
    <w:pPr>
      <w:numPr>
        <w:numId w:val="2"/>
      </w:numPr>
      <w:spacing w:line="276" w:lineRule="auto"/>
      <w:ind w:left="0" w:firstLine="567"/>
      <w:jc w:val="both"/>
    </w:pPr>
    <w:rPr>
      <w:rFonts w:ascii="Times New Roman" w:hAnsi="Times New Roman" w:cs="Times New Roman"/>
      <w:sz w:val="26"/>
      <w:szCs w:val="28"/>
    </w:rPr>
  </w:style>
  <w:style w:type="character" w:customStyle="1" w:styleId="ConsPlusTitle0">
    <w:name w:val="ConsPlusTitle Знак"/>
    <w:link w:val="ConsPlusTitle"/>
    <w:uiPriority w:val="99"/>
    <w:rsid w:val="001F449A"/>
    <w:rPr>
      <w:rFonts w:eastAsia="Times New Roman" w:cs="Calibri"/>
      <w:b/>
      <w:sz w:val="22"/>
    </w:rPr>
  </w:style>
  <w:style w:type="character" w:customStyle="1" w:styleId="af4">
    <w:name w:val="Раздел Знак"/>
    <w:link w:val="a"/>
    <w:rsid w:val="000507AD"/>
    <w:rPr>
      <w:rFonts w:ascii="Times New Roman" w:eastAsia="Times New Roman" w:hAnsi="Times New Roman"/>
      <w:b/>
      <w:sz w:val="26"/>
      <w:szCs w:val="28"/>
    </w:rPr>
  </w:style>
  <w:style w:type="paragraph" w:styleId="af5">
    <w:name w:val="TOC Heading"/>
    <w:basedOn w:val="10"/>
    <w:next w:val="a1"/>
    <w:uiPriority w:val="39"/>
    <w:unhideWhenUsed/>
    <w:qFormat/>
    <w:rsid w:val="0080561A"/>
    <w:pPr>
      <w:widowControl/>
      <w:autoSpaceDE/>
      <w:autoSpaceDN/>
      <w:spacing w:line="259" w:lineRule="auto"/>
      <w:ind w:firstLine="0"/>
      <w:jc w:val="left"/>
      <w:outlineLvl w:val="9"/>
    </w:pPr>
    <w:rPr>
      <w:rFonts w:asciiTheme="majorHAnsi" w:eastAsiaTheme="majorEastAsia" w:hAnsiTheme="majorHAnsi" w:cstheme="majorBidi"/>
      <w:color w:val="2F5496" w:themeColor="accent1" w:themeShade="BF"/>
    </w:rPr>
  </w:style>
  <w:style w:type="paragraph" w:styleId="12">
    <w:name w:val="toc 1"/>
    <w:basedOn w:val="a1"/>
    <w:next w:val="a1"/>
    <w:autoRedefine/>
    <w:uiPriority w:val="39"/>
    <w:unhideWhenUsed/>
    <w:rsid w:val="0080561A"/>
    <w:pPr>
      <w:spacing w:after="100"/>
    </w:pPr>
  </w:style>
  <w:style w:type="paragraph" w:styleId="20">
    <w:name w:val="toc 2"/>
    <w:basedOn w:val="a1"/>
    <w:next w:val="a1"/>
    <w:autoRedefine/>
    <w:uiPriority w:val="39"/>
    <w:unhideWhenUsed/>
    <w:rsid w:val="0080561A"/>
    <w:pPr>
      <w:spacing w:after="100"/>
      <w:ind w:left="260"/>
    </w:pPr>
  </w:style>
  <w:style w:type="paragraph" w:styleId="af6">
    <w:name w:val="footnote text"/>
    <w:basedOn w:val="a1"/>
    <w:link w:val="af7"/>
    <w:uiPriority w:val="99"/>
    <w:unhideWhenUsed/>
    <w:rsid w:val="00A84D18"/>
    <w:pPr>
      <w:spacing w:line="240" w:lineRule="auto"/>
    </w:pPr>
    <w:rPr>
      <w:sz w:val="20"/>
      <w:szCs w:val="20"/>
    </w:rPr>
  </w:style>
  <w:style w:type="character" w:customStyle="1" w:styleId="af7">
    <w:name w:val="Текст сноски Знак"/>
    <w:basedOn w:val="a2"/>
    <w:link w:val="af6"/>
    <w:uiPriority w:val="99"/>
    <w:rsid w:val="00A84D18"/>
    <w:rPr>
      <w:rFonts w:ascii="Times New Roman" w:eastAsia="Times New Roman" w:hAnsi="Times New Roman"/>
    </w:rPr>
  </w:style>
  <w:style w:type="character" w:styleId="af8">
    <w:name w:val="footnote reference"/>
    <w:basedOn w:val="a2"/>
    <w:uiPriority w:val="99"/>
    <w:semiHidden/>
    <w:unhideWhenUsed/>
    <w:rsid w:val="00A84D18"/>
    <w:rPr>
      <w:vertAlign w:val="superscript"/>
    </w:rPr>
  </w:style>
  <w:style w:type="character" w:customStyle="1" w:styleId="13">
    <w:name w:val="Неразрешенное упоминание1"/>
    <w:basedOn w:val="a2"/>
    <w:uiPriority w:val="99"/>
    <w:semiHidden/>
    <w:unhideWhenUsed/>
    <w:rsid w:val="00A7600F"/>
    <w:rPr>
      <w:color w:val="605E5C"/>
      <w:shd w:val="clear" w:color="auto" w:fill="E1DFDD"/>
    </w:rPr>
  </w:style>
  <w:style w:type="paragraph" w:styleId="af9">
    <w:name w:val="List Paragraph"/>
    <w:basedOn w:val="a1"/>
    <w:uiPriority w:val="34"/>
    <w:qFormat/>
    <w:rsid w:val="00297C96"/>
    <w:pPr>
      <w:ind w:left="720"/>
      <w:contextualSpacing/>
    </w:pPr>
  </w:style>
  <w:style w:type="numbering" w:customStyle="1" w:styleId="1">
    <w:name w:val="Стиль1"/>
    <w:uiPriority w:val="99"/>
    <w:rsid w:val="007B5BC4"/>
    <w:pPr>
      <w:numPr>
        <w:numId w:val="13"/>
      </w:numPr>
    </w:pPr>
  </w:style>
  <w:style w:type="numbering" w:customStyle="1" w:styleId="2">
    <w:name w:val="Стиль2"/>
    <w:uiPriority w:val="99"/>
    <w:rsid w:val="007B5BC4"/>
    <w:pPr>
      <w:numPr>
        <w:numId w:val="15"/>
      </w:numPr>
    </w:pPr>
  </w:style>
  <w:style w:type="paragraph" w:styleId="afa">
    <w:name w:val="Normal (Web)"/>
    <w:basedOn w:val="a1"/>
    <w:uiPriority w:val="99"/>
    <w:semiHidden/>
    <w:unhideWhenUsed/>
    <w:rsid w:val="009F3C79"/>
    <w:pPr>
      <w:widowControl/>
      <w:autoSpaceDE/>
      <w:autoSpaceDN/>
      <w:spacing w:before="100" w:beforeAutospacing="1" w:after="100" w:afterAutospacing="1" w:line="240" w:lineRule="auto"/>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80428">
      <w:bodyDiv w:val="1"/>
      <w:marLeft w:val="0"/>
      <w:marRight w:val="0"/>
      <w:marTop w:val="0"/>
      <w:marBottom w:val="0"/>
      <w:divBdr>
        <w:top w:val="none" w:sz="0" w:space="0" w:color="auto"/>
        <w:left w:val="none" w:sz="0" w:space="0" w:color="auto"/>
        <w:bottom w:val="none" w:sz="0" w:space="0" w:color="auto"/>
        <w:right w:val="none" w:sz="0" w:space="0" w:color="auto"/>
      </w:divBdr>
    </w:div>
    <w:div w:id="61145762">
      <w:bodyDiv w:val="1"/>
      <w:marLeft w:val="0"/>
      <w:marRight w:val="0"/>
      <w:marTop w:val="0"/>
      <w:marBottom w:val="0"/>
      <w:divBdr>
        <w:top w:val="none" w:sz="0" w:space="0" w:color="auto"/>
        <w:left w:val="none" w:sz="0" w:space="0" w:color="auto"/>
        <w:bottom w:val="none" w:sz="0" w:space="0" w:color="auto"/>
        <w:right w:val="none" w:sz="0" w:space="0" w:color="auto"/>
      </w:divBdr>
    </w:div>
    <w:div w:id="311302179">
      <w:bodyDiv w:val="1"/>
      <w:marLeft w:val="0"/>
      <w:marRight w:val="0"/>
      <w:marTop w:val="0"/>
      <w:marBottom w:val="0"/>
      <w:divBdr>
        <w:top w:val="none" w:sz="0" w:space="0" w:color="auto"/>
        <w:left w:val="none" w:sz="0" w:space="0" w:color="auto"/>
        <w:bottom w:val="none" w:sz="0" w:space="0" w:color="auto"/>
        <w:right w:val="none" w:sz="0" w:space="0" w:color="auto"/>
      </w:divBdr>
    </w:div>
    <w:div w:id="367339343">
      <w:bodyDiv w:val="1"/>
      <w:marLeft w:val="0"/>
      <w:marRight w:val="0"/>
      <w:marTop w:val="0"/>
      <w:marBottom w:val="0"/>
      <w:divBdr>
        <w:top w:val="none" w:sz="0" w:space="0" w:color="auto"/>
        <w:left w:val="none" w:sz="0" w:space="0" w:color="auto"/>
        <w:bottom w:val="none" w:sz="0" w:space="0" w:color="auto"/>
        <w:right w:val="none" w:sz="0" w:space="0" w:color="auto"/>
      </w:divBdr>
    </w:div>
    <w:div w:id="466702051">
      <w:bodyDiv w:val="1"/>
      <w:marLeft w:val="0"/>
      <w:marRight w:val="0"/>
      <w:marTop w:val="0"/>
      <w:marBottom w:val="0"/>
      <w:divBdr>
        <w:top w:val="none" w:sz="0" w:space="0" w:color="auto"/>
        <w:left w:val="none" w:sz="0" w:space="0" w:color="auto"/>
        <w:bottom w:val="none" w:sz="0" w:space="0" w:color="auto"/>
        <w:right w:val="none" w:sz="0" w:space="0" w:color="auto"/>
      </w:divBdr>
    </w:div>
    <w:div w:id="498230464">
      <w:bodyDiv w:val="1"/>
      <w:marLeft w:val="0"/>
      <w:marRight w:val="0"/>
      <w:marTop w:val="0"/>
      <w:marBottom w:val="0"/>
      <w:divBdr>
        <w:top w:val="none" w:sz="0" w:space="0" w:color="auto"/>
        <w:left w:val="none" w:sz="0" w:space="0" w:color="auto"/>
        <w:bottom w:val="none" w:sz="0" w:space="0" w:color="auto"/>
        <w:right w:val="none" w:sz="0" w:space="0" w:color="auto"/>
      </w:divBdr>
    </w:div>
    <w:div w:id="547032095">
      <w:bodyDiv w:val="1"/>
      <w:marLeft w:val="0"/>
      <w:marRight w:val="0"/>
      <w:marTop w:val="0"/>
      <w:marBottom w:val="0"/>
      <w:divBdr>
        <w:top w:val="none" w:sz="0" w:space="0" w:color="auto"/>
        <w:left w:val="none" w:sz="0" w:space="0" w:color="auto"/>
        <w:bottom w:val="none" w:sz="0" w:space="0" w:color="auto"/>
        <w:right w:val="none" w:sz="0" w:space="0" w:color="auto"/>
      </w:divBdr>
    </w:div>
    <w:div w:id="658079635">
      <w:bodyDiv w:val="1"/>
      <w:marLeft w:val="0"/>
      <w:marRight w:val="0"/>
      <w:marTop w:val="0"/>
      <w:marBottom w:val="0"/>
      <w:divBdr>
        <w:top w:val="none" w:sz="0" w:space="0" w:color="auto"/>
        <w:left w:val="none" w:sz="0" w:space="0" w:color="auto"/>
        <w:bottom w:val="none" w:sz="0" w:space="0" w:color="auto"/>
        <w:right w:val="none" w:sz="0" w:space="0" w:color="auto"/>
      </w:divBdr>
    </w:div>
    <w:div w:id="663436481">
      <w:bodyDiv w:val="1"/>
      <w:marLeft w:val="0"/>
      <w:marRight w:val="0"/>
      <w:marTop w:val="0"/>
      <w:marBottom w:val="0"/>
      <w:divBdr>
        <w:top w:val="none" w:sz="0" w:space="0" w:color="auto"/>
        <w:left w:val="none" w:sz="0" w:space="0" w:color="auto"/>
        <w:bottom w:val="none" w:sz="0" w:space="0" w:color="auto"/>
        <w:right w:val="none" w:sz="0" w:space="0" w:color="auto"/>
      </w:divBdr>
    </w:div>
    <w:div w:id="795367670">
      <w:bodyDiv w:val="1"/>
      <w:marLeft w:val="0"/>
      <w:marRight w:val="0"/>
      <w:marTop w:val="0"/>
      <w:marBottom w:val="0"/>
      <w:divBdr>
        <w:top w:val="none" w:sz="0" w:space="0" w:color="auto"/>
        <w:left w:val="none" w:sz="0" w:space="0" w:color="auto"/>
        <w:bottom w:val="none" w:sz="0" w:space="0" w:color="auto"/>
        <w:right w:val="none" w:sz="0" w:space="0" w:color="auto"/>
      </w:divBdr>
    </w:div>
    <w:div w:id="938022684">
      <w:bodyDiv w:val="1"/>
      <w:marLeft w:val="0"/>
      <w:marRight w:val="0"/>
      <w:marTop w:val="0"/>
      <w:marBottom w:val="0"/>
      <w:divBdr>
        <w:top w:val="none" w:sz="0" w:space="0" w:color="auto"/>
        <w:left w:val="none" w:sz="0" w:space="0" w:color="auto"/>
        <w:bottom w:val="none" w:sz="0" w:space="0" w:color="auto"/>
        <w:right w:val="none" w:sz="0" w:space="0" w:color="auto"/>
      </w:divBdr>
    </w:div>
    <w:div w:id="955328442">
      <w:bodyDiv w:val="1"/>
      <w:marLeft w:val="0"/>
      <w:marRight w:val="0"/>
      <w:marTop w:val="0"/>
      <w:marBottom w:val="0"/>
      <w:divBdr>
        <w:top w:val="none" w:sz="0" w:space="0" w:color="auto"/>
        <w:left w:val="none" w:sz="0" w:space="0" w:color="auto"/>
        <w:bottom w:val="none" w:sz="0" w:space="0" w:color="auto"/>
        <w:right w:val="none" w:sz="0" w:space="0" w:color="auto"/>
      </w:divBdr>
    </w:div>
    <w:div w:id="1093864191">
      <w:bodyDiv w:val="1"/>
      <w:marLeft w:val="0"/>
      <w:marRight w:val="0"/>
      <w:marTop w:val="0"/>
      <w:marBottom w:val="0"/>
      <w:divBdr>
        <w:top w:val="none" w:sz="0" w:space="0" w:color="auto"/>
        <w:left w:val="none" w:sz="0" w:space="0" w:color="auto"/>
        <w:bottom w:val="none" w:sz="0" w:space="0" w:color="auto"/>
        <w:right w:val="none" w:sz="0" w:space="0" w:color="auto"/>
      </w:divBdr>
    </w:div>
    <w:div w:id="1141118253">
      <w:bodyDiv w:val="1"/>
      <w:marLeft w:val="0"/>
      <w:marRight w:val="0"/>
      <w:marTop w:val="0"/>
      <w:marBottom w:val="0"/>
      <w:divBdr>
        <w:top w:val="none" w:sz="0" w:space="0" w:color="auto"/>
        <w:left w:val="none" w:sz="0" w:space="0" w:color="auto"/>
        <w:bottom w:val="none" w:sz="0" w:space="0" w:color="auto"/>
        <w:right w:val="none" w:sz="0" w:space="0" w:color="auto"/>
      </w:divBdr>
    </w:div>
    <w:div w:id="1222131911">
      <w:bodyDiv w:val="1"/>
      <w:marLeft w:val="0"/>
      <w:marRight w:val="0"/>
      <w:marTop w:val="0"/>
      <w:marBottom w:val="0"/>
      <w:divBdr>
        <w:top w:val="none" w:sz="0" w:space="0" w:color="auto"/>
        <w:left w:val="none" w:sz="0" w:space="0" w:color="auto"/>
        <w:bottom w:val="none" w:sz="0" w:space="0" w:color="auto"/>
        <w:right w:val="none" w:sz="0" w:space="0" w:color="auto"/>
      </w:divBdr>
    </w:div>
    <w:div w:id="1234390235">
      <w:bodyDiv w:val="1"/>
      <w:marLeft w:val="0"/>
      <w:marRight w:val="0"/>
      <w:marTop w:val="0"/>
      <w:marBottom w:val="0"/>
      <w:divBdr>
        <w:top w:val="none" w:sz="0" w:space="0" w:color="auto"/>
        <w:left w:val="none" w:sz="0" w:space="0" w:color="auto"/>
        <w:bottom w:val="none" w:sz="0" w:space="0" w:color="auto"/>
        <w:right w:val="none" w:sz="0" w:space="0" w:color="auto"/>
      </w:divBdr>
    </w:div>
    <w:div w:id="1264846287">
      <w:bodyDiv w:val="1"/>
      <w:marLeft w:val="0"/>
      <w:marRight w:val="0"/>
      <w:marTop w:val="0"/>
      <w:marBottom w:val="0"/>
      <w:divBdr>
        <w:top w:val="none" w:sz="0" w:space="0" w:color="auto"/>
        <w:left w:val="none" w:sz="0" w:space="0" w:color="auto"/>
        <w:bottom w:val="none" w:sz="0" w:space="0" w:color="auto"/>
        <w:right w:val="none" w:sz="0" w:space="0" w:color="auto"/>
      </w:divBdr>
    </w:div>
    <w:div w:id="1336180705">
      <w:bodyDiv w:val="1"/>
      <w:marLeft w:val="0"/>
      <w:marRight w:val="0"/>
      <w:marTop w:val="0"/>
      <w:marBottom w:val="0"/>
      <w:divBdr>
        <w:top w:val="none" w:sz="0" w:space="0" w:color="auto"/>
        <w:left w:val="none" w:sz="0" w:space="0" w:color="auto"/>
        <w:bottom w:val="none" w:sz="0" w:space="0" w:color="auto"/>
        <w:right w:val="none" w:sz="0" w:space="0" w:color="auto"/>
      </w:divBdr>
    </w:div>
    <w:div w:id="1340043575">
      <w:bodyDiv w:val="1"/>
      <w:marLeft w:val="0"/>
      <w:marRight w:val="0"/>
      <w:marTop w:val="0"/>
      <w:marBottom w:val="0"/>
      <w:divBdr>
        <w:top w:val="none" w:sz="0" w:space="0" w:color="auto"/>
        <w:left w:val="none" w:sz="0" w:space="0" w:color="auto"/>
        <w:bottom w:val="none" w:sz="0" w:space="0" w:color="auto"/>
        <w:right w:val="none" w:sz="0" w:space="0" w:color="auto"/>
      </w:divBdr>
    </w:div>
    <w:div w:id="1488278984">
      <w:bodyDiv w:val="1"/>
      <w:marLeft w:val="0"/>
      <w:marRight w:val="0"/>
      <w:marTop w:val="0"/>
      <w:marBottom w:val="0"/>
      <w:divBdr>
        <w:top w:val="none" w:sz="0" w:space="0" w:color="auto"/>
        <w:left w:val="none" w:sz="0" w:space="0" w:color="auto"/>
        <w:bottom w:val="none" w:sz="0" w:space="0" w:color="auto"/>
        <w:right w:val="none" w:sz="0" w:space="0" w:color="auto"/>
      </w:divBdr>
    </w:div>
    <w:div w:id="1612544862">
      <w:bodyDiv w:val="1"/>
      <w:marLeft w:val="0"/>
      <w:marRight w:val="0"/>
      <w:marTop w:val="0"/>
      <w:marBottom w:val="0"/>
      <w:divBdr>
        <w:top w:val="none" w:sz="0" w:space="0" w:color="auto"/>
        <w:left w:val="none" w:sz="0" w:space="0" w:color="auto"/>
        <w:bottom w:val="none" w:sz="0" w:space="0" w:color="auto"/>
        <w:right w:val="none" w:sz="0" w:space="0" w:color="auto"/>
      </w:divBdr>
    </w:div>
    <w:div w:id="1639264445">
      <w:bodyDiv w:val="1"/>
      <w:marLeft w:val="0"/>
      <w:marRight w:val="0"/>
      <w:marTop w:val="0"/>
      <w:marBottom w:val="0"/>
      <w:divBdr>
        <w:top w:val="none" w:sz="0" w:space="0" w:color="auto"/>
        <w:left w:val="none" w:sz="0" w:space="0" w:color="auto"/>
        <w:bottom w:val="none" w:sz="0" w:space="0" w:color="auto"/>
        <w:right w:val="none" w:sz="0" w:space="0" w:color="auto"/>
      </w:divBdr>
    </w:div>
    <w:div w:id="1666399805">
      <w:bodyDiv w:val="1"/>
      <w:marLeft w:val="0"/>
      <w:marRight w:val="0"/>
      <w:marTop w:val="0"/>
      <w:marBottom w:val="0"/>
      <w:divBdr>
        <w:top w:val="none" w:sz="0" w:space="0" w:color="auto"/>
        <w:left w:val="none" w:sz="0" w:space="0" w:color="auto"/>
        <w:bottom w:val="none" w:sz="0" w:space="0" w:color="auto"/>
        <w:right w:val="none" w:sz="0" w:space="0" w:color="auto"/>
      </w:divBdr>
    </w:div>
    <w:div w:id="1875193402">
      <w:bodyDiv w:val="1"/>
      <w:marLeft w:val="0"/>
      <w:marRight w:val="0"/>
      <w:marTop w:val="0"/>
      <w:marBottom w:val="0"/>
      <w:divBdr>
        <w:top w:val="none" w:sz="0" w:space="0" w:color="auto"/>
        <w:left w:val="none" w:sz="0" w:space="0" w:color="auto"/>
        <w:bottom w:val="none" w:sz="0" w:space="0" w:color="auto"/>
        <w:right w:val="none" w:sz="0" w:space="0" w:color="auto"/>
      </w:divBdr>
    </w:div>
    <w:div w:id="198858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ogin.consultant.ru/link/?req=doc&amp;base=LAW&amp;n=427047&amp;date=02.10.2024&amp;dst=100158&amp;field=134&amp;demo=2" TargetMode="External"/><Relationship Id="rId18" Type="http://schemas.openxmlformats.org/officeDocument/2006/relationships/hyperlink" Target="https://login.consultant.ru/link/?req=doc&amp;base=LAW&amp;n=427047&amp;date=02.10.2024&amp;dst=100154&amp;field=134&amp;demo=2" TargetMode="External"/><Relationship Id="rId26" Type="http://schemas.openxmlformats.org/officeDocument/2006/relationships/hyperlink" Target="https://login.consultant.ru/link/?req=doc&amp;base=LAW&amp;n=427047&amp;date=02.10.2024&amp;dst=100158&amp;field=134&amp;demo=2" TargetMode="External"/><Relationship Id="rId3" Type="http://schemas.openxmlformats.org/officeDocument/2006/relationships/styles" Target="styles.xml"/><Relationship Id="rId21" Type="http://schemas.openxmlformats.org/officeDocument/2006/relationships/hyperlink" Target="https://login.consultant.ru/link/?req=doc&amp;base=LAW&amp;n=427047&amp;date=02.10.2024&amp;dst=101012&amp;field=134&amp;demo=2" TargetMode="External"/><Relationship Id="rId7" Type="http://schemas.openxmlformats.org/officeDocument/2006/relationships/endnotes" Target="endnotes.xml"/><Relationship Id="rId12" Type="http://schemas.openxmlformats.org/officeDocument/2006/relationships/hyperlink" Target="https://login.consultant.ru/link/?req=doc&amp;base=LAW&amp;n=427047&amp;date=02.10.2024&amp;dst=100158&amp;field=134&amp;demo=2" TargetMode="External"/><Relationship Id="rId17" Type="http://schemas.openxmlformats.org/officeDocument/2006/relationships/hyperlink" Target="https://login.consultant.ru/link/?req=doc&amp;base=LAW&amp;n=427047&amp;date=02.10.2024&amp;dst=101117&amp;field=134&amp;demo=2" TargetMode="External"/><Relationship Id="rId25" Type="http://schemas.openxmlformats.org/officeDocument/2006/relationships/hyperlink" Target="https://login.consultant.ru/link/?req=doc&amp;base=LAW&amp;n=427047&amp;date=02.10.2024&amp;dst=101111&amp;field=134&amp;demo=2" TargetMode="External"/><Relationship Id="rId2" Type="http://schemas.openxmlformats.org/officeDocument/2006/relationships/numbering" Target="numbering.xml"/><Relationship Id="rId16" Type="http://schemas.openxmlformats.org/officeDocument/2006/relationships/hyperlink" Target="https://login.consultant.ru/link/?req=doc&amp;base=LAW&amp;n=427047&amp;date=02.10.2024&amp;dst=101109&amp;field=134&amp;demo=2" TargetMode="External"/><Relationship Id="rId20" Type="http://schemas.openxmlformats.org/officeDocument/2006/relationships/hyperlink" Target="https://login.consultant.ru/link/?req=doc&amp;base=LAW&amp;n=427047&amp;date=02.10.2024&amp;dst=100155&amp;field=134&amp;demo=2"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27047&amp;date=02.10.2024&amp;dst=100154&amp;field=134&amp;demo=2" TargetMode="External"/><Relationship Id="rId24" Type="http://schemas.openxmlformats.org/officeDocument/2006/relationships/hyperlink" Target="https://login.consultant.ru/link/?req=doc&amp;base=LAW&amp;n=427047&amp;date=02.10.2024&amp;dst=100157&amp;field=134&amp;demo=2"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27047&amp;date=02.10.2024&amp;dst=101105&amp;field=134&amp;demo=2" TargetMode="External"/><Relationship Id="rId23" Type="http://schemas.openxmlformats.org/officeDocument/2006/relationships/hyperlink" Target="https://login.consultant.ru/link/?req=doc&amp;base=LAW&amp;n=427047&amp;date=02.10.2024&amp;dst=101107&amp;field=134&amp;demo=2" TargetMode="External"/><Relationship Id="rId28" Type="http://schemas.openxmlformats.org/officeDocument/2006/relationships/header" Target="header2.xml"/><Relationship Id="rId10" Type="http://schemas.openxmlformats.org/officeDocument/2006/relationships/footer" Target="footer2.xml"/><Relationship Id="rId19" Type="http://schemas.openxmlformats.org/officeDocument/2006/relationships/hyperlink" Target="https://login.consultant.ru/link/?req=doc&amp;base=LAW&amp;n=427047&amp;date=02.10.2024&amp;dst=100159&amp;field=134&amp;demo=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ogin.consultant.ru/link/?req=doc&amp;base=LAW&amp;n=427047&amp;date=02.10.2024&amp;dst=101011&amp;field=134&amp;demo=2" TargetMode="External"/><Relationship Id="rId22" Type="http://schemas.openxmlformats.org/officeDocument/2006/relationships/hyperlink" Target="https://login.consultant.ru/link/?req=doc&amp;base=LAW&amp;n=427047&amp;date=02.10.2024&amp;dst=100156&amp;field=134&amp;demo=2" TargetMode="External"/><Relationship Id="rId27" Type="http://schemas.openxmlformats.org/officeDocument/2006/relationships/hyperlink" Target="https://login.consultant.ru/link/?req=doc&amp;base=LAW&amp;n=427047&amp;date=02.10.2024&amp;dst=101119&amp;field=134&amp;demo=2" TargetMode="External"/><Relationship Id="rId30"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615CE-FA5E-4C07-9CA6-125A6F52A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134</Pages>
  <Words>55967</Words>
  <Characters>319016</Characters>
  <DocSecurity>0</DocSecurity>
  <Lines>2658</Lines>
  <Paragraphs>748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2024-11-29T08:59:00Z</cp:lastPrinted>
  <dcterms:created xsi:type="dcterms:W3CDTF">2024-12-03T11:12:00Z</dcterms:created>
  <dcterms:modified xsi:type="dcterms:W3CDTF">2024-12-05T12:47:00Z</dcterms:modified>
</cp:coreProperties>
</file>