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2" w:type="pct"/>
        <w:tblLayout w:type="fixed"/>
        <w:tblLook w:val="04A0" w:firstRow="1" w:lastRow="0" w:firstColumn="1" w:lastColumn="0" w:noHBand="0" w:noVBand="1"/>
      </w:tblPr>
      <w:tblGrid>
        <w:gridCol w:w="5"/>
        <w:gridCol w:w="330"/>
        <w:gridCol w:w="372"/>
        <w:gridCol w:w="3"/>
        <w:gridCol w:w="12"/>
        <w:gridCol w:w="238"/>
        <w:gridCol w:w="813"/>
        <w:gridCol w:w="213"/>
        <w:gridCol w:w="507"/>
        <w:gridCol w:w="541"/>
        <w:gridCol w:w="219"/>
        <w:gridCol w:w="538"/>
        <w:gridCol w:w="213"/>
        <w:gridCol w:w="504"/>
        <w:gridCol w:w="238"/>
        <w:gridCol w:w="2"/>
        <w:gridCol w:w="10"/>
        <w:gridCol w:w="250"/>
        <w:gridCol w:w="278"/>
        <w:gridCol w:w="497"/>
        <w:gridCol w:w="222"/>
        <w:gridCol w:w="497"/>
        <w:gridCol w:w="281"/>
        <w:gridCol w:w="216"/>
        <w:gridCol w:w="497"/>
        <w:gridCol w:w="497"/>
        <w:gridCol w:w="284"/>
        <w:gridCol w:w="213"/>
        <w:gridCol w:w="535"/>
        <w:gridCol w:w="464"/>
        <w:gridCol w:w="284"/>
        <w:gridCol w:w="222"/>
        <w:gridCol w:w="1"/>
        <w:gridCol w:w="238"/>
        <w:gridCol w:w="11"/>
        <w:gridCol w:w="1"/>
        <w:gridCol w:w="21"/>
        <w:gridCol w:w="241"/>
        <w:gridCol w:w="80"/>
        <w:gridCol w:w="236"/>
        <w:gridCol w:w="17"/>
        <w:gridCol w:w="7"/>
        <w:gridCol w:w="207"/>
        <w:gridCol w:w="28"/>
        <w:gridCol w:w="19"/>
        <w:gridCol w:w="189"/>
        <w:gridCol w:w="58"/>
        <w:gridCol w:w="25"/>
        <w:gridCol w:w="155"/>
        <w:gridCol w:w="79"/>
        <w:gridCol w:w="26"/>
        <w:gridCol w:w="155"/>
        <w:gridCol w:w="57"/>
        <w:gridCol w:w="57"/>
        <w:gridCol w:w="145"/>
        <w:gridCol w:w="61"/>
        <w:gridCol w:w="25"/>
        <w:gridCol w:w="25"/>
        <w:gridCol w:w="151"/>
        <w:gridCol w:w="62"/>
        <w:gridCol w:w="25"/>
        <w:gridCol w:w="176"/>
        <w:gridCol w:w="58"/>
        <w:gridCol w:w="6"/>
        <w:gridCol w:w="19"/>
        <w:gridCol w:w="237"/>
        <w:gridCol w:w="6"/>
        <w:gridCol w:w="23"/>
        <w:gridCol w:w="260"/>
        <w:gridCol w:w="136"/>
        <w:gridCol w:w="124"/>
        <w:gridCol w:w="189"/>
        <w:gridCol w:w="98"/>
        <w:gridCol w:w="47"/>
        <w:gridCol w:w="401"/>
        <w:gridCol w:w="334"/>
        <w:gridCol w:w="939"/>
      </w:tblGrid>
      <w:tr w:rsidR="00827102" w:rsidRPr="00DA48D8" w14:paraId="05E93A66" w14:textId="77777777" w:rsidTr="003878BF">
        <w:trPr>
          <w:trHeight w:val="225"/>
        </w:trPr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FCF51" w14:textId="77777777" w:rsidR="00827102" w:rsidRPr="00DA48D8" w:rsidRDefault="00827102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1573A" w14:textId="77777777" w:rsidR="00827102" w:rsidRPr="00DA48D8" w:rsidRDefault="00827102" w:rsidP="00DA48D8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48D8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696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C2F33" w14:textId="77777777" w:rsidR="00827102" w:rsidRPr="00DA48D8" w:rsidRDefault="00827102" w:rsidP="00DA48D8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B9D48" w14:textId="77777777" w:rsidR="00827102" w:rsidRPr="00DA48D8" w:rsidRDefault="00827102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DA042" w14:textId="77777777" w:rsidR="00827102" w:rsidRPr="00DA48D8" w:rsidRDefault="00827102" w:rsidP="00DA48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9DA4B" w14:textId="77777777" w:rsidR="00827102" w:rsidRPr="00DA48D8" w:rsidRDefault="00827102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pct"/>
            <w:gridSpan w:val="2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852AD" w14:textId="77777777" w:rsidR="000C4383" w:rsidRDefault="000C4383" w:rsidP="002C03A3">
            <w:pPr>
              <w:pStyle w:val="ConsPlusNormal"/>
              <w:ind w:left="1134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14:paraId="14F05BB2" w14:textId="77777777" w:rsidR="00752D32" w:rsidRDefault="000C4383" w:rsidP="00752D32">
            <w:pPr>
              <w:pStyle w:val="ConsPlusNormal"/>
              <w:ind w:left="11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приказу ФНС России</w:t>
            </w:r>
          </w:p>
          <w:p w14:paraId="7D9874FC" w14:textId="60CF87D2" w:rsidR="00752D32" w:rsidRDefault="00752D32" w:rsidP="00752D32">
            <w:pPr>
              <w:pStyle w:val="ConsPlusNormal"/>
              <w:ind w:left="11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  <w:u w:val="single"/>
              </w:rPr>
              <w:t>« 11 »     07      2024 г</w:t>
            </w:r>
            <w:r w:rsidR="00A8799F">
              <w:rPr>
                <w:rFonts w:ascii="Times New Roman" w:hAnsi="Times New Roman" w:cs="Times New Roman"/>
                <w:u w:val="single"/>
              </w:rPr>
              <w:t>.</w:t>
            </w:r>
            <w:bookmarkStart w:id="0" w:name="_GoBack"/>
            <w:bookmarkEnd w:id="0"/>
          </w:p>
          <w:p w14:paraId="72DC932D" w14:textId="5CCCD65D" w:rsidR="00752D32" w:rsidRDefault="00752D32" w:rsidP="00752D32">
            <w:pPr>
              <w:pStyle w:val="ConsPlusNormal"/>
              <w:ind w:left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>ЕД-715/551@</w:t>
            </w:r>
          </w:p>
          <w:p w14:paraId="624B82E3" w14:textId="77777777" w:rsidR="00827102" w:rsidRPr="00DA48D8" w:rsidRDefault="00827102" w:rsidP="00827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6359" w:rsidRPr="00DA48D8" w14:paraId="045F4B7F" w14:textId="77777777" w:rsidTr="003878BF">
        <w:trPr>
          <w:trHeight w:val="80"/>
        </w:trPr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21F2A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26C5E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4316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7514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C5A7A6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D4E24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526B95D1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0EBF" w:rsidRPr="00DA48D8" w14:paraId="3BD2A2B4" w14:textId="77777777" w:rsidTr="003878BF">
        <w:trPr>
          <w:trHeight w:val="225"/>
        </w:trPr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FEF13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37E9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D87F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68970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3850D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404D5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A59A9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E9304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5AEC81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2FC17E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1ED431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BF3857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E12198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A6359" w:rsidRPr="00DA48D8" w14:paraId="50B19DE4" w14:textId="77777777" w:rsidTr="003878BF">
        <w:trPr>
          <w:trHeight w:val="225"/>
        </w:trPr>
        <w:tc>
          <w:tcPr>
            <w:tcW w:w="1539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8AF1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Форма по КНД 1169008</w:t>
            </w:r>
          </w:p>
        </w:tc>
        <w:tc>
          <w:tcPr>
            <w:tcW w:w="1696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25ED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E767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38AD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1811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2314B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9B25E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CB77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76DB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97195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7221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3B8B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359" w:rsidRPr="00DA48D8" w14:paraId="10A026B8" w14:textId="77777777" w:rsidTr="003878BF">
        <w:trPr>
          <w:trHeight w:val="80"/>
        </w:trPr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31F20" w14:textId="77777777" w:rsidR="00DA48D8" w:rsidRPr="00DA48D8" w:rsidRDefault="00DA48D8" w:rsidP="00DA48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DECA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CE7A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0172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494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6158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31E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C748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ECBD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FA3F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1396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410F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C9B5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F515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1159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5C2D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8D8" w:rsidRPr="00DA48D8" w14:paraId="5F5FC58A" w14:textId="77777777" w:rsidTr="00827102">
        <w:trPr>
          <w:trHeight w:val="1005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A234E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2" w:type="pct"/>
            <w:gridSpan w:val="7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94599" w14:textId="77777777" w:rsidR="00DA48D8" w:rsidRPr="00DA48D8" w:rsidRDefault="00DA48D8" w:rsidP="00A65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Уведомление о ввозе товаров, подлежащих прослеживаемости, с территории другого государства</w:t>
            </w:r>
            <w:r w:rsidR="00A65B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DA48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члена Евразийского экономического союза на территорию Российской Федерации и иные территории, находящиеся под ее юрисдикцией</w:t>
            </w:r>
          </w:p>
        </w:tc>
      </w:tr>
      <w:tr w:rsidR="00FA6359" w:rsidRPr="00DA48D8" w14:paraId="70BD01D3" w14:textId="77777777" w:rsidTr="003878BF">
        <w:trPr>
          <w:trHeight w:val="80"/>
        </w:trPr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A197E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0F93A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5E2B0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651C1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B4576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48C85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F9D30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E103B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1807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98D8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72E1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0DF9C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F2BAD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B7B0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C1DC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E36E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359" w:rsidRPr="00DA48D8" w14:paraId="03164F12" w14:textId="77777777" w:rsidTr="003878BF">
        <w:trPr>
          <w:trHeight w:val="8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BE7A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F1B539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22C37" w14:textId="77777777" w:rsidR="00DA48D8" w:rsidRPr="00827102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102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7120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B341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9396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B29E9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3AA2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3AA8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E44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B3CD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A2EC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0831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1250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359" w:rsidRPr="00DA48D8" w14:paraId="07B99DAE" w14:textId="77777777" w:rsidTr="003878BF">
        <w:trPr>
          <w:trHeight w:val="197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40AA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7898F6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D101" w14:textId="77777777" w:rsidR="00DA48D8" w:rsidRPr="00827102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102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ECE1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3FF5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683E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F2353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B069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784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6E01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02FC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568D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2E20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5368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359" w:rsidRPr="00DA48D8" w14:paraId="0FD31428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2DE5F" w14:textId="77777777" w:rsidR="00DA48D8" w:rsidRPr="00DA48D8" w:rsidRDefault="003F37FE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  <w:r w:rsidR="00DA48D8"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корректировки 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79CB42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A0C7" w14:textId="77777777" w:rsidR="00DA48D8" w:rsidRPr="00827102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102">
              <w:rPr>
                <w:rFonts w:ascii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FF19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4457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89EC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D78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C992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C6D1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127B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CE7E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96CA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9ED1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8EAC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359" w:rsidRPr="00DA48D8" w14:paraId="207B7CB0" w14:textId="77777777" w:rsidTr="003878BF">
        <w:trPr>
          <w:trHeight w:val="435"/>
        </w:trPr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909C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95A4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8619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44F2C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E0DBF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22C28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4D73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14D4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E264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0812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7E14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A436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87B6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2954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598A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88F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359" w:rsidRPr="00DA48D8" w14:paraId="2C667B12" w14:textId="77777777" w:rsidTr="003878BF">
        <w:trPr>
          <w:trHeight w:val="8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B3E6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покупателя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4701A3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16B7D6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975CB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CBC4D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4C7F4C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BC49BE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5F4A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66D95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ADE85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B7B28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493CE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29C3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1026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0E4F1EDF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C1DD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723743">
              <w:rPr>
                <w:rStyle w:val="ab"/>
                <w:rFonts w:ascii="Times New Roman" w:hAnsi="Times New Roman"/>
                <w:sz w:val="24"/>
                <w:szCs w:val="24"/>
                <w:lang w:eastAsia="ru-RU"/>
              </w:rPr>
              <w:footnoteReference w:id="1"/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покупателя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623CDE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5D01D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CDBC9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C9588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5530AA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38E7DE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3D7B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1827F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C1B89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484B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F3B82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DA48D8">
              <w:rPr>
                <w:rFonts w:ascii="Times New Roman" w:hAnsi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D2E1A" w14:textId="68726D14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E654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3BFB7A5B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0039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  <w:r w:rsidR="00723743">
              <w:rPr>
                <w:rStyle w:val="ab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покупателя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7682A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7E655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02379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1C2B5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B6C5E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D3E67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D6D7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9D99A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1CFF5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7DDFF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04E0E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54BF9" w14:textId="08CF8298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056B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661FC235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1C0A9" w14:textId="480ECEFD" w:rsidR="00DA48D8" w:rsidRPr="00DA48D8" w:rsidRDefault="00DA48D8" w:rsidP="00996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Форма реорганизации (</w:t>
            </w:r>
            <w:r w:rsidR="00996133"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</w:t>
            </w:r>
            <w:r w:rsidR="0099613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 (код)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98F7C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7363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986F9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FCEA5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B7BFB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427F5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CC8E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53657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6928A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496A0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74925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DDAC3" w14:textId="1BD1AB08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E1A3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67D7C442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A677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="00771A65"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правопреемника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покупателя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0E00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6F609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DA021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8ECF6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83C6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F0F60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C665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8F80C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C5CA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8C923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D256D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B6B66" w14:textId="559B1305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3FF5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17E32434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10A6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продавца государства</w:t>
            </w:r>
            <w:r w:rsidR="00A65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члена ЕАЭС</w:t>
            </w:r>
            <w:r w:rsidR="00723743">
              <w:rPr>
                <w:rStyle w:val="ab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48862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50631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F6FF3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8C25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3508CE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9FA87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ED11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77725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6A1C1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C3955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43EF6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55935" w14:textId="39357ABD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BFE9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4899EF89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0929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Код государства</w:t>
            </w:r>
            <w:r w:rsidR="00A65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члена ЕАЭС продавца (ОКСМ</w:t>
            </w:r>
            <w:r w:rsidR="00723743">
              <w:rPr>
                <w:rStyle w:val="ab"/>
                <w:rFonts w:ascii="Times New Roman" w:hAnsi="Times New Roman"/>
                <w:sz w:val="24"/>
                <w:szCs w:val="24"/>
                <w:lang w:eastAsia="ru-RU"/>
              </w:rPr>
              <w:footnoteReference w:id="4"/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34916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BC1C6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9B57E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888F7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F396F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F2CB4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C7AC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AF931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AAAF0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085E1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0DFF4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6403A" w14:textId="53B268EB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A9BD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7281DC64" w14:textId="77777777" w:rsidTr="003878BF">
        <w:trPr>
          <w:trHeight w:val="162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72AF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код (номер) продавца государства</w:t>
            </w:r>
            <w:r w:rsidR="00A65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члена ЕАЭС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87470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BCAB7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0AB87E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547F7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AA827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5D178E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D7F1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E2AE9E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19BA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CDD8C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01DBC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83AF4" w14:textId="7E6FEB6A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A733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08A58DFA" w14:textId="77777777" w:rsidTr="003878BF">
        <w:trPr>
          <w:trHeight w:val="343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0CE0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продавца государства</w:t>
            </w:r>
            <w:r w:rsidR="00A65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члена ЕАЭС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1BE8F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C3FA4E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66683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B9DE3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8E35E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B69D8E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74B1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98B0F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C98DA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4C3A0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5AE9C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7127F" w14:textId="26A73EDD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D432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6145B701" w14:textId="77777777" w:rsidTr="003878BF">
        <w:trPr>
          <w:trHeight w:val="375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477C0" w14:textId="7B279EC4" w:rsidR="00DA48D8" w:rsidRPr="00DA48D8" w:rsidRDefault="00DA48D8" w:rsidP="008E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  <w:r w:rsidR="008E1FED"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первичного учетного</w:t>
            </w:r>
            <w:r w:rsidR="008E1FED"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B2E8F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A08BB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1C137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229F7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4D0BD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CB64D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82EA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526608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20FE9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D313B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A708F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F2D18" w14:textId="792379C6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1AAE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05DF3417" w14:textId="77777777" w:rsidTr="003878BF">
        <w:trPr>
          <w:trHeight w:val="375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A9AD2" w14:textId="558057CA" w:rsidR="00DA48D8" w:rsidRPr="00DA48D8" w:rsidRDefault="00AB3D06" w:rsidP="008E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первичного учетного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6254F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633A90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CA792E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97D5D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F47EA9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AC118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86DAF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04BB05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87B6F7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82D6DB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79611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E2E16" w14:textId="6103AACC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AB21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359" w:rsidRPr="00DA48D8" w14:paraId="58B76365" w14:textId="77777777" w:rsidTr="003878BF">
        <w:trPr>
          <w:trHeight w:val="375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E0303" w14:textId="27DB8ABA" w:rsidR="00DA48D8" w:rsidRPr="00DA48D8" w:rsidRDefault="00AB3D06" w:rsidP="00AB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первичного учетного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 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266DD3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4FE21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A05250" w14:textId="77777777" w:rsidR="00DA48D8" w:rsidRPr="00DA48D8" w:rsidRDefault="00DA48D8" w:rsidP="00DA4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827A0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FB2B6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C7BFFD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D3EE1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01FBD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27CA4A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8856EC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7B4DA4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E3F01" w14:textId="64BC365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3EC92" w14:textId="77777777" w:rsidR="00DA48D8" w:rsidRPr="00DA48D8" w:rsidRDefault="00DA48D8" w:rsidP="00DA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102" w:rsidRPr="00DA48D8" w14:paraId="7E99AC84" w14:textId="77777777" w:rsidTr="003878BF">
        <w:trPr>
          <w:trHeight w:val="375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D090A" w14:textId="444D19CE" w:rsidR="00827102" w:rsidRPr="00DA48D8" w:rsidRDefault="00827102" w:rsidP="008E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товара в соответствии с </w:t>
            </w:r>
            <w:r w:rsidR="008E1FED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первичным учетным</w:t>
            </w:r>
            <w:r w:rsidR="008E1FED" w:rsidRPr="00827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710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документом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0074F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93E14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362774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944BA2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264C0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40BCD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9FC7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784D0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2F1A6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14784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56D84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39A72" w14:textId="237D86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D6E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102" w:rsidRPr="00DA48D8" w14:paraId="0EF1B86C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</w:tcBorders>
            <w:vAlign w:val="center"/>
            <w:hideMark/>
          </w:tcPr>
          <w:p w14:paraId="687C382A" w14:textId="3E067504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Код товара в соответствии с ТН ВЭД ЕАЭС</w:t>
            </w:r>
            <w:r w:rsidR="00091FB2">
              <w:rPr>
                <w:rStyle w:val="ab"/>
                <w:rFonts w:ascii="Times New Roman" w:hAnsi="Times New Roman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88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8398F9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9049A5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6619D4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F9CBF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3409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A1A39D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EB82B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BC265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16729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383A5D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24049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1B435" w14:textId="219C5B6C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B1F6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102" w:rsidRPr="00DA48D8" w14:paraId="355FB9F1" w14:textId="77777777" w:rsidTr="003878BF">
        <w:trPr>
          <w:trHeight w:val="155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CCBA4" w14:textId="213E9C05" w:rsidR="00827102" w:rsidRPr="00DA48D8" w:rsidRDefault="00827102" w:rsidP="008E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товара в соответствии с </w:t>
            </w:r>
            <w:r w:rsidR="008E1FED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первичным учетным</w:t>
            </w:r>
            <w:r w:rsidR="008E1FED"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документом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5D4C90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4EFF10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9BDEFB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C618AD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AD885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54C6E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050F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0E9F3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FE12F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2B34E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83B5B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A04ED" w14:textId="066C100F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BBD0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102" w:rsidRPr="00DA48D8" w14:paraId="5A32DB28" w14:textId="77777777" w:rsidTr="003878BF">
        <w:trPr>
          <w:trHeight w:val="132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D2AD1" w14:textId="71E7B7F8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единицы измерения товара в соответствии с </w:t>
            </w:r>
            <w:r w:rsidR="008E1FED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первичным учетным</w:t>
            </w:r>
            <w:r w:rsidR="008E1FED" w:rsidRPr="00DA48D8" w:rsidDel="008E1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документом (по ОКЕИ</w:t>
            </w:r>
            <w:r w:rsidR="007325CE">
              <w:rPr>
                <w:rStyle w:val="ab"/>
                <w:rFonts w:ascii="Times New Roman" w:hAnsi="Times New Roman"/>
                <w:sz w:val="24"/>
                <w:szCs w:val="24"/>
                <w:lang w:eastAsia="ru-RU"/>
              </w:rPr>
              <w:footnoteReference w:id="6"/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106CB7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278BB0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26A54C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A01D9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C008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CDDAD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15E1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939F7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8EBB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57F63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8E80C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F9E2D" w14:textId="7AB0D069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3E13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102" w:rsidRPr="00DA48D8" w14:paraId="1B4D48FB" w14:textId="77777777" w:rsidTr="003878BF">
        <w:trPr>
          <w:trHeight w:val="345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7CD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партии товара, подлежащего прослеживаемости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97412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469028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154287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A5E02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94167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2EFA8D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E977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166CF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5E9EB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FA9BC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380DD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6FEEB" w14:textId="6C38387D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E37B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102" w:rsidRPr="00DA48D8" w14:paraId="7EE871FA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592E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Код количественной единицы измерения товара (по ОКЕИ)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0CFCE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00D44C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D45DE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CE42D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E63ECB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03B6A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40F3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49BC2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C3FD1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D1E5F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6F7FC2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4FF35" w14:textId="43DC066D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F63E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102" w:rsidRPr="00DA48D8" w14:paraId="4896D6DF" w14:textId="77777777" w:rsidTr="003878BF">
        <w:trPr>
          <w:trHeight w:val="70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9749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товара, подлежащего прослеживаемости, в количественной единице измерения товара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A8692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F94DFA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315FD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3683C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DA48D8">
              <w:rPr>
                <w:rFonts w:ascii="Times New Roman" w:hAnsi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6A973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376FEB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D75E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309EC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47B79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5C105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EB178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1B36" w14:textId="6AEF568A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AD4E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102" w:rsidRPr="00DA48D8" w14:paraId="76ADF258" w14:textId="77777777" w:rsidTr="003878BF">
        <w:trPr>
          <w:trHeight w:val="232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DF5E3" w14:textId="77777777" w:rsidR="00827102" w:rsidRPr="00DA48D8" w:rsidRDefault="00827102" w:rsidP="006E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Стоим</w:t>
            </w:r>
            <w:r w:rsidR="006E6E26">
              <w:rPr>
                <w:rFonts w:ascii="Times New Roman" w:hAnsi="Times New Roman"/>
                <w:sz w:val="24"/>
                <w:szCs w:val="24"/>
                <w:lang w:eastAsia="ru-RU"/>
              </w:rPr>
              <w:t>ость товаров (без НДС</w:t>
            </w:r>
            <w:r w:rsidR="00723743">
              <w:rPr>
                <w:rStyle w:val="ab"/>
                <w:rFonts w:ascii="Times New Roman" w:hAnsi="Times New Roman"/>
                <w:sz w:val="24"/>
                <w:szCs w:val="24"/>
                <w:lang w:eastAsia="ru-RU"/>
              </w:rPr>
              <w:footnoteReference w:id="7"/>
            </w:r>
            <w:r w:rsidR="006E6E26">
              <w:rPr>
                <w:rFonts w:ascii="Times New Roman" w:hAnsi="Times New Roman"/>
                <w:sz w:val="24"/>
                <w:szCs w:val="24"/>
                <w:lang w:eastAsia="ru-RU"/>
              </w:rPr>
              <w:t>) в рублях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8EED3D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302CF5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48D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3966C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28CDD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DA48D8">
              <w:rPr>
                <w:rFonts w:ascii="Times New Roman" w:hAnsi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6D7A2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F4548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CA76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DD4E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2DA99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D0C40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FC174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8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5F27B" w14:textId="7AD7EF41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327F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443E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102" w:rsidRPr="00DA48D8" w14:paraId="00427B05" w14:textId="77777777" w:rsidTr="003878BF">
        <w:trPr>
          <w:gridAfter w:val="40"/>
          <w:wAfter w:w="1677" w:type="pct"/>
          <w:trHeight w:val="315"/>
        </w:trPr>
        <w:tc>
          <w:tcPr>
            <w:tcW w:w="64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71CB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5975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B859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02F3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14B5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539ED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1EB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14:paraId="46B2B58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C047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3468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697D2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B0BC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FF63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54770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3B0AFDDF" w14:textId="77777777" w:rsidTr="00771A65">
        <w:trPr>
          <w:gridAfter w:val="35"/>
          <w:wAfter w:w="1488" w:type="pct"/>
          <w:trHeight w:val="300"/>
        </w:trPr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60E8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78B0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EB3F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BF8C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2EA0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8767D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68DD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CA22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5E10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7879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A6E6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AFDA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1B00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7F6162E0" w14:textId="77777777" w:rsidTr="003878BF">
        <w:trPr>
          <w:trHeight w:val="315"/>
        </w:trPr>
        <w:tc>
          <w:tcPr>
            <w:tcW w:w="3235" w:type="pct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A1B1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Достоверность и полноту сведений, указанных в настоящем уведомлении, подтверждаю: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F363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F166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A1E2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4216E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2938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112E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FCFC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41D9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F876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9CBE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FA50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A9DB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3FE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30112B32" w14:textId="77777777" w:rsidTr="003878BF">
        <w:trPr>
          <w:trHeight w:val="315"/>
        </w:trPr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B2E46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1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19DB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A65B0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покупатель (правопреемник покупателя)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BCC02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E66D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BC7C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B10F4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63250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007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F305D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F51E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5D6E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F012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3DD7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52DB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8E5B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6BC59598" w14:textId="77777777" w:rsidTr="003878BF">
        <w:trPr>
          <w:trHeight w:val="315"/>
        </w:trPr>
        <w:tc>
          <w:tcPr>
            <w:tcW w:w="2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D9D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C855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65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представитель покупателя (представитель правопреемника покупателя)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45232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1F7B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A1AF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9B253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AFB43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5FC6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0C4B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6D33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24DD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1B91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60B0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218F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3594D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5DF045BB" w14:textId="77777777" w:rsidTr="003878BF">
        <w:trPr>
          <w:trHeight w:val="289"/>
        </w:trPr>
        <w:tc>
          <w:tcPr>
            <w:tcW w:w="1539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8D20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DCF93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6EC1185C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0793D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B75B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FF9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8225F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B656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E5CC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90D9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C0E0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34C8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CC2F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086B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C5C5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01E2A138" w14:textId="77777777" w:rsidTr="003878BF">
        <w:trPr>
          <w:trHeight w:val="298"/>
        </w:trPr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10FD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06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B5F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AA352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0C1856A9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14B04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7A614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B2E00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07C96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83E0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FE9C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87EB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1086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BD83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39C4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8D9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7910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3899EBA8" w14:textId="77777777" w:rsidTr="003878BF">
        <w:trPr>
          <w:trHeight w:val="261"/>
        </w:trPr>
        <w:tc>
          <w:tcPr>
            <w:tcW w:w="1539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E4F8A5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784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AA011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075B9E25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EAF8E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1CAAD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944D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890E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DD5D3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0BD52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BB912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7CFEA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1ED2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B3DD3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F91D5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A6B7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17E96F1C" w14:textId="77777777" w:rsidTr="003878BF">
        <w:trPr>
          <w:trHeight w:val="315"/>
        </w:trPr>
        <w:tc>
          <w:tcPr>
            <w:tcW w:w="3935" w:type="pct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F258B0" w14:textId="77777777" w:rsidR="00827102" w:rsidRPr="00DA48D8" w:rsidRDefault="00827102" w:rsidP="00C7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 покупателя (представителя правопреемника покупателя)</w:t>
            </w: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1047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45F3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54D4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238E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D612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5560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25F93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59805447" w14:textId="77777777" w:rsidTr="003878BF">
        <w:trPr>
          <w:trHeight w:val="315"/>
        </w:trPr>
        <w:tc>
          <w:tcPr>
            <w:tcW w:w="2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583D71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3A01B3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600E5E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13D390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A8039F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9FA91A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272914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FCDEB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6B6857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EC5BE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44F8D8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48D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0B42BE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48D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0C6FC8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48D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0FC5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48D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EB05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48D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ECC4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7102" w:rsidRPr="00DA48D8" w14:paraId="219A32FA" w14:textId="77777777" w:rsidTr="00771A65">
        <w:trPr>
          <w:gridAfter w:val="4"/>
          <w:wAfter w:w="558" w:type="pct"/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E0B60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724B7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34DC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08E20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92FEC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069D2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6525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D1DB2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92D06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126A8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4CF06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70AC6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50F7F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2C24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53D4E732" w14:textId="77777777" w:rsidTr="003878BF">
        <w:trPr>
          <w:gridBefore w:val="1"/>
          <w:trHeight w:val="315"/>
        </w:trPr>
        <w:tc>
          <w:tcPr>
            <w:tcW w:w="153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A268C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1699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975F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FC4B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9C897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1203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DFC9B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08E51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08242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1E6BB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D7C1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E1DE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DEC74" w14:textId="77777777" w:rsidR="00827102" w:rsidRPr="00DA48D8" w:rsidRDefault="00827102" w:rsidP="00827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7102" w:rsidRPr="00DA48D8" w14:paraId="4490A56F" w14:textId="77777777" w:rsidTr="00827102">
        <w:trPr>
          <w:gridBefore w:val="1"/>
          <w:gridAfter w:val="1"/>
          <w:wAfter w:w="304" w:type="pct"/>
          <w:trHeight w:val="315"/>
        </w:trPr>
        <w:tc>
          <w:tcPr>
            <w:tcW w:w="2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B646D3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7E87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CFE16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C4CF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1515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8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A0D50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D6AF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D425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72839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EEF18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74422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DB315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BE13B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C5B8B" w14:textId="77777777" w:rsidR="00827102" w:rsidRPr="00DA48D8" w:rsidRDefault="00827102" w:rsidP="0082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C27672A" w14:textId="77777777" w:rsidR="00FB27DD" w:rsidRPr="00DA48D8" w:rsidRDefault="00FB27DD" w:rsidP="00DA48D8">
      <w:pPr>
        <w:tabs>
          <w:tab w:val="left" w:pos="1800"/>
        </w:tabs>
      </w:pPr>
    </w:p>
    <w:sectPr w:rsidR="00FB27DD" w:rsidRPr="00DA48D8" w:rsidSect="000C4383">
      <w:headerReference w:type="default" r:id="rId7"/>
      <w:footerReference w:type="default" r:id="rId8"/>
      <w:footerReference w:type="first" r:id="rId9"/>
      <w:pgSz w:w="16838" w:h="11906" w:orient="landscape"/>
      <w:pgMar w:top="85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957E1" w14:textId="77777777" w:rsidR="00010C5A" w:rsidRDefault="00010C5A" w:rsidP="003D2C35">
      <w:pPr>
        <w:spacing w:after="0" w:line="240" w:lineRule="auto"/>
      </w:pPr>
      <w:r>
        <w:separator/>
      </w:r>
    </w:p>
  </w:endnote>
  <w:endnote w:type="continuationSeparator" w:id="0">
    <w:p w14:paraId="35B95E02" w14:textId="77777777" w:rsidR="00010C5A" w:rsidRDefault="00010C5A" w:rsidP="003D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DC93" w14:textId="3E5193B4" w:rsidR="000C4383" w:rsidRPr="000C4383" w:rsidRDefault="000C4383" w:rsidP="000C4383">
    <w:pPr>
      <w:pStyle w:val="a5"/>
      <w:rPr>
        <w:rFonts w:ascii="Times New Roman" w:hAnsi="Times New Roman"/>
        <w:i/>
        <w:color w:val="999999"/>
        <w:sz w:val="16"/>
      </w:rPr>
    </w:pPr>
    <w:r w:rsidRPr="000C4383">
      <w:rPr>
        <w:rFonts w:ascii="Times New Roman" w:hAnsi="Times New Roman"/>
        <w:i/>
        <w:color w:val="999999"/>
        <w:sz w:val="16"/>
      </w:rPr>
      <w:fldChar w:fldCharType="begin"/>
    </w:r>
    <w:r w:rsidRPr="000C4383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0C4383">
      <w:rPr>
        <w:rFonts w:ascii="Times New Roman" w:hAnsi="Times New Roman"/>
        <w:i/>
        <w:color w:val="999999"/>
        <w:sz w:val="16"/>
      </w:rPr>
      <w:fldChar w:fldCharType="separate"/>
    </w:r>
    <w:r w:rsidR="00A8799F">
      <w:rPr>
        <w:rFonts w:ascii="Times New Roman" w:hAnsi="Times New Roman"/>
        <w:i/>
        <w:noProof/>
        <w:color w:val="999999"/>
        <w:sz w:val="16"/>
      </w:rPr>
      <w:t>15.08.2024 15:40</w:t>
    </w:r>
    <w:r w:rsidRPr="000C4383">
      <w:rPr>
        <w:rFonts w:ascii="Times New Roman" w:hAnsi="Times New Roman"/>
        <w:i/>
        <w:color w:val="999999"/>
        <w:sz w:val="16"/>
      </w:rPr>
      <w:fldChar w:fldCharType="end"/>
    </w:r>
  </w:p>
  <w:p w14:paraId="0B66F51B" w14:textId="77777777" w:rsidR="000C4383" w:rsidRPr="000C4383" w:rsidRDefault="000C4383" w:rsidP="000C4383">
    <w:pPr>
      <w:pStyle w:val="a5"/>
      <w:rPr>
        <w:rFonts w:ascii="Times New Roman" w:hAnsi="Times New Roman"/>
        <w:color w:val="999999"/>
        <w:sz w:val="16"/>
      </w:rPr>
    </w:pPr>
    <w:r w:rsidRPr="000C4383">
      <w:rPr>
        <w:rFonts w:ascii="Times New Roman" w:hAnsi="Times New Roman"/>
        <w:i/>
        <w:color w:val="999999"/>
        <w:sz w:val="16"/>
        <w:szCs w:val="16"/>
        <w:lang w:val="en-US"/>
      </w:rPr>
      <w:sym w:font="Wingdings" w:char="F03C"/>
    </w:r>
    <w:r w:rsidRPr="000C4383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0C4383">
      <w:rPr>
        <w:rFonts w:ascii="Times New Roman" w:hAnsi="Times New Roman"/>
        <w:i/>
        <w:color w:val="999999"/>
        <w:sz w:val="16"/>
        <w:lang w:val="en-US"/>
      </w:rPr>
      <w:t>k</w:t>
    </w:r>
    <w:r w:rsidRPr="000C4383">
      <w:rPr>
        <w:rFonts w:ascii="Times New Roman" w:hAnsi="Times New Roman"/>
        <w:color w:val="999999"/>
        <w:sz w:val="16"/>
        <w:lang w:val="en-US"/>
      </w:rPr>
      <w:t>o</w:t>
    </w:r>
    <w:r w:rsidRPr="000C4383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0C4383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0C4383">
      <w:rPr>
        <w:rFonts w:ascii="Times New Roman" w:hAnsi="Times New Roman"/>
        <w:i/>
        <w:color w:val="999999"/>
        <w:sz w:val="16"/>
      </w:rPr>
      <w:t>/Н.И</w:t>
    </w:r>
    <w:r w:rsidRPr="000C4383">
      <w:rPr>
        <w:rFonts w:ascii="Times New Roman" w:hAnsi="Times New Roman"/>
        <w:color w:val="999999"/>
        <w:sz w:val="16"/>
      </w:rPr>
      <w:t>./</w:t>
    </w:r>
    <w:r w:rsidRPr="000C4383">
      <w:rPr>
        <w:rFonts w:ascii="Times New Roman" w:hAnsi="Times New Roman"/>
        <w:color w:val="999999"/>
        <w:sz w:val="16"/>
      </w:rPr>
      <w:fldChar w:fldCharType="begin"/>
    </w:r>
    <w:r w:rsidRPr="000C4383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0C4383">
      <w:rPr>
        <w:rFonts w:ascii="Times New Roman" w:hAnsi="Times New Roman"/>
        <w:color w:val="999999"/>
        <w:sz w:val="16"/>
      </w:rPr>
      <w:fldChar w:fldCharType="separate"/>
    </w:r>
    <w:r w:rsidR="00477056">
      <w:rPr>
        <w:rFonts w:ascii="Times New Roman" w:hAnsi="Times New Roman"/>
        <w:noProof/>
        <w:color w:val="999999"/>
        <w:sz w:val="16"/>
      </w:rPr>
      <w:t>Прил-К3588-2</w:t>
    </w:r>
    <w:r w:rsidRPr="000C4383">
      <w:rPr>
        <w:rFonts w:ascii="Times New Roman" w:hAnsi="Times New Roman"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B6642" w14:textId="35226A3D" w:rsidR="000C4383" w:rsidRPr="000C4383" w:rsidRDefault="000C4383" w:rsidP="000C4383">
    <w:pPr>
      <w:pStyle w:val="a5"/>
      <w:rPr>
        <w:i/>
        <w:color w:val="AEAAAA" w:themeColor="background2" w:themeShade="BF"/>
        <w:sz w:val="16"/>
      </w:rPr>
    </w:pPr>
    <w:r w:rsidRPr="000C4383">
      <w:rPr>
        <w:i/>
        <w:color w:val="AEAAAA" w:themeColor="background2" w:themeShade="BF"/>
        <w:sz w:val="16"/>
      </w:rPr>
      <w:fldChar w:fldCharType="begin"/>
    </w:r>
    <w:r w:rsidRPr="000C4383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0C4383">
      <w:rPr>
        <w:i/>
        <w:color w:val="AEAAAA" w:themeColor="background2" w:themeShade="BF"/>
        <w:sz w:val="16"/>
      </w:rPr>
      <w:fldChar w:fldCharType="separate"/>
    </w:r>
    <w:r w:rsidR="00A8799F">
      <w:rPr>
        <w:i/>
        <w:noProof/>
        <w:color w:val="AEAAAA" w:themeColor="background2" w:themeShade="BF"/>
        <w:sz w:val="16"/>
      </w:rPr>
      <w:t>15.08.2024 15:40</w:t>
    </w:r>
    <w:r w:rsidRPr="000C4383">
      <w:rPr>
        <w:i/>
        <w:color w:val="AEAAAA" w:themeColor="background2" w:themeShade="BF"/>
        <w:sz w:val="16"/>
      </w:rPr>
      <w:fldChar w:fldCharType="end"/>
    </w:r>
  </w:p>
  <w:p w14:paraId="3A7EC393" w14:textId="77777777" w:rsidR="000C4383" w:rsidRPr="000C4383" w:rsidRDefault="000C4383" w:rsidP="000C4383">
    <w:pPr>
      <w:pStyle w:val="a5"/>
      <w:rPr>
        <w:color w:val="AEAAAA" w:themeColor="background2" w:themeShade="BF"/>
      </w:rPr>
    </w:pPr>
    <w:r w:rsidRPr="000C4383">
      <w:rPr>
        <w:rFonts w:ascii="Calibri" w:hAnsi="Calibri"/>
        <w:i/>
        <w:color w:val="AEAAAA" w:themeColor="background2" w:themeShade="BF"/>
        <w:sz w:val="16"/>
        <w:szCs w:val="16"/>
        <w:lang w:val="en-US"/>
      </w:rPr>
      <w:sym w:font="Wingdings" w:char="F03C"/>
    </w:r>
    <w:r w:rsidRPr="000C4383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0C4383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0C4383">
      <w:rPr>
        <w:i/>
        <w:color w:val="AEAAAA" w:themeColor="background2" w:themeShade="BF"/>
        <w:sz w:val="16"/>
        <w:lang w:val="en-US"/>
      </w:rPr>
      <w:t xml:space="preserve"> </w:t>
    </w:r>
    <w:r w:rsidRPr="000C4383">
      <w:rPr>
        <w:i/>
        <w:color w:val="AEAAAA" w:themeColor="background2" w:themeShade="BF"/>
        <w:sz w:val="16"/>
      </w:rPr>
      <w:t>/Н.И./</w:t>
    </w:r>
    <w:r w:rsidRPr="000C4383">
      <w:rPr>
        <w:i/>
        <w:color w:val="AEAAAA" w:themeColor="background2" w:themeShade="BF"/>
        <w:sz w:val="16"/>
      </w:rPr>
      <w:fldChar w:fldCharType="begin"/>
    </w:r>
    <w:r w:rsidRPr="000C4383">
      <w:rPr>
        <w:i/>
        <w:color w:val="AEAAAA" w:themeColor="background2" w:themeShade="BF"/>
        <w:sz w:val="16"/>
      </w:rPr>
      <w:instrText xml:space="preserve"> FILENAME   \* MERGEFORMAT </w:instrText>
    </w:r>
    <w:r w:rsidRPr="000C4383">
      <w:rPr>
        <w:i/>
        <w:color w:val="AEAAAA" w:themeColor="background2" w:themeShade="BF"/>
        <w:sz w:val="16"/>
      </w:rPr>
      <w:fldChar w:fldCharType="separate"/>
    </w:r>
    <w:r w:rsidR="00477056">
      <w:rPr>
        <w:i/>
        <w:noProof/>
        <w:color w:val="AEAAAA" w:themeColor="background2" w:themeShade="BF"/>
        <w:sz w:val="16"/>
      </w:rPr>
      <w:t>Прил-К3588-2</w:t>
    </w:r>
    <w:r w:rsidRPr="000C4383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69678" w14:textId="77777777" w:rsidR="00010C5A" w:rsidRDefault="00010C5A" w:rsidP="003D2C35">
      <w:pPr>
        <w:spacing w:after="0" w:line="240" w:lineRule="auto"/>
      </w:pPr>
      <w:r>
        <w:separator/>
      </w:r>
    </w:p>
  </w:footnote>
  <w:footnote w:type="continuationSeparator" w:id="0">
    <w:p w14:paraId="6A710071" w14:textId="77777777" w:rsidR="00010C5A" w:rsidRDefault="00010C5A" w:rsidP="003D2C35">
      <w:pPr>
        <w:spacing w:after="0" w:line="240" w:lineRule="auto"/>
      </w:pPr>
      <w:r>
        <w:continuationSeparator/>
      </w:r>
    </w:p>
  </w:footnote>
  <w:footnote w:id="1">
    <w:p w14:paraId="685B0860" w14:textId="595931F8" w:rsidR="00723743" w:rsidRPr="007325CE" w:rsidRDefault="00723743">
      <w:pPr>
        <w:pStyle w:val="a9"/>
        <w:rPr>
          <w:rFonts w:ascii="Times New Roman" w:hAnsi="Times New Roman"/>
          <w:sz w:val="18"/>
          <w:szCs w:val="18"/>
        </w:rPr>
      </w:pPr>
      <w:r w:rsidRPr="007325CE">
        <w:rPr>
          <w:rStyle w:val="ab"/>
          <w:rFonts w:ascii="Times New Roman" w:hAnsi="Times New Roman"/>
          <w:sz w:val="18"/>
          <w:szCs w:val="18"/>
        </w:rPr>
        <w:footnoteRef/>
      </w:r>
      <w:r w:rsidRPr="007325CE">
        <w:rPr>
          <w:rFonts w:ascii="Times New Roman" w:hAnsi="Times New Roman"/>
          <w:sz w:val="18"/>
          <w:szCs w:val="18"/>
        </w:rPr>
        <w:t xml:space="preserve"> Индивидуальный номер налогоплательщика</w:t>
      </w:r>
      <w:r w:rsidR="00996133" w:rsidRPr="007325CE">
        <w:rPr>
          <w:rFonts w:ascii="Times New Roman" w:hAnsi="Times New Roman"/>
          <w:sz w:val="18"/>
          <w:szCs w:val="18"/>
        </w:rPr>
        <w:t xml:space="preserve"> (</w:t>
      </w:r>
      <w:r w:rsidRPr="007325CE">
        <w:rPr>
          <w:rFonts w:ascii="Times New Roman" w:hAnsi="Times New Roman"/>
          <w:sz w:val="18"/>
          <w:szCs w:val="18"/>
        </w:rPr>
        <w:t>далее – ИНН</w:t>
      </w:r>
      <w:r w:rsidR="00996133" w:rsidRPr="007325CE">
        <w:rPr>
          <w:rFonts w:ascii="Times New Roman" w:hAnsi="Times New Roman"/>
          <w:sz w:val="18"/>
          <w:szCs w:val="18"/>
        </w:rPr>
        <w:t>)</w:t>
      </w:r>
      <w:r w:rsidR="00765C44" w:rsidRPr="007325CE">
        <w:rPr>
          <w:rFonts w:ascii="Times New Roman" w:hAnsi="Times New Roman"/>
          <w:sz w:val="18"/>
          <w:szCs w:val="18"/>
        </w:rPr>
        <w:t>.</w:t>
      </w:r>
    </w:p>
  </w:footnote>
  <w:footnote w:id="2">
    <w:p w14:paraId="075D40BE" w14:textId="4DDECB9D" w:rsidR="00723743" w:rsidRPr="007325CE" w:rsidRDefault="00723743">
      <w:pPr>
        <w:pStyle w:val="a9"/>
        <w:rPr>
          <w:rFonts w:ascii="Times New Roman" w:hAnsi="Times New Roman"/>
          <w:sz w:val="18"/>
          <w:szCs w:val="18"/>
        </w:rPr>
      </w:pPr>
      <w:r w:rsidRPr="007325CE">
        <w:rPr>
          <w:rStyle w:val="ab"/>
          <w:rFonts w:ascii="Times New Roman" w:hAnsi="Times New Roman"/>
          <w:sz w:val="18"/>
          <w:szCs w:val="18"/>
        </w:rPr>
        <w:footnoteRef/>
      </w:r>
      <w:r w:rsidRPr="007325CE">
        <w:rPr>
          <w:rFonts w:ascii="Times New Roman" w:hAnsi="Times New Roman"/>
          <w:sz w:val="18"/>
          <w:szCs w:val="18"/>
        </w:rPr>
        <w:t xml:space="preserve"> </w:t>
      </w:r>
      <w:bookmarkStart w:id="1" w:name="_Hlk158577059"/>
      <w:r w:rsidRPr="007325CE">
        <w:rPr>
          <w:rFonts w:ascii="Times New Roman" w:hAnsi="Times New Roman"/>
          <w:sz w:val="18"/>
          <w:szCs w:val="18"/>
        </w:rPr>
        <w:t xml:space="preserve">Код причины постановки на учет </w:t>
      </w:r>
      <w:r w:rsidR="00996133" w:rsidRPr="007325CE">
        <w:rPr>
          <w:rFonts w:ascii="Times New Roman" w:hAnsi="Times New Roman"/>
          <w:sz w:val="18"/>
          <w:szCs w:val="18"/>
        </w:rPr>
        <w:t>(</w:t>
      </w:r>
      <w:r w:rsidRPr="007325CE">
        <w:rPr>
          <w:rFonts w:ascii="Times New Roman" w:hAnsi="Times New Roman"/>
          <w:sz w:val="18"/>
          <w:szCs w:val="18"/>
        </w:rPr>
        <w:t>далее – КПП</w:t>
      </w:r>
      <w:r w:rsidR="00996133" w:rsidRPr="007325CE">
        <w:rPr>
          <w:rFonts w:ascii="Times New Roman" w:hAnsi="Times New Roman"/>
          <w:sz w:val="18"/>
          <w:szCs w:val="18"/>
        </w:rPr>
        <w:t>)</w:t>
      </w:r>
      <w:r w:rsidR="00765C44" w:rsidRPr="007325CE">
        <w:rPr>
          <w:rFonts w:ascii="Times New Roman" w:hAnsi="Times New Roman"/>
          <w:sz w:val="18"/>
          <w:szCs w:val="18"/>
        </w:rPr>
        <w:t>.</w:t>
      </w:r>
      <w:bookmarkEnd w:id="1"/>
    </w:p>
  </w:footnote>
  <w:footnote w:id="3">
    <w:p w14:paraId="1F8961C9" w14:textId="77361BAD" w:rsidR="00723743" w:rsidRPr="007325CE" w:rsidRDefault="00723743">
      <w:pPr>
        <w:pStyle w:val="a9"/>
        <w:rPr>
          <w:rFonts w:ascii="Times New Roman" w:hAnsi="Times New Roman"/>
          <w:sz w:val="18"/>
          <w:szCs w:val="18"/>
        </w:rPr>
      </w:pPr>
      <w:r w:rsidRPr="007325CE">
        <w:rPr>
          <w:rStyle w:val="ab"/>
          <w:rFonts w:ascii="Times New Roman" w:hAnsi="Times New Roman"/>
          <w:sz w:val="18"/>
          <w:szCs w:val="18"/>
        </w:rPr>
        <w:footnoteRef/>
      </w:r>
      <w:r w:rsidRPr="007325CE">
        <w:rPr>
          <w:rFonts w:ascii="Times New Roman" w:hAnsi="Times New Roman"/>
          <w:sz w:val="18"/>
          <w:szCs w:val="18"/>
        </w:rPr>
        <w:t xml:space="preserve"> Евразийский экономический союз</w:t>
      </w:r>
      <w:r w:rsidR="00996133" w:rsidRPr="007325CE">
        <w:rPr>
          <w:rFonts w:ascii="Times New Roman" w:hAnsi="Times New Roman"/>
          <w:sz w:val="18"/>
          <w:szCs w:val="18"/>
        </w:rPr>
        <w:t xml:space="preserve"> (</w:t>
      </w:r>
      <w:r w:rsidRPr="007325CE">
        <w:rPr>
          <w:rFonts w:ascii="Times New Roman" w:hAnsi="Times New Roman"/>
          <w:sz w:val="18"/>
          <w:szCs w:val="18"/>
        </w:rPr>
        <w:t>далее –</w:t>
      </w:r>
      <w:r w:rsidR="00E1269E" w:rsidRPr="007325CE">
        <w:rPr>
          <w:rFonts w:ascii="Times New Roman" w:hAnsi="Times New Roman"/>
          <w:sz w:val="18"/>
          <w:szCs w:val="18"/>
        </w:rPr>
        <w:t xml:space="preserve"> ЕАЭС</w:t>
      </w:r>
      <w:r w:rsidR="00996133" w:rsidRPr="007325CE">
        <w:rPr>
          <w:rFonts w:ascii="Times New Roman" w:hAnsi="Times New Roman"/>
          <w:sz w:val="18"/>
          <w:szCs w:val="18"/>
        </w:rPr>
        <w:t>)</w:t>
      </w:r>
      <w:r w:rsidR="00765C44" w:rsidRPr="007325CE">
        <w:rPr>
          <w:rFonts w:ascii="Times New Roman" w:hAnsi="Times New Roman"/>
          <w:sz w:val="18"/>
          <w:szCs w:val="18"/>
        </w:rPr>
        <w:t>.</w:t>
      </w:r>
    </w:p>
  </w:footnote>
  <w:footnote w:id="4">
    <w:p w14:paraId="74792EAA" w14:textId="71D0AD49" w:rsidR="00723743" w:rsidRPr="007325CE" w:rsidRDefault="00723743">
      <w:pPr>
        <w:pStyle w:val="a9"/>
        <w:rPr>
          <w:rFonts w:ascii="Times New Roman" w:hAnsi="Times New Roman"/>
          <w:sz w:val="18"/>
          <w:szCs w:val="18"/>
        </w:rPr>
      </w:pPr>
      <w:r w:rsidRPr="007325CE">
        <w:rPr>
          <w:rStyle w:val="ab"/>
          <w:rFonts w:ascii="Times New Roman" w:hAnsi="Times New Roman"/>
          <w:sz w:val="18"/>
          <w:szCs w:val="18"/>
        </w:rPr>
        <w:footnoteRef/>
      </w:r>
      <w:r w:rsidRPr="007325CE">
        <w:rPr>
          <w:rFonts w:ascii="Times New Roman" w:hAnsi="Times New Roman"/>
          <w:sz w:val="18"/>
          <w:szCs w:val="18"/>
        </w:rPr>
        <w:t xml:space="preserve"> </w:t>
      </w:r>
      <w:bookmarkStart w:id="2" w:name="_Hlk158578143"/>
      <w:r w:rsidRPr="007325CE">
        <w:rPr>
          <w:rFonts w:ascii="Times New Roman" w:hAnsi="Times New Roman"/>
          <w:sz w:val="18"/>
          <w:szCs w:val="18"/>
        </w:rPr>
        <w:t>Общероссийский классификатор стран мира</w:t>
      </w:r>
      <w:r w:rsidR="00996133" w:rsidRPr="007325CE">
        <w:rPr>
          <w:rFonts w:ascii="Times New Roman" w:hAnsi="Times New Roman"/>
          <w:sz w:val="18"/>
          <w:szCs w:val="18"/>
        </w:rPr>
        <w:t xml:space="preserve"> (</w:t>
      </w:r>
      <w:r w:rsidRPr="007325CE">
        <w:rPr>
          <w:rFonts w:ascii="Times New Roman" w:hAnsi="Times New Roman"/>
          <w:sz w:val="18"/>
          <w:szCs w:val="18"/>
        </w:rPr>
        <w:t>далее –</w:t>
      </w:r>
      <w:r w:rsidR="00E1269E" w:rsidRPr="007325CE">
        <w:rPr>
          <w:rFonts w:ascii="Times New Roman" w:hAnsi="Times New Roman"/>
          <w:sz w:val="18"/>
          <w:szCs w:val="18"/>
        </w:rPr>
        <w:t xml:space="preserve"> ОКСМ</w:t>
      </w:r>
      <w:r w:rsidR="00996133" w:rsidRPr="007325CE">
        <w:rPr>
          <w:rFonts w:ascii="Times New Roman" w:hAnsi="Times New Roman"/>
          <w:sz w:val="18"/>
          <w:szCs w:val="18"/>
        </w:rPr>
        <w:t>)</w:t>
      </w:r>
      <w:r w:rsidR="00765C44" w:rsidRPr="007325CE">
        <w:rPr>
          <w:rFonts w:ascii="Times New Roman" w:hAnsi="Times New Roman"/>
          <w:sz w:val="18"/>
          <w:szCs w:val="18"/>
        </w:rPr>
        <w:t>.</w:t>
      </w:r>
      <w:bookmarkEnd w:id="2"/>
    </w:p>
  </w:footnote>
  <w:footnote w:id="5">
    <w:p w14:paraId="18C3F44B" w14:textId="6DE826DB" w:rsidR="00091FB2" w:rsidRPr="00477056" w:rsidRDefault="00091FB2">
      <w:pPr>
        <w:pStyle w:val="a9"/>
        <w:rPr>
          <w:rFonts w:ascii="Times New Roman" w:hAnsi="Times New Roman"/>
          <w:sz w:val="18"/>
          <w:szCs w:val="18"/>
        </w:rPr>
      </w:pPr>
      <w:r w:rsidRPr="00477056">
        <w:rPr>
          <w:rStyle w:val="ab"/>
          <w:rFonts w:ascii="Times New Roman" w:hAnsi="Times New Roman"/>
          <w:sz w:val="18"/>
          <w:szCs w:val="18"/>
        </w:rPr>
        <w:footnoteRef/>
      </w:r>
      <w:r w:rsidRPr="00477056">
        <w:rPr>
          <w:rFonts w:ascii="Times New Roman" w:hAnsi="Times New Roman"/>
          <w:sz w:val="18"/>
          <w:szCs w:val="18"/>
        </w:rPr>
        <w:t xml:space="preserve"> </w:t>
      </w:r>
      <w:bookmarkStart w:id="3" w:name="_Hlk158579017"/>
      <w:r w:rsidRPr="00477056">
        <w:rPr>
          <w:rFonts w:ascii="Times New Roman" w:hAnsi="Times New Roman"/>
          <w:sz w:val="18"/>
          <w:szCs w:val="18"/>
        </w:rPr>
        <w:t>Единая Товарная номенклатура внешнеэкономической деятельности Евразийского экономического союза.</w:t>
      </w:r>
      <w:bookmarkEnd w:id="3"/>
    </w:p>
  </w:footnote>
  <w:footnote w:id="6">
    <w:p w14:paraId="6189AB4A" w14:textId="7007F525" w:rsidR="007325CE" w:rsidRPr="00250231" w:rsidRDefault="007325CE">
      <w:pPr>
        <w:pStyle w:val="a9"/>
        <w:rPr>
          <w:rFonts w:ascii="Times New Roman" w:hAnsi="Times New Roman"/>
          <w:sz w:val="18"/>
          <w:szCs w:val="18"/>
        </w:rPr>
      </w:pPr>
      <w:r w:rsidRPr="00250231">
        <w:rPr>
          <w:rStyle w:val="ab"/>
          <w:rFonts w:ascii="Times New Roman" w:hAnsi="Times New Roman"/>
          <w:sz w:val="18"/>
          <w:szCs w:val="18"/>
        </w:rPr>
        <w:footnoteRef/>
      </w:r>
      <w:r w:rsidRPr="00250231">
        <w:rPr>
          <w:rFonts w:ascii="Times New Roman" w:hAnsi="Times New Roman"/>
          <w:sz w:val="18"/>
          <w:szCs w:val="18"/>
        </w:rPr>
        <w:t xml:space="preserve"> Общероссийский классификатор единиц измерения (далее – ОКЕИ).</w:t>
      </w:r>
    </w:p>
  </w:footnote>
  <w:footnote w:id="7">
    <w:p w14:paraId="68001702" w14:textId="77777777" w:rsidR="00723743" w:rsidRPr="00477056" w:rsidRDefault="00723743">
      <w:pPr>
        <w:pStyle w:val="a9"/>
        <w:rPr>
          <w:rFonts w:ascii="Times New Roman" w:hAnsi="Times New Roman"/>
          <w:sz w:val="18"/>
          <w:szCs w:val="18"/>
        </w:rPr>
      </w:pPr>
      <w:r w:rsidRPr="00477056">
        <w:rPr>
          <w:rStyle w:val="ab"/>
          <w:rFonts w:ascii="Times New Roman" w:hAnsi="Times New Roman"/>
          <w:sz w:val="18"/>
          <w:szCs w:val="18"/>
        </w:rPr>
        <w:footnoteRef/>
      </w:r>
      <w:r w:rsidRPr="00477056">
        <w:rPr>
          <w:rFonts w:ascii="Times New Roman" w:hAnsi="Times New Roman"/>
          <w:sz w:val="18"/>
          <w:szCs w:val="18"/>
        </w:rPr>
        <w:t xml:space="preserve"> </w:t>
      </w:r>
      <w:bookmarkStart w:id="4" w:name="_Hlk158578965"/>
      <w:r w:rsidRPr="00477056">
        <w:rPr>
          <w:rFonts w:ascii="Times New Roman" w:hAnsi="Times New Roman"/>
          <w:sz w:val="18"/>
          <w:szCs w:val="18"/>
        </w:rPr>
        <w:t>Налог на добавленную стоимость</w:t>
      </w:r>
      <w:r w:rsidR="00765C44" w:rsidRPr="00477056">
        <w:rPr>
          <w:rFonts w:ascii="Times New Roman" w:hAnsi="Times New Roman"/>
          <w:sz w:val="18"/>
          <w:szCs w:val="18"/>
        </w:rPr>
        <w:t>.</w:t>
      </w:r>
      <w:bookmarkEnd w:id="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D4FE8" w14:textId="77777777" w:rsidR="000C4383" w:rsidRPr="00250231" w:rsidRDefault="000C4383" w:rsidP="000C4383">
    <w:pPr>
      <w:pStyle w:val="a3"/>
      <w:jc w:val="center"/>
      <w:rPr>
        <w:rFonts w:ascii="Times New Roman" w:hAnsi="Times New Roman"/>
      </w:rPr>
    </w:pPr>
    <w:r w:rsidRPr="00250231">
      <w:rPr>
        <w:rFonts w:ascii="Times New Roman" w:hAnsi="Times New Roman"/>
      </w:rPr>
      <w:fldChar w:fldCharType="begin"/>
    </w:r>
    <w:r w:rsidRPr="00250231">
      <w:rPr>
        <w:rFonts w:ascii="Times New Roman" w:hAnsi="Times New Roman"/>
      </w:rPr>
      <w:instrText>PAGE   \* MERGEFORMAT</w:instrText>
    </w:r>
    <w:r w:rsidRPr="00250231">
      <w:rPr>
        <w:rFonts w:ascii="Times New Roman" w:hAnsi="Times New Roman"/>
      </w:rPr>
      <w:fldChar w:fldCharType="separate"/>
    </w:r>
    <w:r w:rsidR="00A8799F">
      <w:rPr>
        <w:rFonts w:ascii="Times New Roman" w:hAnsi="Times New Roman"/>
        <w:noProof/>
      </w:rPr>
      <w:t>2</w:t>
    </w:r>
    <w:r w:rsidRPr="00250231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8"/>
    <w:rsid w:val="00010C5A"/>
    <w:rsid w:val="00081387"/>
    <w:rsid w:val="00091FB2"/>
    <w:rsid w:val="000C4383"/>
    <w:rsid w:val="000E3F90"/>
    <w:rsid w:val="00122DE5"/>
    <w:rsid w:val="001F7FE8"/>
    <w:rsid w:val="00250231"/>
    <w:rsid w:val="002901F4"/>
    <w:rsid w:val="00292280"/>
    <w:rsid w:val="002B0EBF"/>
    <w:rsid w:val="002C03A3"/>
    <w:rsid w:val="002C2D50"/>
    <w:rsid w:val="002E156D"/>
    <w:rsid w:val="003075DA"/>
    <w:rsid w:val="00332CC7"/>
    <w:rsid w:val="0038582C"/>
    <w:rsid w:val="003878BF"/>
    <w:rsid w:val="0039156C"/>
    <w:rsid w:val="003B5955"/>
    <w:rsid w:val="003D2C35"/>
    <w:rsid w:val="003F37FE"/>
    <w:rsid w:val="00420515"/>
    <w:rsid w:val="00477056"/>
    <w:rsid w:val="00496C48"/>
    <w:rsid w:val="005B7AC7"/>
    <w:rsid w:val="005E7C90"/>
    <w:rsid w:val="00612833"/>
    <w:rsid w:val="00622966"/>
    <w:rsid w:val="00647B8F"/>
    <w:rsid w:val="00660883"/>
    <w:rsid w:val="006E6C91"/>
    <w:rsid w:val="006E6E26"/>
    <w:rsid w:val="006F2591"/>
    <w:rsid w:val="00723743"/>
    <w:rsid w:val="007325CE"/>
    <w:rsid w:val="00744056"/>
    <w:rsid w:val="00752D32"/>
    <w:rsid w:val="00765C44"/>
    <w:rsid w:val="00771A65"/>
    <w:rsid w:val="007D5C13"/>
    <w:rsid w:val="007E6A8F"/>
    <w:rsid w:val="007F2521"/>
    <w:rsid w:val="00827102"/>
    <w:rsid w:val="008A5746"/>
    <w:rsid w:val="008E1FED"/>
    <w:rsid w:val="008E410E"/>
    <w:rsid w:val="00915BB3"/>
    <w:rsid w:val="00941897"/>
    <w:rsid w:val="0099214A"/>
    <w:rsid w:val="00996133"/>
    <w:rsid w:val="009F24BA"/>
    <w:rsid w:val="00A65B06"/>
    <w:rsid w:val="00A8799F"/>
    <w:rsid w:val="00AB3D06"/>
    <w:rsid w:val="00B25C79"/>
    <w:rsid w:val="00B764B0"/>
    <w:rsid w:val="00C57A83"/>
    <w:rsid w:val="00C724D4"/>
    <w:rsid w:val="00D05BD8"/>
    <w:rsid w:val="00DA48D8"/>
    <w:rsid w:val="00DA6F27"/>
    <w:rsid w:val="00DC6E20"/>
    <w:rsid w:val="00E1269E"/>
    <w:rsid w:val="00E1710D"/>
    <w:rsid w:val="00EC4203"/>
    <w:rsid w:val="00EE46F9"/>
    <w:rsid w:val="00F327FE"/>
    <w:rsid w:val="00F44F26"/>
    <w:rsid w:val="00F46156"/>
    <w:rsid w:val="00F67FB2"/>
    <w:rsid w:val="00FA6359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0DBAB"/>
  <w14:defaultImageDpi w14:val="0"/>
  <w15:docId w15:val="{646E6CD4-9422-421B-A15C-456441D7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10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2C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2C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C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438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7237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3743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23743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915B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5BB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15BB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5B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15BB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4A70-1652-4173-BA6F-BD766D97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Мария Юрьевна</dc:creator>
  <cp:keywords/>
  <dc:description/>
  <cp:lastModifiedBy>Болотников Андрей Андреевич</cp:lastModifiedBy>
  <cp:revision>15</cp:revision>
  <cp:lastPrinted>2024-05-06T10:06:00Z</cp:lastPrinted>
  <dcterms:created xsi:type="dcterms:W3CDTF">2024-02-11T18:32:00Z</dcterms:created>
  <dcterms:modified xsi:type="dcterms:W3CDTF">2024-08-15T12:40:00Z</dcterms:modified>
</cp:coreProperties>
</file>