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5B" w:rsidRPr="00241E5B" w:rsidRDefault="00241E5B" w:rsidP="00241E5B">
      <w:pPr>
        <w:tabs>
          <w:tab w:val="left" w:pos="7230"/>
        </w:tabs>
        <w:autoSpaceDE w:val="0"/>
        <w:autoSpaceDN w:val="0"/>
        <w:adjustRightInd w:val="0"/>
        <w:spacing w:after="0" w:line="240" w:lineRule="auto"/>
        <w:ind w:left="7229"/>
        <w:jc w:val="both"/>
        <w:rPr>
          <w:rFonts w:ascii="Times New Roman" w:eastAsia="Times New Roman" w:hAnsi="Times New Roman" w:cs="Times New Roman"/>
          <w:sz w:val="24"/>
          <w:szCs w:val="24"/>
          <w:lang w:eastAsia="ru-RU"/>
        </w:rPr>
      </w:pPr>
      <w:bookmarkStart w:id="0" w:name="_GoBack"/>
      <w:bookmarkEnd w:id="0"/>
      <w:r w:rsidRPr="00241E5B">
        <w:rPr>
          <w:rFonts w:ascii="Times New Roman" w:eastAsia="Times New Roman" w:hAnsi="Times New Roman" w:cs="Times New Roman"/>
          <w:sz w:val="24"/>
          <w:szCs w:val="24"/>
          <w:lang w:eastAsia="ru-RU"/>
        </w:rPr>
        <w:t xml:space="preserve">Приложение </w:t>
      </w:r>
    </w:p>
    <w:p w:rsidR="00241E5B" w:rsidRPr="00241E5B" w:rsidRDefault="00241E5B" w:rsidP="00241E5B">
      <w:pPr>
        <w:tabs>
          <w:tab w:val="left" w:pos="7230"/>
        </w:tabs>
        <w:autoSpaceDE w:val="0"/>
        <w:autoSpaceDN w:val="0"/>
        <w:adjustRightInd w:val="0"/>
        <w:spacing w:after="0" w:line="240" w:lineRule="auto"/>
        <w:ind w:left="7229"/>
        <w:jc w:val="both"/>
        <w:rPr>
          <w:rFonts w:ascii="Times New Roman" w:eastAsia="Times New Roman" w:hAnsi="Times New Roman" w:cs="Times New Roman"/>
          <w:sz w:val="24"/>
          <w:szCs w:val="24"/>
          <w:lang w:eastAsia="ru-RU"/>
        </w:rPr>
      </w:pPr>
      <w:r w:rsidRPr="00241E5B">
        <w:rPr>
          <w:rFonts w:ascii="Times New Roman" w:eastAsia="Times New Roman" w:hAnsi="Times New Roman" w:cs="Times New Roman"/>
          <w:sz w:val="24"/>
          <w:szCs w:val="24"/>
          <w:lang w:eastAsia="ru-RU"/>
        </w:rPr>
        <w:t xml:space="preserve">к письму ФНС России </w:t>
      </w:r>
    </w:p>
    <w:p w:rsidR="00241E5B" w:rsidRPr="00241E5B" w:rsidRDefault="00241E5B" w:rsidP="00241E5B">
      <w:pPr>
        <w:tabs>
          <w:tab w:val="left" w:pos="7230"/>
        </w:tabs>
        <w:autoSpaceDE w:val="0"/>
        <w:autoSpaceDN w:val="0"/>
        <w:adjustRightInd w:val="0"/>
        <w:spacing w:after="0" w:line="240" w:lineRule="auto"/>
        <w:ind w:left="7229"/>
        <w:jc w:val="both"/>
        <w:rPr>
          <w:rFonts w:ascii="Times New Roman" w:eastAsia="Times New Roman" w:hAnsi="Times New Roman" w:cs="Times New Roman"/>
          <w:sz w:val="24"/>
          <w:szCs w:val="24"/>
          <w:lang w:eastAsia="ru-RU"/>
        </w:rPr>
      </w:pPr>
      <w:r w:rsidRPr="00241E5B">
        <w:rPr>
          <w:rFonts w:ascii="Times New Roman" w:eastAsia="Times New Roman" w:hAnsi="Times New Roman" w:cs="Times New Roman"/>
          <w:sz w:val="24"/>
          <w:szCs w:val="24"/>
          <w:lang w:eastAsia="ru-RU"/>
        </w:rPr>
        <w:t>от «___» __________ 202</w:t>
      </w:r>
      <w:r w:rsidR="0058258E">
        <w:rPr>
          <w:rFonts w:ascii="Times New Roman" w:eastAsia="Times New Roman" w:hAnsi="Times New Roman" w:cs="Times New Roman"/>
          <w:sz w:val="24"/>
          <w:szCs w:val="24"/>
          <w:lang w:eastAsia="ru-RU"/>
        </w:rPr>
        <w:t>4</w:t>
      </w:r>
      <w:r w:rsidRPr="00241E5B">
        <w:rPr>
          <w:rFonts w:ascii="Times New Roman" w:eastAsia="Times New Roman" w:hAnsi="Times New Roman" w:cs="Times New Roman"/>
          <w:sz w:val="24"/>
          <w:szCs w:val="24"/>
          <w:lang w:eastAsia="ru-RU"/>
        </w:rPr>
        <w:t xml:space="preserve"> г. </w:t>
      </w:r>
    </w:p>
    <w:p w:rsidR="00241E5B" w:rsidRPr="00241E5B" w:rsidRDefault="00241E5B" w:rsidP="00241E5B">
      <w:pPr>
        <w:tabs>
          <w:tab w:val="left" w:pos="7230"/>
        </w:tabs>
        <w:autoSpaceDE w:val="0"/>
        <w:autoSpaceDN w:val="0"/>
        <w:adjustRightInd w:val="0"/>
        <w:spacing w:after="0" w:line="240" w:lineRule="auto"/>
        <w:ind w:left="7229"/>
        <w:jc w:val="both"/>
        <w:rPr>
          <w:rFonts w:ascii="Times New Roman" w:eastAsia="Times New Roman" w:hAnsi="Times New Roman" w:cs="Times New Roman"/>
          <w:sz w:val="24"/>
          <w:szCs w:val="24"/>
          <w:lang w:eastAsia="ru-RU"/>
        </w:rPr>
      </w:pPr>
      <w:r w:rsidRPr="00241E5B">
        <w:rPr>
          <w:rFonts w:ascii="Times New Roman" w:eastAsia="Times New Roman" w:hAnsi="Times New Roman" w:cs="Times New Roman"/>
          <w:sz w:val="24"/>
          <w:szCs w:val="24"/>
          <w:lang w:eastAsia="ru-RU"/>
        </w:rPr>
        <w:t>№ ________________</w:t>
      </w:r>
    </w:p>
    <w:p w:rsidR="00241E5B" w:rsidRPr="00241E5B" w:rsidRDefault="00241E5B" w:rsidP="00241E5B">
      <w:pPr>
        <w:tabs>
          <w:tab w:val="left" w:pos="7230"/>
        </w:tabs>
        <w:autoSpaceDE w:val="0"/>
        <w:autoSpaceDN w:val="0"/>
        <w:adjustRightInd w:val="0"/>
        <w:spacing w:after="0" w:line="340" w:lineRule="atLeast"/>
        <w:ind w:firstLine="708"/>
        <w:jc w:val="both"/>
        <w:rPr>
          <w:rFonts w:ascii="Times New Roman" w:eastAsia="Times New Roman" w:hAnsi="Times New Roman" w:cs="Times New Roman"/>
          <w:sz w:val="28"/>
          <w:szCs w:val="28"/>
          <w:lang w:eastAsia="ru-RU"/>
        </w:rPr>
      </w:pPr>
    </w:p>
    <w:p w:rsidR="00241E5B" w:rsidRPr="00241E5B" w:rsidRDefault="00241E5B" w:rsidP="00241E5B">
      <w:pPr>
        <w:tabs>
          <w:tab w:val="left" w:pos="7230"/>
        </w:tabs>
        <w:autoSpaceDE w:val="0"/>
        <w:autoSpaceDN w:val="0"/>
        <w:adjustRightInd w:val="0"/>
        <w:spacing w:after="0" w:line="340" w:lineRule="atLeast"/>
        <w:jc w:val="center"/>
        <w:rPr>
          <w:rFonts w:ascii="Times New Roman" w:hAnsi="Times New Roman" w:cs="Times New Roman"/>
          <w:b/>
          <w:sz w:val="28"/>
          <w:szCs w:val="28"/>
        </w:rPr>
      </w:pPr>
    </w:p>
    <w:p w:rsidR="00241E5B" w:rsidRDefault="00241E5B" w:rsidP="007B40AA">
      <w:pPr>
        <w:tabs>
          <w:tab w:val="left" w:pos="7230"/>
        </w:tabs>
        <w:autoSpaceDE w:val="0"/>
        <w:autoSpaceDN w:val="0"/>
        <w:adjustRightInd w:val="0"/>
        <w:spacing w:after="0" w:line="340" w:lineRule="atLeast"/>
        <w:jc w:val="center"/>
        <w:rPr>
          <w:rFonts w:ascii="Times New Roman" w:hAnsi="Times New Roman" w:cs="Times New Roman"/>
          <w:b/>
          <w:sz w:val="28"/>
          <w:szCs w:val="28"/>
        </w:rPr>
      </w:pPr>
      <w:r w:rsidRPr="00241E5B">
        <w:rPr>
          <w:rFonts w:ascii="Times New Roman" w:hAnsi="Times New Roman" w:cs="Times New Roman"/>
          <w:b/>
          <w:sz w:val="28"/>
          <w:szCs w:val="28"/>
        </w:rPr>
        <w:t xml:space="preserve">Обзор правовых позиций </w:t>
      </w:r>
      <w:r w:rsidR="00AA08AB" w:rsidRPr="00241E5B">
        <w:rPr>
          <w:rFonts w:ascii="Times New Roman" w:hAnsi="Times New Roman" w:cs="Times New Roman"/>
          <w:b/>
          <w:sz w:val="28"/>
          <w:szCs w:val="28"/>
        </w:rPr>
        <w:t xml:space="preserve">Конституционного Суда Российской Федерации </w:t>
      </w:r>
      <w:r w:rsidR="00AA08AB">
        <w:rPr>
          <w:rFonts w:ascii="Times New Roman" w:hAnsi="Times New Roman" w:cs="Times New Roman"/>
          <w:b/>
          <w:sz w:val="28"/>
          <w:szCs w:val="28"/>
        </w:rPr>
        <w:br/>
        <w:t xml:space="preserve">и </w:t>
      </w:r>
      <w:r w:rsidRPr="00241E5B">
        <w:rPr>
          <w:rFonts w:ascii="Times New Roman" w:hAnsi="Times New Roman" w:cs="Times New Roman"/>
          <w:b/>
          <w:sz w:val="28"/>
          <w:szCs w:val="28"/>
        </w:rPr>
        <w:t xml:space="preserve">Верховного Суда Российской Федерации по </w:t>
      </w:r>
      <w:r w:rsidR="007B40AA">
        <w:rPr>
          <w:rFonts w:ascii="Times New Roman" w:hAnsi="Times New Roman" w:cs="Times New Roman"/>
          <w:b/>
          <w:sz w:val="28"/>
          <w:szCs w:val="28"/>
        </w:rPr>
        <w:t xml:space="preserve">отдельным </w:t>
      </w:r>
      <w:r w:rsidRPr="00241E5B">
        <w:rPr>
          <w:rFonts w:ascii="Times New Roman" w:hAnsi="Times New Roman" w:cs="Times New Roman"/>
          <w:b/>
          <w:sz w:val="28"/>
          <w:szCs w:val="28"/>
        </w:rPr>
        <w:t xml:space="preserve">вопросам </w:t>
      </w:r>
      <w:r w:rsidR="0058258E">
        <w:rPr>
          <w:rFonts w:ascii="Times New Roman" w:hAnsi="Times New Roman" w:cs="Times New Roman"/>
          <w:b/>
          <w:sz w:val="28"/>
          <w:szCs w:val="28"/>
        </w:rPr>
        <w:t>применения статьи 378.2 Налогового кодекса Российской Федерации</w:t>
      </w:r>
    </w:p>
    <w:p w:rsidR="00810147" w:rsidRDefault="00810147">
      <w:pPr>
        <w:tabs>
          <w:tab w:val="left" w:pos="7230"/>
        </w:tabs>
        <w:autoSpaceDE w:val="0"/>
        <w:autoSpaceDN w:val="0"/>
        <w:adjustRightInd w:val="0"/>
        <w:spacing w:after="0" w:line="340" w:lineRule="atLeast"/>
        <w:jc w:val="center"/>
        <w:rPr>
          <w:rFonts w:ascii="Times New Roman" w:hAnsi="Times New Roman" w:cs="Times New Roman"/>
          <w:b/>
          <w:sz w:val="28"/>
          <w:szCs w:val="28"/>
        </w:rPr>
      </w:pP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b/>
          <w:sz w:val="28"/>
          <w:szCs w:val="28"/>
        </w:rPr>
      </w:pPr>
      <w:r w:rsidRPr="007B40AA">
        <w:rPr>
          <w:rFonts w:ascii="Times New Roman" w:hAnsi="Times New Roman" w:cs="Times New Roman"/>
          <w:b/>
          <w:sz w:val="28"/>
          <w:szCs w:val="28"/>
        </w:rPr>
        <w:t>1) Определение Судебной коллегии по экономическим спорам Верховного Суда Российской Федерации</w:t>
      </w:r>
      <w:r w:rsidR="007B40AA">
        <w:rPr>
          <w:rFonts w:ascii="Times New Roman" w:hAnsi="Times New Roman" w:cs="Times New Roman"/>
          <w:b/>
          <w:sz w:val="28"/>
          <w:szCs w:val="28"/>
        </w:rPr>
        <w:t xml:space="preserve"> (далее – Верховный Суд)</w:t>
      </w:r>
      <w:r w:rsidRPr="007B40AA">
        <w:rPr>
          <w:rFonts w:ascii="Times New Roman" w:hAnsi="Times New Roman" w:cs="Times New Roman"/>
          <w:b/>
          <w:sz w:val="28"/>
          <w:szCs w:val="28"/>
        </w:rPr>
        <w:t xml:space="preserve"> от 09.03.2023 № 305-ЭС22-23165 по делу</w:t>
      </w:r>
      <w:r w:rsidR="007B40AA">
        <w:rPr>
          <w:rFonts w:ascii="Times New Roman" w:hAnsi="Times New Roman" w:cs="Times New Roman"/>
          <w:b/>
          <w:sz w:val="28"/>
          <w:szCs w:val="28"/>
        </w:rPr>
        <w:t xml:space="preserve"> </w:t>
      </w:r>
      <w:r w:rsidRPr="007B40AA">
        <w:rPr>
          <w:rFonts w:ascii="Times New Roman" w:hAnsi="Times New Roman" w:cs="Times New Roman"/>
          <w:b/>
          <w:sz w:val="28"/>
          <w:szCs w:val="28"/>
        </w:rPr>
        <w:t>№ А40-276692/2021</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Государственной инспекцией по контролю за использованием объектов недвижимости проведены мероприятия по определению для целей налогообложения вида фактического использования нежилого здания, принадлежащего на праве собственности ПАО.</w:t>
      </w:r>
      <w:r w:rsidR="007B40AA">
        <w:rPr>
          <w:rFonts w:ascii="Times New Roman" w:hAnsi="Times New Roman" w:cs="Times New Roman"/>
          <w:sz w:val="28"/>
          <w:szCs w:val="28"/>
        </w:rPr>
        <w:t xml:space="preserve"> </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По результатам данных мероприятий государственной инспекцией составлен акт о фактическом использовании нежилого здания (строения, сооружения) для целей налогообложения (далее – акт), в соответствии с которым указанное нежилое здание на 100% используется для размещения офисов в соответствии со статьей 378.2 </w:t>
      </w:r>
      <w:r w:rsidR="00240571" w:rsidRPr="007B40AA">
        <w:rPr>
          <w:rFonts w:ascii="Times New Roman" w:hAnsi="Times New Roman" w:cs="Times New Roman"/>
          <w:sz w:val="28"/>
          <w:szCs w:val="28"/>
        </w:rPr>
        <w:t>Налогового кодекса Российской Федерации (далее – Налоговый кодекс)</w:t>
      </w:r>
      <w:r w:rsidRPr="007B40AA">
        <w:rPr>
          <w:rFonts w:ascii="Times New Roman" w:hAnsi="Times New Roman" w:cs="Times New Roman"/>
          <w:sz w:val="28"/>
          <w:szCs w:val="28"/>
        </w:rPr>
        <w:t>.</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Не согласившись с актом, ПАО обратилось в Межведомственную комиссию по рассмотрению вопросов налогообложения с просьбой о проведении повторного обследования.</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По итогам повторного мероприятия государственной инспекцией составлен акт, в соответствии с которым для целей статьи 378.2 Налогового кодекса сумма долей фактической площади нежилого здания, используемой для размещения офисов, составляет 68,5% от общей площади; нежилое здание фактически используется для размещения офисов, торговых объектов, объектов общественного питания и бытового обслуживания.</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Выражая несогласие с указанными выводами государственной инспекции, ПАО обратилось в </w:t>
      </w:r>
      <w:r w:rsidR="00077C27" w:rsidRPr="007B40AA">
        <w:rPr>
          <w:rFonts w:ascii="Times New Roman" w:hAnsi="Times New Roman" w:cs="Times New Roman"/>
          <w:sz w:val="28"/>
          <w:szCs w:val="28"/>
        </w:rPr>
        <w:t>а</w:t>
      </w:r>
      <w:r w:rsidRPr="007B40AA">
        <w:rPr>
          <w:rFonts w:ascii="Times New Roman" w:hAnsi="Times New Roman" w:cs="Times New Roman"/>
          <w:sz w:val="28"/>
          <w:szCs w:val="28"/>
        </w:rPr>
        <w:t>рбитражный суд с заявлением о признании акта незаконным.</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Решением </w:t>
      </w:r>
      <w:r w:rsidR="00077C27" w:rsidRPr="007B40AA">
        <w:rPr>
          <w:rFonts w:ascii="Times New Roman" w:hAnsi="Times New Roman" w:cs="Times New Roman"/>
          <w:sz w:val="28"/>
          <w:szCs w:val="28"/>
        </w:rPr>
        <w:t>а</w:t>
      </w:r>
      <w:r w:rsidRPr="007B40AA">
        <w:rPr>
          <w:rFonts w:ascii="Times New Roman" w:hAnsi="Times New Roman" w:cs="Times New Roman"/>
          <w:sz w:val="28"/>
          <w:szCs w:val="28"/>
        </w:rPr>
        <w:t xml:space="preserve">рбитражного суда, оставленным без изменения постановлениями Девятого арбитражного апелляционного суда и Арбитражного суда Московского округа, требования ПАО удовлетворены. Суды исходили из того, что фактическое использование здания или его части для размещения офисов подразумевает осуществление в данном здании самостоятельной деловой, административной или коммерческой деятельности, прямо или косвенно не связанной с обеспечением производственной деятельности предприятия и не являющейся определенным этапом такой деятельности. Следовательно, оборудованные в здании офисы сами по себе не могут являться основанием отнесения здания к офисному зданию для целей </w:t>
      </w:r>
      <w:r w:rsidRPr="007B40AA">
        <w:rPr>
          <w:rFonts w:ascii="Times New Roman" w:hAnsi="Times New Roman" w:cs="Times New Roman"/>
          <w:sz w:val="28"/>
          <w:szCs w:val="28"/>
        </w:rPr>
        <w:lastRenderedPageBreak/>
        <w:t>налогообложения, если они используются собственником здания в собственных уставных и административных целях и не сдаются в аренду третьим лицам.</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Судами также отмечено, что все расположенные в принадлежащем ПАО здании учрежденческие помещения (кабинеты), в которых оборудованы рабочие места для сотрудников заявителя, осуществляющих текущую деятельность ПАО, были учтены как офисные помещения, несмотря на то, что самостоятельного офисного назначения эти помещения не имеют.</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В жалобе, поданной в Верховный Суд, государственная инспекция просила отменить судебные акты арбитражных судов в связи с неправильным применением положений подпунктов 1 и 2 пункта 1 статьи 378.2 Налогового кодекса к спорным правоотношениям. </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Отменяя принятые по делу судебные акты, Судебная коллегия Верховного Суда пришла к следующим выводам.</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Согласно положениям подпунктов 1 и 2 пункта 1 статьи 378.2 Налогового кодекса налоговая база </w:t>
      </w:r>
      <w:r w:rsidR="00C80CE0">
        <w:rPr>
          <w:rFonts w:ascii="Times New Roman" w:hAnsi="Times New Roman" w:cs="Times New Roman"/>
          <w:sz w:val="28"/>
          <w:szCs w:val="28"/>
        </w:rPr>
        <w:t xml:space="preserve">по налогу на имущество организаций (далее – налог) </w:t>
      </w:r>
      <w:r w:rsidRPr="007B40AA">
        <w:rPr>
          <w:rFonts w:ascii="Times New Roman" w:hAnsi="Times New Roman" w:cs="Times New Roman"/>
          <w:sz w:val="28"/>
          <w:szCs w:val="28"/>
        </w:rPr>
        <w:t>определяется как кадастровая стоимость имущества, в частности, в отношении следующих видов недвижимого имущества, признаваемого объектом налогообложения:</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1) административно-деловые центры и торговые центры (комплексы) и помещения в них;</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w:t>
      </w:r>
      <w:r w:rsidR="00F30A23">
        <w:rPr>
          <w:rFonts w:ascii="Times New Roman" w:hAnsi="Times New Roman" w:cs="Times New Roman"/>
          <w:sz w:val="28"/>
          <w:szCs w:val="28"/>
        </w:rPr>
        <w:t xml:space="preserve"> (далее – ЕГРН)</w:t>
      </w:r>
      <w:r w:rsidRPr="007B40AA">
        <w:rPr>
          <w:rFonts w:ascii="Times New Roman" w:hAnsi="Times New Roman" w:cs="Times New Roman"/>
          <w:sz w:val="28"/>
          <w:szCs w:val="28"/>
        </w:rPr>
        <w:t>,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Фактическим использованием нежилого помещения для размещения офисов,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офисов, торговых объектов, объектов общественного питания и (или) объектов бытового обслуживания (пункт 5 статьи 378.2 Налогового кодекса).</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Установление указанных особенностей налогообложения, начиная с 01.01.2014, имело своей целью переход к более справедливому распределению налоговой нагрузки за счет использования кадастровой стоимости при расчете налоговой базы, увеличение уровня налоговой нагрузки на объекты коммерческой недвижимости, в том числе офисно-делового и торгового назначения, при условии введения региональных льгот для объектов промышленного производства. </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Судебная коллегия Верховного Суда указала, что Конституционным Судом Российской Федерации </w:t>
      </w:r>
      <w:r w:rsidR="000B760A">
        <w:rPr>
          <w:rFonts w:ascii="Times New Roman" w:hAnsi="Times New Roman" w:cs="Times New Roman"/>
          <w:sz w:val="28"/>
          <w:szCs w:val="28"/>
        </w:rPr>
        <w:t xml:space="preserve">(далее – Конституционный Суд) </w:t>
      </w:r>
      <w:r w:rsidRPr="007B40AA">
        <w:rPr>
          <w:rFonts w:ascii="Times New Roman" w:hAnsi="Times New Roman" w:cs="Times New Roman"/>
          <w:sz w:val="28"/>
          <w:szCs w:val="28"/>
        </w:rPr>
        <w:t xml:space="preserve">в </w:t>
      </w:r>
      <w:r w:rsidR="00077C27" w:rsidRPr="007B40AA">
        <w:rPr>
          <w:rFonts w:ascii="Times New Roman" w:hAnsi="Times New Roman" w:cs="Times New Roman"/>
          <w:sz w:val="28"/>
          <w:szCs w:val="28"/>
        </w:rPr>
        <w:t>О</w:t>
      </w:r>
      <w:r w:rsidRPr="007B40AA">
        <w:rPr>
          <w:rFonts w:ascii="Times New Roman" w:hAnsi="Times New Roman" w:cs="Times New Roman"/>
          <w:sz w:val="28"/>
          <w:szCs w:val="28"/>
        </w:rPr>
        <w:t xml:space="preserve">пределении от 12.11.2020 </w:t>
      </w:r>
      <w:r w:rsidRPr="007B40AA">
        <w:rPr>
          <w:rFonts w:ascii="Times New Roman" w:hAnsi="Times New Roman" w:cs="Times New Roman"/>
          <w:sz w:val="28"/>
          <w:szCs w:val="28"/>
        </w:rPr>
        <w:br/>
        <w:t xml:space="preserve">№ 2596-О отмечено, что законодатель исходил из следующего: в подобных зданиях, </w:t>
      </w:r>
      <w:r w:rsidRPr="007B40AA">
        <w:rPr>
          <w:rFonts w:ascii="Times New Roman" w:hAnsi="Times New Roman" w:cs="Times New Roman"/>
          <w:sz w:val="28"/>
          <w:szCs w:val="28"/>
        </w:rPr>
        <w:lastRenderedPageBreak/>
        <w:t xml:space="preserve">включаемых в </w:t>
      </w:r>
      <w:r w:rsidR="003A7669">
        <w:rPr>
          <w:rFonts w:ascii="Times New Roman" w:hAnsi="Times New Roman" w:cs="Times New Roman"/>
          <w:sz w:val="28"/>
          <w:szCs w:val="28"/>
        </w:rPr>
        <w:t>П</w:t>
      </w:r>
      <w:r w:rsidRPr="007B40AA">
        <w:rPr>
          <w:rFonts w:ascii="Times New Roman" w:hAnsi="Times New Roman" w:cs="Times New Roman"/>
          <w:sz w:val="28"/>
          <w:szCs w:val="28"/>
        </w:rPr>
        <w:t xml:space="preserve">еречни объектов недвижимого имущества, в отношении которых налоговая база определяется как их кадастровая стоимость, как правило, осуществляют хозяйственную деятельность или деятельность по сдаче помещений в аренду именно организации-собственники. </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Также Судебная коллегия Верховного Суда отметила, что из выводов Конституционного Суда, </w:t>
      </w:r>
      <w:r w:rsidR="005D5F3F" w:rsidRPr="007B40AA">
        <w:rPr>
          <w:rFonts w:ascii="Times New Roman" w:hAnsi="Times New Roman" w:cs="Times New Roman"/>
          <w:sz w:val="28"/>
          <w:szCs w:val="28"/>
        </w:rPr>
        <w:t>изложенны</w:t>
      </w:r>
      <w:r w:rsidR="005D5F3F">
        <w:rPr>
          <w:rFonts w:ascii="Times New Roman" w:hAnsi="Times New Roman" w:cs="Times New Roman"/>
          <w:sz w:val="28"/>
          <w:szCs w:val="28"/>
        </w:rPr>
        <w:t>х</w:t>
      </w:r>
      <w:r w:rsidR="005D5F3F" w:rsidRPr="007B40AA">
        <w:rPr>
          <w:rFonts w:ascii="Times New Roman" w:hAnsi="Times New Roman" w:cs="Times New Roman"/>
          <w:sz w:val="28"/>
          <w:szCs w:val="28"/>
        </w:rPr>
        <w:t xml:space="preserve"> </w:t>
      </w:r>
      <w:r w:rsidRPr="007B40AA">
        <w:rPr>
          <w:rFonts w:ascii="Times New Roman" w:hAnsi="Times New Roman" w:cs="Times New Roman"/>
          <w:sz w:val="28"/>
          <w:szCs w:val="28"/>
        </w:rPr>
        <w:t>в Постановлении от 12.11.2020 № 46-П, следует, что в обычной деловой обстановке офисно-торговую недвижимость с высокой вероятностью можно использовать как доходный объект, особенно в местах ее концентрации - в административно-деловых и (или) торговых центрах (комплексах). Эта возможность объективно образует предпосылку относительно высокой стоимости такого имущества в сравнении с другими видами недвижимости и учитывается в основаниях законодательных решений, касающихся повышенного налогообложения таких помещений, даже когда их используют по иному назначению, чем торговля и размещение (сдача в аренду) офисов, поскольку они входят в состав соответствующих центров (комплексов), концентрирующих потенциально доходную недвижимость.</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При этом значимой с точки зрения налогообложения является концентрация потенциально доходной недвижимости, когда назначение, разрешенное использование или наименование помещений, составляющих не менее 20 процентов общей площади здания (строения, сооружения), предусматривает размещение офисов и сопутствующей офисной инфраструктуры либо торговых объектов, объектов общественного питания и (или) объектов бытового обслуживания, что определяет распространение по этому признаку повышенной налоговой нагрузки на все помещения соответствующего центра (комплекса) (определение Конституционного Суда от 11.03.2021 № 374-О).</w:t>
      </w:r>
    </w:p>
    <w:p w:rsidR="00FC2587" w:rsidRPr="007B40AA" w:rsidRDefault="00077C2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При рассмотрении дела с</w:t>
      </w:r>
      <w:r w:rsidR="00FC2587" w:rsidRPr="007B40AA">
        <w:rPr>
          <w:rFonts w:ascii="Times New Roman" w:hAnsi="Times New Roman" w:cs="Times New Roman"/>
          <w:sz w:val="28"/>
          <w:szCs w:val="28"/>
        </w:rPr>
        <w:t>удами установлено и не оспаривалось ПАО, что в нежилом здании размещены его внутренние структурные подразделения.</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ПАО не опровергнуты документально подтвержденные выводы государственной инспекции о том, что фактически спорное здание используется для размещения офисов в целях ведения ПАО его основной коммерческой и сопутствующей коммерческой (логистика и т.п.) деятельности, поскольку в нем располагаются различные службы ПАО, включая помещения приема клиентов, соответствующие помещения оборудованы стационарными рабочими местами, оргтехникой и средствами связи. В частности, в здании расположены кассы, индивидуальные кабины для клиентов, операционные залы, переговорные, депозитарий.</w:t>
      </w:r>
    </w:p>
    <w:p w:rsidR="00FC2587" w:rsidRPr="007B40AA" w:rsidRDefault="00FC258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При таком положении Судебной коллегией Верховного Суда отмечено, что </w:t>
      </w:r>
      <w:r w:rsidRPr="00434CC7">
        <w:rPr>
          <w:rFonts w:ascii="Times New Roman" w:hAnsi="Times New Roman" w:cs="Times New Roman"/>
          <w:b/>
          <w:i/>
          <w:sz w:val="28"/>
          <w:szCs w:val="28"/>
        </w:rPr>
        <w:t xml:space="preserve">выводы судов о том, что отдельные помещения в нежилом здании, используемые заявителем как «кабинеты», не должны рассматриваться в качестве офисных для целей налогообложения в силу своего «вспомогательного» назначения, противоречат целевому толкованию вышеуказанных положений статьи 378.2 Налогового кодекса, в том числе выработанному в судебной практике, поскольку кредитная организация осуществляет хозяйственную (предпринимательскую) деятельность, направленную на извлечение прибыли, посредством использования </w:t>
      </w:r>
      <w:r w:rsidRPr="00434CC7">
        <w:rPr>
          <w:rFonts w:ascii="Times New Roman" w:hAnsi="Times New Roman" w:cs="Times New Roman"/>
          <w:b/>
          <w:i/>
          <w:sz w:val="28"/>
          <w:szCs w:val="28"/>
        </w:rPr>
        <w:lastRenderedPageBreak/>
        <w:t>офисных помещений</w:t>
      </w:r>
      <w:r w:rsidRPr="007B40AA">
        <w:rPr>
          <w:rFonts w:ascii="Times New Roman" w:hAnsi="Times New Roman" w:cs="Times New Roman"/>
          <w:sz w:val="28"/>
          <w:szCs w:val="28"/>
        </w:rPr>
        <w:t xml:space="preserve"> (Постановление Конституционного Суда от 12.11.2020 № 46-П, определение Конституционного Суда от 12.11.2020 № 2596-О, определения Судебной коллегии Верховного Суда от 16.03.2017 № 9-АПГ17-2, от 23.03.2017 № 57-АПГ17-1 и др.).</w:t>
      </w:r>
    </w:p>
    <w:p w:rsidR="00077C27" w:rsidRPr="007B40AA" w:rsidRDefault="00077C27"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Принимая во внимание изложенное, Судебная коллегия Верховного Суда посчитала, что оспариваемые судебные акты арбитражных судов первой, апелляционной и кассационной инстанций подлежат отмене на основании части 1 статьи 291.11 Арбитражного процессуального кодекса Российской Федерации, как принятые с существенными нарушениями норм материального права, с вынесением по делу нового решения об отказе в удовлетворении требований ПАО.</w:t>
      </w:r>
    </w:p>
    <w:p w:rsidR="003535D4" w:rsidRPr="007B40AA" w:rsidRDefault="003535D4" w:rsidP="00434CC7">
      <w:pPr>
        <w:autoSpaceDE w:val="0"/>
        <w:autoSpaceDN w:val="0"/>
        <w:adjustRightInd w:val="0"/>
        <w:spacing w:before="120" w:after="0" w:line="240" w:lineRule="auto"/>
        <w:ind w:firstLine="540"/>
        <w:jc w:val="both"/>
        <w:rPr>
          <w:rFonts w:ascii="Times New Roman" w:hAnsi="Times New Roman" w:cs="Times New Roman"/>
          <w:sz w:val="28"/>
          <w:szCs w:val="28"/>
        </w:rPr>
      </w:pPr>
    </w:p>
    <w:p w:rsidR="006B03EA" w:rsidRPr="007B40AA" w:rsidRDefault="00C80CE0" w:rsidP="00434CC7">
      <w:pPr>
        <w:autoSpaceDE w:val="0"/>
        <w:autoSpaceDN w:val="0"/>
        <w:adjustRightInd w:val="0"/>
        <w:spacing w:before="12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w:t>
      </w:r>
      <w:r w:rsidR="006B03EA" w:rsidRPr="007B40AA">
        <w:rPr>
          <w:rFonts w:ascii="Times New Roman" w:hAnsi="Times New Roman" w:cs="Times New Roman"/>
          <w:b/>
          <w:sz w:val="28"/>
          <w:szCs w:val="28"/>
        </w:rPr>
        <w:t xml:space="preserve">) Определение Верховного Суда Российской Федерации от 19.10.2023 </w:t>
      </w:r>
      <w:r w:rsidR="006B03EA" w:rsidRPr="007B40AA">
        <w:rPr>
          <w:rFonts w:ascii="Times New Roman" w:hAnsi="Times New Roman" w:cs="Times New Roman"/>
          <w:b/>
          <w:sz w:val="28"/>
          <w:szCs w:val="28"/>
        </w:rPr>
        <w:br/>
        <w:t>№ 305-ЭС23-19655 по делу № А40-210223/2022</w:t>
      </w:r>
    </w:p>
    <w:p w:rsidR="006B03EA" w:rsidRPr="007B40AA" w:rsidRDefault="006B03EA"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По результатам камеральн</w:t>
      </w:r>
      <w:r w:rsidR="00FF2740" w:rsidRPr="007B40AA">
        <w:rPr>
          <w:rFonts w:ascii="Times New Roman" w:hAnsi="Times New Roman" w:cs="Times New Roman"/>
          <w:sz w:val="28"/>
          <w:szCs w:val="28"/>
        </w:rPr>
        <w:t>ых</w:t>
      </w:r>
      <w:r w:rsidRPr="007B40AA">
        <w:rPr>
          <w:rFonts w:ascii="Times New Roman" w:hAnsi="Times New Roman" w:cs="Times New Roman"/>
          <w:sz w:val="28"/>
          <w:szCs w:val="28"/>
        </w:rPr>
        <w:t xml:space="preserve"> налогов</w:t>
      </w:r>
      <w:r w:rsidR="007510BC" w:rsidRPr="007B40AA">
        <w:rPr>
          <w:rFonts w:ascii="Times New Roman" w:hAnsi="Times New Roman" w:cs="Times New Roman"/>
          <w:sz w:val="28"/>
          <w:szCs w:val="28"/>
        </w:rPr>
        <w:t>ых</w:t>
      </w:r>
      <w:r w:rsidRPr="007B40AA">
        <w:rPr>
          <w:rFonts w:ascii="Times New Roman" w:hAnsi="Times New Roman" w:cs="Times New Roman"/>
          <w:sz w:val="28"/>
          <w:szCs w:val="28"/>
        </w:rPr>
        <w:t xml:space="preserve"> провер</w:t>
      </w:r>
      <w:r w:rsidR="007510BC" w:rsidRPr="007B40AA">
        <w:rPr>
          <w:rFonts w:ascii="Times New Roman" w:hAnsi="Times New Roman" w:cs="Times New Roman"/>
          <w:sz w:val="28"/>
          <w:szCs w:val="28"/>
        </w:rPr>
        <w:t>о</w:t>
      </w:r>
      <w:r w:rsidRPr="007B40AA">
        <w:rPr>
          <w:rFonts w:ascii="Times New Roman" w:hAnsi="Times New Roman" w:cs="Times New Roman"/>
          <w:sz w:val="28"/>
          <w:szCs w:val="28"/>
        </w:rPr>
        <w:t>к представленных Обществом с ограниченной ответственностью (далее – ООО) налоговых деклараций по налогу</w:t>
      </w:r>
      <w:r w:rsidR="00F76342" w:rsidRPr="007B40AA">
        <w:rPr>
          <w:rFonts w:ascii="Times New Roman" w:hAnsi="Times New Roman" w:cs="Times New Roman"/>
          <w:sz w:val="28"/>
          <w:szCs w:val="28"/>
        </w:rPr>
        <w:t xml:space="preserve"> </w:t>
      </w:r>
      <w:r w:rsidRPr="007B40AA">
        <w:rPr>
          <w:rFonts w:ascii="Times New Roman" w:hAnsi="Times New Roman" w:cs="Times New Roman"/>
          <w:sz w:val="28"/>
          <w:szCs w:val="28"/>
        </w:rPr>
        <w:t xml:space="preserve">за 2018 </w:t>
      </w:r>
      <w:r w:rsidR="007510BC" w:rsidRPr="007B40AA">
        <w:rPr>
          <w:rFonts w:ascii="Times New Roman" w:hAnsi="Times New Roman" w:cs="Times New Roman"/>
          <w:sz w:val="28"/>
          <w:szCs w:val="28"/>
        </w:rPr>
        <w:t xml:space="preserve">и </w:t>
      </w:r>
      <w:r w:rsidRPr="007B40AA">
        <w:rPr>
          <w:rFonts w:ascii="Times New Roman" w:hAnsi="Times New Roman" w:cs="Times New Roman"/>
          <w:sz w:val="28"/>
          <w:szCs w:val="28"/>
        </w:rPr>
        <w:t>2019 годы налоговым органом вынесены решения о привлечении к ответственности за совершение налогового правонарушения.</w:t>
      </w:r>
    </w:p>
    <w:p w:rsidR="006B03EA" w:rsidRPr="007B40AA" w:rsidRDefault="006B03EA"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Основанием для вынесения указанных решений послужил вывод налогового органа о неправомерном исчислении ООО налога в неполном объеме по объектам недвижимости, налоговой базой в отношении которых признается кадастровая стоимость.</w:t>
      </w:r>
    </w:p>
    <w:p w:rsidR="006B03EA" w:rsidRPr="007B40AA" w:rsidRDefault="007510BC"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Не согласившись с выводом налогового органа, ООО обратилось в арбитражный суд, ссылаясь на то, что ему </w:t>
      </w:r>
      <w:r w:rsidR="006B03EA" w:rsidRPr="007B40AA">
        <w:rPr>
          <w:rFonts w:ascii="Times New Roman" w:hAnsi="Times New Roman" w:cs="Times New Roman"/>
          <w:sz w:val="28"/>
          <w:szCs w:val="28"/>
        </w:rPr>
        <w:t xml:space="preserve">не принадлежал и не принадлежит объект недвижимости с кадастровым номером ………1031 (далее – Объект 1). </w:t>
      </w:r>
    </w:p>
    <w:p w:rsidR="006B03EA" w:rsidRPr="007B40AA" w:rsidRDefault="006B03EA"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Решением </w:t>
      </w:r>
      <w:r w:rsidR="001D5037" w:rsidRPr="007B40AA">
        <w:rPr>
          <w:rFonts w:ascii="Times New Roman" w:hAnsi="Times New Roman" w:cs="Times New Roman"/>
          <w:sz w:val="28"/>
          <w:szCs w:val="28"/>
        </w:rPr>
        <w:t>а</w:t>
      </w:r>
      <w:r w:rsidRPr="007B40AA">
        <w:rPr>
          <w:rFonts w:ascii="Times New Roman" w:hAnsi="Times New Roman" w:cs="Times New Roman"/>
          <w:sz w:val="28"/>
          <w:szCs w:val="28"/>
        </w:rPr>
        <w:t xml:space="preserve">рбитражного суда, оставленным без изменения </w:t>
      </w:r>
      <w:r w:rsidR="001D5037" w:rsidRPr="007B40AA">
        <w:rPr>
          <w:rFonts w:ascii="Times New Roman" w:hAnsi="Times New Roman" w:cs="Times New Roman"/>
          <w:sz w:val="28"/>
          <w:szCs w:val="28"/>
        </w:rPr>
        <w:t>п</w:t>
      </w:r>
      <w:r w:rsidRPr="007B40AA">
        <w:rPr>
          <w:rFonts w:ascii="Times New Roman" w:hAnsi="Times New Roman" w:cs="Times New Roman"/>
          <w:sz w:val="28"/>
          <w:szCs w:val="28"/>
        </w:rPr>
        <w:t>остановлениями Девятого арбитражного апелляционного суда и Арбитражного суда Московского округа, в удовлетворении заявленных требований ООО отказано по следующим основаниям.</w:t>
      </w:r>
    </w:p>
    <w:p w:rsidR="006B03EA" w:rsidRPr="007B40AA" w:rsidRDefault="006B03EA"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Пунктом 7 статьи 378.2 Налогового кодекса предусмотрено, что уполномоченный орган исполнительной власти субъекта Российской Федерации не позднее 1-го числа очередного налогового периода по налогу определяет на этот налоговый период перечень объектов недвижимого имущества (далее </w:t>
      </w:r>
      <w:r w:rsidR="003A7669">
        <w:rPr>
          <w:rFonts w:ascii="Times New Roman" w:hAnsi="Times New Roman" w:cs="Times New Roman"/>
          <w:sz w:val="28"/>
          <w:szCs w:val="28"/>
        </w:rPr>
        <w:t>–</w:t>
      </w:r>
      <w:r w:rsidRPr="007B40AA">
        <w:rPr>
          <w:rFonts w:ascii="Times New Roman" w:hAnsi="Times New Roman" w:cs="Times New Roman"/>
          <w:sz w:val="28"/>
          <w:szCs w:val="28"/>
        </w:rPr>
        <w:t xml:space="preserve"> Перечень), указанных в подпунктах 1 и 2 пункта 1 статьи 378.2 Налогового коде</w:t>
      </w:r>
      <w:r w:rsidR="001D5037" w:rsidRPr="007B40AA">
        <w:rPr>
          <w:rFonts w:ascii="Times New Roman" w:hAnsi="Times New Roman" w:cs="Times New Roman"/>
          <w:sz w:val="28"/>
          <w:szCs w:val="28"/>
        </w:rPr>
        <w:t>к</w:t>
      </w:r>
      <w:r w:rsidRPr="007B40AA">
        <w:rPr>
          <w:rFonts w:ascii="Times New Roman" w:hAnsi="Times New Roman" w:cs="Times New Roman"/>
          <w:sz w:val="28"/>
          <w:szCs w:val="28"/>
        </w:rPr>
        <w:t>са, в отношении которых налоговая база определяется, как кадастровая стоимость, направляет Перечень в электронной форме в налоговый орган по субъекту Российской Федерации, размещает Перечень на своем официальном сайте или на официальном сайте субъекта Российской Федерации в информационно-телекоммуникационной сети Интернет.</w:t>
      </w:r>
    </w:p>
    <w:p w:rsidR="006B03EA" w:rsidRPr="007B40AA" w:rsidRDefault="006B03EA"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Таким образом, определение Перечня объектов недвижимого имущества, а также порядок его применения, внесение изменений в Перечень вследствие технических ошибок и в иных случаях, находятся в компетенции уполномоченных органов власти соответствующих субъектов Российской Федерации.</w:t>
      </w:r>
    </w:p>
    <w:p w:rsidR="006B03EA" w:rsidRPr="007B40AA" w:rsidRDefault="006B03EA"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lastRenderedPageBreak/>
        <w:t xml:space="preserve">Главой 30 Налогового кодекса </w:t>
      </w:r>
      <w:r w:rsidRPr="00434CC7">
        <w:rPr>
          <w:rFonts w:ascii="Times New Roman" w:hAnsi="Times New Roman" w:cs="Times New Roman"/>
          <w:b/>
          <w:i/>
          <w:sz w:val="28"/>
          <w:szCs w:val="28"/>
        </w:rPr>
        <w:t>не установлен особый порядок определения налоговой базы по налогу в отношении объектов недвижимого имущества, включенных уполномоченным органом исполнительной власти субъекта Российской Федерации в Перечень на начало налогового периода, в случае внесения в ЕГРН в течение налогового периода изменений, в части характеристик объекта (в том числе изменения его кадастрового номера, площади, кадастровой стоимости)</w:t>
      </w:r>
      <w:r w:rsidRPr="007B40AA">
        <w:rPr>
          <w:rFonts w:ascii="Times New Roman" w:hAnsi="Times New Roman" w:cs="Times New Roman"/>
          <w:sz w:val="28"/>
          <w:szCs w:val="28"/>
        </w:rPr>
        <w:t>.</w:t>
      </w:r>
    </w:p>
    <w:p w:rsidR="006B03EA" w:rsidRPr="007B40AA" w:rsidRDefault="006B03EA"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Судами установлено, что в ЕГРН содержится запись об Объекте 1 с аналогичным </w:t>
      </w:r>
      <w:r w:rsidR="007715DD" w:rsidRPr="007B40AA">
        <w:rPr>
          <w:rFonts w:ascii="Times New Roman" w:hAnsi="Times New Roman" w:cs="Times New Roman"/>
          <w:sz w:val="28"/>
          <w:szCs w:val="28"/>
        </w:rPr>
        <w:t>з</w:t>
      </w:r>
      <w:r w:rsidRPr="007B40AA">
        <w:rPr>
          <w:rFonts w:ascii="Times New Roman" w:hAnsi="Times New Roman" w:cs="Times New Roman"/>
          <w:sz w:val="28"/>
          <w:szCs w:val="28"/>
        </w:rPr>
        <w:t xml:space="preserve">данию с кадастровым номером ……1103 (далее – Объект 2), собственником которого является ООО. При этом Объект 1 включен уполномоченным органом в Перечень на 2017 - 2020 годы, а Объект 2 – на 2021 – 2022 годы; включение Объекта 1 в Перечень в судебном порядке ООО не оспаривалось. Кроме того, согласно данным ЕГРН 07.04.2020 записи об Объекте 1 присвоен статус «архивный», как дублирующей сведения об Объекте 2. </w:t>
      </w:r>
    </w:p>
    <w:p w:rsidR="006B03EA" w:rsidRPr="007B40AA" w:rsidRDefault="006B03EA" w:rsidP="00434CC7">
      <w:pPr>
        <w:autoSpaceDE w:val="0"/>
        <w:autoSpaceDN w:val="0"/>
        <w:adjustRightInd w:val="0"/>
        <w:spacing w:before="120" w:after="0" w:line="240" w:lineRule="auto"/>
        <w:ind w:firstLine="567"/>
        <w:jc w:val="both"/>
        <w:rPr>
          <w:rFonts w:ascii="Times New Roman" w:hAnsi="Times New Roman" w:cs="Times New Roman"/>
          <w:sz w:val="28"/>
          <w:szCs w:val="28"/>
        </w:rPr>
      </w:pPr>
      <w:r w:rsidRPr="007B40AA">
        <w:rPr>
          <w:rFonts w:ascii="Times New Roman" w:hAnsi="Times New Roman" w:cs="Times New Roman"/>
          <w:sz w:val="28"/>
          <w:szCs w:val="28"/>
        </w:rPr>
        <w:t>Таким образом, суды пришли к выводу о том, что Объект 1 и Объект 2 являются для целей налогообложения одним и тем же объектом недвижимости. Следовательно, налог в отношении Объекта 1 за 2018 - 2019 годы подлежит исчислению исходя из его кадастровой стоимости.</w:t>
      </w:r>
    </w:p>
    <w:p w:rsidR="006B03EA" w:rsidRPr="007B40AA" w:rsidRDefault="006B03EA" w:rsidP="00434CC7">
      <w:pPr>
        <w:autoSpaceDE w:val="0"/>
        <w:autoSpaceDN w:val="0"/>
        <w:adjustRightInd w:val="0"/>
        <w:spacing w:before="120" w:after="0" w:line="240" w:lineRule="auto"/>
        <w:ind w:firstLine="567"/>
        <w:jc w:val="both"/>
        <w:rPr>
          <w:rFonts w:ascii="Times New Roman" w:hAnsi="Times New Roman" w:cs="Times New Roman"/>
          <w:sz w:val="28"/>
          <w:szCs w:val="28"/>
        </w:rPr>
      </w:pPr>
      <w:r w:rsidRPr="007B40AA">
        <w:rPr>
          <w:rFonts w:ascii="Times New Roman" w:hAnsi="Times New Roman" w:cs="Times New Roman"/>
          <w:sz w:val="28"/>
          <w:szCs w:val="28"/>
        </w:rPr>
        <w:t>Верховным Судом отказано ООО в передаче кассационной жалобы для рассмотрения в судебном заседании Судебной коллегии по экономическим спорам Верховного Суда, поскольку судами при рассмотрении дела не допущены нарушения норм материального права.</w:t>
      </w:r>
    </w:p>
    <w:p w:rsidR="00FC2587" w:rsidRPr="007B40AA" w:rsidRDefault="00FC2587" w:rsidP="00434CC7">
      <w:pPr>
        <w:autoSpaceDE w:val="0"/>
        <w:autoSpaceDN w:val="0"/>
        <w:adjustRightInd w:val="0"/>
        <w:spacing w:before="120" w:after="0" w:line="240" w:lineRule="auto"/>
        <w:ind w:firstLine="567"/>
        <w:jc w:val="both"/>
        <w:rPr>
          <w:rFonts w:ascii="Times New Roman" w:hAnsi="Times New Roman" w:cs="Times New Roman"/>
          <w:b/>
          <w:bCs/>
          <w:sz w:val="28"/>
          <w:szCs w:val="28"/>
        </w:rPr>
      </w:pPr>
    </w:p>
    <w:p w:rsidR="00240571" w:rsidRPr="007B40AA" w:rsidRDefault="00F30A23" w:rsidP="00434CC7">
      <w:pPr>
        <w:autoSpaceDE w:val="0"/>
        <w:autoSpaceDN w:val="0"/>
        <w:adjustRightInd w:val="0"/>
        <w:spacing w:before="120"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3</w:t>
      </w:r>
      <w:r w:rsidR="00240571" w:rsidRPr="007B40AA">
        <w:rPr>
          <w:rFonts w:ascii="Times New Roman" w:hAnsi="Times New Roman" w:cs="Times New Roman"/>
          <w:b/>
          <w:sz w:val="28"/>
          <w:szCs w:val="28"/>
        </w:rPr>
        <w:t>) Определение Конституционного Суда от 30.11.2023 № 3024-О</w:t>
      </w:r>
    </w:p>
    <w:p w:rsidR="00240571"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Физическое лицо оспарива</w:t>
      </w:r>
      <w:r w:rsidR="00077C27" w:rsidRPr="007B40AA">
        <w:rPr>
          <w:rFonts w:ascii="Times New Roman" w:hAnsi="Times New Roman" w:cs="Times New Roman"/>
          <w:sz w:val="28"/>
          <w:szCs w:val="28"/>
        </w:rPr>
        <w:t>ло</w:t>
      </w:r>
      <w:r w:rsidRPr="007B40AA">
        <w:rPr>
          <w:rFonts w:ascii="Times New Roman" w:hAnsi="Times New Roman" w:cs="Times New Roman"/>
          <w:sz w:val="28"/>
          <w:szCs w:val="28"/>
        </w:rPr>
        <w:t xml:space="preserve"> конституционность подпункта 1 пункта 4 </w:t>
      </w:r>
      <w:r w:rsidRPr="007B40AA">
        <w:rPr>
          <w:rFonts w:ascii="Times New Roman" w:hAnsi="Times New Roman" w:cs="Times New Roman"/>
          <w:sz w:val="28"/>
          <w:szCs w:val="28"/>
        </w:rPr>
        <w:br/>
        <w:t>статьи 378.2 Налогового кодекса, предписывающего, что для целей определения налоговой базы по налогу с учетом кадастровой стоимости имущества торговым центром (комплексом) признается отдельно стоящее нежилое здание (строение, сооружение), расположенное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w:t>
      </w:r>
    </w:p>
    <w:p w:rsidR="00240571" w:rsidRPr="007B40AA" w:rsidRDefault="00283EDB"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Р</w:t>
      </w:r>
      <w:r w:rsidR="00240571" w:rsidRPr="007B40AA">
        <w:rPr>
          <w:rFonts w:ascii="Times New Roman" w:hAnsi="Times New Roman" w:cs="Times New Roman"/>
          <w:sz w:val="28"/>
          <w:szCs w:val="28"/>
        </w:rPr>
        <w:t>ешением суда первой инстанции, с которым согласились суды вышестоящих инстанций, отказано в удовлетворении административного искового заявления физического лица о признании недействующими перечней объектов недвижимого имущества, в отношении которых налоговая база определяется как кадастровая стоимость, на 2020 и 2022 годы в части включения в них принадлежащего ему здания.</w:t>
      </w:r>
    </w:p>
    <w:p w:rsidR="00240571"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Отказывая в удовлетворении заявленных требований, суд первой инстанции установил, что данное здание возведено физическим лицом на основании выданного органом местного самоуправления разрешения на строительство как жилой дом с помещениями, отведенными под магазины, причем более 20 процентов площади помещений дома используется им для торговой деятельности. Кроме того, судом было отмечено, что после возведения здания заявителем не актуализировались </w:t>
      </w:r>
      <w:r w:rsidRPr="007B40AA">
        <w:rPr>
          <w:rFonts w:ascii="Times New Roman" w:hAnsi="Times New Roman" w:cs="Times New Roman"/>
          <w:sz w:val="28"/>
          <w:szCs w:val="28"/>
        </w:rPr>
        <w:lastRenderedPageBreak/>
        <w:t>сведения кадастра недвижимости о принадлежащем ему земельном участке в части предусмотренного правилами землепользования и застройки и фактически им осуществляемого вида разрешенного использования «размещение и обслуживание магазина».</w:t>
      </w:r>
    </w:p>
    <w:p w:rsidR="00240571"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По мнению физического лица, оспариваемое законоположение не соответствует статье 57 Конституции Российской Федерации, поскольку допускает отнесение жилых зданий к объектам недвижимого имущества, подлежащим налогообложению исходя из их кадастровой стоимости.</w:t>
      </w:r>
    </w:p>
    <w:p w:rsidR="00240571"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Конституционный Суд не принял данную жалобу к рассмотрению исходя из следующего.</w:t>
      </w:r>
    </w:p>
    <w:p w:rsidR="00240571"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В силу подпункта 1 пункта 7 статьи 378.2 Налогового кодекса уполномоченный орган исполнительной власти субъекта Российской Федерации не позднее 1-го числа очередного налогового периода по налогу определяет на этот налоговый период </w:t>
      </w:r>
      <w:r w:rsidR="003A7669">
        <w:rPr>
          <w:rFonts w:ascii="Times New Roman" w:hAnsi="Times New Roman" w:cs="Times New Roman"/>
          <w:sz w:val="28"/>
          <w:szCs w:val="28"/>
        </w:rPr>
        <w:t>П</w:t>
      </w:r>
      <w:r w:rsidRPr="007B40AA">
        <w:rPr>
          <w:rFonts w:ascii="Times New Roman" w:hAnsi="Times New Roman" w:cs="Times New Roman"/>
          <w:sz w:val="28"/>
          <w:szCs w:val="28"/>
        </w:rPr>
        <w:t xml:space="preserve">еречень объектов недвижимого имущества, в отношении которых налоговая </w:t>
      </w:r>
      <w:r w:rsidRPr="007B40AA">
        <w:rPr>
          <w:rFonts w:ascii="Times New Roman" w:hAnsi="Times New Roman" w:cs="Times New Roman"/>
          <w:sz w:val="28"/>
          <w:szCs w:val="28"/>
        </w:rPr>
        <w:br/>
        <w:t>база определяется как кадастровая стоимость.</w:t>
      </w:r>
    </w:p>
    <w:p w:rsidR="00240571"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Конституционный Суд неоднократно отмечал, что положения статьи 378.2 Налогового кодекса, принятые федеральным законодателем в пределах его дискреции в сфере налогообложения, устанавливают необходимые и достаточные законодательные критерии, позволяющие отнести то или иное недвижимое имущество к объекту обложения налогом, в отношении которого налоговая база подлежит исчислению с учетом такого показателя, как кадастровая стоимость (определения от 23.06.2015 № 1259-О, от 26.11.2018 № 3058-О, </w:t>
      </w:r>
      <w:r w:rsidRPr="007B40AA">
        <w:rPr>
          <w:rFonts w:ascii="Times New Roman" w:hAnsi="Times New Roman" w:cs="Times New Roman"/>
          <w:sz w:val="28"/>
          <w:szCs w:val="28"/>
        </w:rPr>
        <w:br/>
        <w:t>от 19.12.2019 № 3525-О, от 30.01.2020 № 8-О и др.).</w:t>
      </w:r>
    </w:p>
    <w:p w:rsidR="00240571"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Таким образом, Конституционный Суд пришел к выводу о том, </w:t>
      </w:r>
      <w:r w:rsidRPr="00434CC7">
        <w:rPr>
          <w:rFonts w:ascii="Times New Roman" w:hAnsi="Times New Roman" w:cs="Times New Roman"/>
          <w:b/>
          <w:i/>
          <w:sz w:val="28"/>
          <w:szCs w:val="28"/>
        </w:rPr>
        <w:t>что оспариваемое физическим лицом законоположение не может рассматриваться как нарушающее его конституционные права в указанном им аспекте с учетом приведенных правовых позиций Конституционного Суда</w:t>
      </w:r>
      <w:r w:rsidRPr="007B40AA">
        <w:rPr>
          <w:rFonts w:ascii="Times New Roman" w:hAnsi="Times New Roman" w:cs="Times New Roman"/>
          <w:sz w:val="28"/>
          <w:szCs w:val="28"/>
        </w:rPr>
        <w:t>, а также того, что, согласно представленным заявителем судебным актам, принадлежащее ему на праве собственности здание используется им для предпринимательской деятельности и расположено на земельном участке с установленным правилами землепользования и застройки видом разрешенного использования, предусматривающим такую деятельность.</w:t>
      </w:r>
    </w:p>
    <w:p w:rsidR="00FC2587" w:rsidRPr="007B40AA" w:rsidRDefault="00FC2587" w:rsidP="00434CC7">
      <w:pPr>
        <w:autoSpaceDE w:val="0"/>
        <w:autoSpaceDN w:val="0"/>
        <w:adjustRightInd w:val="0"/>
        <w:spacing w:before="120" w:after="0" w:line="240" w:lineRule="auto"/>
        <w:ind w:firstLine="567"/>
        <w:jc w:val="both"/>
        <w:rPr>
          <w:rFonts w:ascii="Times New Roman" w:hAnsi="Times New Roman" w:cs="Times New Roman"/>
          <w:b/>
          <w:bCs/>
          <w:sz w:val="28"/>
          <w:szCs w:val="28"/>
        </w:rPr>
      </w:pPr>
    </w:p>
    <w:p w:rsidR="00240571" w:rsidRPr="007B40AA" w:rsidRDefault="004804B5" w:rsidP="00434CC7">
      <w:pPr>
        <w:autoSpaceDE w:val="0"/>
        <w:autoSpaceDN w:val="0"/>
        <w:adjustRightInd w:val="0"/>
        <w:spacing w:before="12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4</w:t>
      </w:r>
      <w:r w:rsidR="00240571" w:rsidRPr="007B40AA">
        <w:rPr>
          <w:rFonts w:ascii="Times New Roman" w:hAnsi="Times New Roman" w:cs="Times New Roman"/>
          <w:b/>
          <w:sz w:val="28"/>
          <w:szCs w:val="28"/>
        </w:rPr>
        <w:t xml:space="preserve">) Определение Верховного Суда от 06.12.2023 № 306-ЭС23-23765 по делу </w:t>
      </w:r>
      <w:r w:rsidR="00434CC7">
        <w:rPr>
          <w:rFonts w:ascii="Times New Roman" w:hAnsi="Times New Roman" w:cs="Times New Roman"/>
          <w:b/>
          <w:sz w:val="28"/>
          <w:szCs w:val="28"/>
        </w:rPr>
        <w:br/>
      </w:r>
      <w:r w:rsidR="00240571" w:rsidRPr="007B40AA">
        <w:rPr>
          <w:rFonts w:ascii="Times New Roman" w:hAnsi="Times New Roman" w:cs="Times New Roman"/>
          <w:b/>
          <w:sz w:val="28"/>
          <w:szCs w:val="28"/>
        </w:rPr>
        <w:t>№ А55-30038/2022</w:t>
      </w:r>
    </w:p>
    <w:p w:rsidR="00D821F2"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По результатам камеральной налоговой проверки представленной Закрытым акционерным обществом (далее – ЗАО) налоговой декларации по налогу</w:t>
      </w:r>
      <w:r w:rsidR="00D821F2" w:rsidRPr="007B40AA">
        <w:rPr>
          <w:rFonts w:ascii="Times New Roman" w:hAnsi="Times New Roman" w:cs="Times New Roman"/>
          <w:sz w:val="28"/>
          <w:szCs w:val="28"/>
        </w:rPr>
        <w:t xml:space="preserve"> за период с 01.01.2021 по 31.12.2021 инспекцией установлено не исчисление ЗАО налога в отношении принадлежащего ему на праве собственности нежилого здания «Профилакторий, Гараж, УПТК домостроительного комбината (ДСК)»</w:t>
      </w:r>
      <w:r w:rsidR="00F30558" w:rsidRPr="007B40AA">
        <w:rPr>
          <w:rFonts w:ascii="Times New Roman" w:hAnsi="Times New Roman" w:cs="Times New Roman"/>
          <w:sz w:val="28"/>
          <w:szCs w:val="28"/>
        </w:rPr>
        <w:t>, расположенного на земельном участке с видом разрешенного использования «Строительство базы (промышленные объекты)»</w:t>
      </w:r>
      <w:r w:rsidR="00D821F2" w:rsidRPr="007B40AA">
        <w:rPr>
          <w:rFonts w:ascii="Times New Roman" w:hAnsi="Times New Roman" w:cs="Times New Roman"/>
          <w:sz w:val="28"/>
          <w:szCs w:val="28"/>
        </w:rPr>
        <w:t xml:space="preserve">. </w:t>
      </w:r>
    </w:p>
    <w:p w:rsidR="00240571"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lastRenderedPageBreak/>
        <w:t xml:space="preserve">Выражая несогласие с указанным решением, ЗАО обратилось в </w:t>
      </w:r>
      <w:r w:rsidR="00F30558" w:rsidRPr="007B40AA">
        <w:rPr>
          <w:rFonts w:ascii="Times New Roman" w:hAnsi="Times New Roman" w:cs="Times New Roman"/>
          <w:sz w:val="28"/>
          <w:szCs w:val="28"/>
        </w:rPr>
        <w:t>а</w:t>
      </w:r>
      <w:r w:rsidRPr="007B40AA">
        <w:rPr>
          <w:rFonts w:ascii="Times New Roman" w:hAnsi="Times New Roman" w:cs="Times New Roman"/>
          <w:sz w:val="28"/>
          <w:szCs w:val="28"/>
        </w:rPr>
        <w:t>рбитражный суд с заявлением, в котором указало, что выражение «расположенные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 относится не только к жилым строениям, садовым домам, хозяйственным строениям или сооружениям, но и к жилым помещениям, гаражам, машино-местам, объектам незавершенного строительства. В связи с этим ЗАО не был рассчитан налог в отношении гаража, поскольку спорный объект недвижимости не обладает признаками объекта налогообложения, в отношении которого налоговая база определяется как его кадастровая стоимость, так как не находится на земельном участке, предоставленном для ведения личного подсобного хозяйства, огородничества, садоводства или индивидуального жилищного строительства.</w:t>
      </w:r>
    </w:p>
    <w:p w:rsidR="00240571"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Решением </w:t>
      </w:r>
      <w:r w:rsidR="00F30558" w:rsidRPr="007B40AA">
        <w:rPr>
          <w:rFonts w:ascii="Times New Roman" w:hAnsi="Times New Roman" w:cs="Times New Roman"/>
          <w:sz w:val="28"/>
          <w:szCs w:val="28"/>
        </w:rPr>
        <w:t>а</w:t>
      </w:r>
      <w:r w:rsidRPr="007B40AA">
        <w:rPr>
          <w:rFonts w:ascii="Times New Roman" w:hAnsi="Times New Roman" w:cs="Times New Roman"/>
          <w:sz w:val="28"/>
          <w:szCs w:val="28"/>
        </w:rPr>
        <w:t xml:space="preserve">рбитражного суда, оставленным без изменения </w:t>
      </w:r>
      <w:r w:rsidR="00F30558" w:rsidRPr="007B40AA">
        <w:rPr>
          <w:rFonts w:ascii="Times New Roman" w:hAnsi="Times New Roman" w:cs="Times New Roman"/>
          <w:sz w:val="28"/>
          <w:szCs w:val="28"/>
        </w:rPr>
        <w:t>п</w:t>
      </w:r>
      <w:r w:rsidRPr="007B40AA">
        <w:rPr>
          <w:rFonts w:ascii="Times New Roman" w:hAnsi="Times New Roman" w:cs="Times New Roman"/>
          <w:sz w:val="28"/>
          <w:szCs w:val="28"/>
        </w:rPr>
        <w:t>остановлениями Одиннадцатого арбитражного апелляционного суда и Арбитражного суда Поволжского округа, в удовлетворении заявленных требований ЗАО отказано по следующим основаниям.</w:t>
      </w:r>
    </w:p>
    <w:p w:rsidR="00240571"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Согласно подпункту 4 пункта 1 статьи 378.2 </w:t>
      </w:r>
      <w:r w:rsidR="00F30558" w:rsidRPr="007B40AA">
        <w:rPr>
          <w:rFonts w:ascii="Times New Roman" w:hAnsi="Times New Roman" w:cs="Times New Roman"/>
          <w:sz w:val="28"/>
          <w:szCs w:val="28"/>
        </w:rPr>
        <w:t>Налогового к</w:t>
      </w:r>
      <w:r w:rsidRPr="007B40AA">
        <w:rPr>
          <w:rFonts w:ascii="Times New Roman" w:hAnsi="Times New Roman" w:cs="Times New Roman"/>
          <w:sz w:val="28"/>
          <w:szCs w:val="28"/>
        </w:rPr>
        <w:t>одекса налоговая база определяется с учетом особенностей, установленных статьей 378.2 Налогового кодекса, как кадастровая стоимость имущества, признаваемого объектом налогообложения, в том числе следующих видов: жилые помещения, гаражи, машино-места, объекты незавершенного строительства, а также жилые строения, садовые дома, хозяйственные строения или сооружения, расположенные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240571" w:rsidRPr="007B40AA" w:rsidRDefault="0024057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Арбитражные суды, проанализировав</w:t>
      </w:r>
      <w:r w:rsidR="00F30558" w:rsidRPr="007B40AA">
        <w:rPr>
          <w:rFonts w:ascii="Times New Roman" w:hAnsi="Times New Roman" w:cs="Times New Roman"/>
          <w:sz w:val="28"/>
          <w:szCs w:val="28"/>
        </w:rPr>
        <w:t xml:space="preserve"> нормы подпункта 4 пункта 1 статьи 378.2 Налогового кодекса, Закона Самарской области от 25.11.2003 № 98-ГД «О налоге на имущество организаций на территории Самарской области», </w:t>
      </w:r>
      <w:r w:rsidRPr="007B40AA">
        <w:rPr>
          <w:rFonts w:ascii="Times New Roman" w:hAnsi="Times New Roman" w:cs="Times New Roman"/>
          <w:sz w:val="28"/>
          <w:szCs w:val="28"/>
        </w:rPr>
        <w:t>признали ошибочной позицию ЗАО ввиду того, что уточнение, содержащееся в подпункта 4 пункта 1 статьи 378.2 Налогового кодекса о виде использования земельного участка, распространяется на расположенные после союза «а также» объекты: жилые строения, садовые дома, хозяйственные строения или сооружения, и не относится к жилым помещениям, гаражам, машино-местам, объектам незавершенного строительства.</w:t>
      </w:r>
    </w:p>
    <w:p w:rsidR="00F30558" w:rsidRPr="007B40AA" w:rsidRDefault="00F30558"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Как отмечено судами, </w:t>
      </w:r>
      <w:r w:rsidRPr="00434CC7">
        <w:rPr>
          <w:rFonts w:ascii="Times New Roman" w:hAnsi="Times New Roman" w:cs="Times New Roman"/>
          <w:b/>
          <w:i/>
          <w:sz w:val="28"/>
          <w:szCs w:val="28"/>
        </w:rPr>
        <w:t>в рассматриваемом случае при перечислении имущества законодатель использовал союз «а также», распространяя тем самым критерий расположения объекта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 только на жилые строения, садовые дома, хозяйственные строения или сооружения</w:t>
      </w:r>
      <w:r w:rsidRPr="007B40AA">
        <w:rPr>
          <w:rFonts w:ascii="Times New Roman" w:hAnsi="Times New Roman" w:cs="Times New Roman"/>
          <w:sz w:val="28"/>
          <w:szCs w:val="28"/>
        </w:rPr>
        <w:t>.</w:t>
      </w:r>
    </w:p>
    <w:p w:rsidR="00240571" w:rsidRPr="007B40AA" w:rsidRDefault="00240571" w:rsidP="00434CC7">
      <w:pPr>
        <w:autoSpaceDE w:val="0"/>
        <w:autoSpaceDN w:val="0"/>
        <w:adjustRightInd w:val="0"/>
        <w:spacing w:before="120" w:after="0" w:line="240" w:lineRule="auto"/>
        <w:ind w:firstLine="567"/>
        <w:jc w:val="both"/>
        <w:rPr>
          <w:rFonts w:ascii="Times New Roman" w:hAnsi="Times New Roman" w:cs="Times New Roman"/>
          <w:sz w:val="28"/>
          <w:szCs w:val="28"/>
        </w:rPr>
      </w:pPr>
      <w:r w:rsidRPr="007B40AA">
        <w:rPr>
          <w:rFonts w:ascii="Times New Roman" w:hAnsi="Times New Roman" w:cs="Times New Roman"/>
          <w:sz w:val="28"/>
          <w:szCs w:val="28"/>
        </w:rPr>
        <w:t>Верховным Судом не установлены основания для передачи жалобы ЗАО для рассмотрения в судебном заседании Судебной коллегии Верховного Суда и пересмотра обжалуемых судебных актов.</w:t>
      </w:r>
    </w:p>
    <w:p w:rsidR="00BE39AB" w:rsidRPr="007B40AA" w:rsidRDefault="00BE39AB" w:rsidP="00434CC7">
      <w:pPr>
        <w:autoSpaceDE w:val="0"/>
        <w:autoSpaceDN w:val="0"/>
        <w:adjustRightInd w:val="0"/>
        <w:spacing w:before="120" w:after="0" w:line="240" w:lineRule="auto"/>
        <w:ind w:firstLine="567"/>
        <w:jc w:val="both"/>
        <w:rPr>
          <w:rFonts w:ascii="Times New Roman" w:hAnsi="Times New Roman" w:cs="Times New Roman"/>
          <w:sz w:val="28"/>
          <w:szCs w:val="28"/>
        </w:rPr>
      </w:pPr>
    </w:p>
    <w:p w:rsidR="00BE39AB" w:rsidRPr="007B40AA" w:rsidRDefault="00E10831" w:rsidP="00434CC7">
      <w:pPr>
        <w:autoSpaceDE w:val="0"/>
        <w:autoSpaceDN w:val="0"/>
        <w:adjustRightInd w:val="0"/>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BE39AB" w:rsidRPr="007B40AA">
        <w:rPr>
          <w:rFonts w:ascii="Times New Roman" w:hAnsi="Times New Roman" w:cs="Times New Roman"/>
          <w:b/>
          <w:sz w:val="28"/>
          <w:szCs w:val="28"/>
        </w:rPr>
        <w:t xml:space="preserve">) Определение Конституционного Суда от 30.01.2024 </w:t>
      </w:r>
      <w:r w:rsidR="00E03F31" w:rsidRPr="007B40AA">
        <w:rPr>
          <w:rFonts w:ascii="Times New Roman" w:hAnsi="Times New Roman" w:cs="Times New Roman"/>
          <w:b/>
          <w:sz w:val="28"/>
          <w:szCs w:val="28"/>
        </w:rPr>
        <w:t>№</w:t>
      </w:r>
      <w:r w:rsidR="00BE39AB" w:rsidRPr="007B40AA">
        <w:rPr>
          <w:rFonts w:ascii="Times New Roman" w:hAnsi="Times New Roman" w:cs="Times New Roman"/>
          <w:b/>
          <w:sz w:val="28"/>
          <w:szCs w:val="28"/>
        </w:rPr>
        <w:t xml:space="preserve"> 8-О-Р (</w:t>
      </w:r>
      <w:r w:rsidR="00E03F31" w:rsidRPr="007B40AA">
        <w:rPr>
          <w:rFonts w:ascii="Times New Roman" w:hAnsi="Times New Roman" w:cs="Times New Roman"/>
          <w:b/>
          <w:sz w:val="28"/>
          <w:szCs w:val="28"/>
        </w:rPr>
        <w:t>содержит разъяснения по применению Постановления Конституционного Суда Российской Федерации от 12.11.2020 № 46-П</w:t>
      </w:r>
      <w:r w:rsidR="00BE39AB" w:rsidRPr="007B40AA">
        <w:rPr>
          <w:rFonts w:ascii="Times New Roman" w:hAnsi="Times New Roman" w:cs="Times New Roman"/>
          <w:b/>
          <w:sz w:val="28"/>
          <w:szCs w:val="28"/>
        </w:rPr>
        <w:t>)</w:t>
      </w:r>
    </w:p>
    <w:p w:rsidR="0063709C" w:rsidRPr="007B40AA" w:rsidRDefault="0063709C" w:rsidP="00434CC7">
      <w:pPr>
        <w:autoSpaceDE w:val="0"/>
        <w:autoSpaceDN w:val="0"/>
        <w:adjustRightInd w:val="0"/>
        <w:spacing w:before="120" w:after="0" w:line="240" w:lineRule="auto"/>
        <w:ind w:firstLine="567"/>
        <w:jc w:val="both"/>
        <w:rPr>
          <w:rFonts w:ascii="Times New Roman" w:hAnsi="Times New Roman" w:cs="Times New Roman"/>
          <w:sz w:val="28"/>
          <w:szCs w:val="28"/>
        </w:rPr>
      </w:pPr>
      <w:r w:rsidRPr="007B40AA">
        <w:rPr>
          <w:rFonts w:ascii="Times New Roman" w:hAnsi="Times New Roman" w:cs="Times New Roman"/>
          <w:sz w:val="28"/>
          <w:szCs w:val="28"/>
        </w:rPr>
        <w:t>В Постановлении от 12.11.2020 № 46-П (далее – Постановление) Конституционный Суд признал подпункт 1 пункта 4 статьи 378.2 Налогового кодекса не противоречащим Конституции Российской Федерации, поскольку по своему конституционно-правовому смыслу в системе действующего правового регулирования данное законоположение не предполагает возможности определения налоговой базы по налогу исходя из кадастровой стоимости здания (строения, сооружения) исключительно в связи с тем, что один из видов разрешенного использования арендуемого налогоплательщиком земельного участка, на котором расположено принадлежащее ему недвижимое имущество, предусматривает размещение торговых объектов, объектов общественного питания и (или) бытового обслуживания, независимо от предназначения и фактического использования здания (строения, сооружения).</w:t>
      </w:r>
    </w:p>
    <w:p w:rsidR="0063709C" w:rsidRPr="007B40AA" w:rsidRDefault="0063709C" w:rsidP="00434CC7">
      <w:pPr>
        <w:autoSpaceDE w:val="0"/>
        <w:autoSpaceDN w:val="0"/>
        <w:adjustRightInd w:val="0"/>
        <w:spacing w:before="120" w:after="0" w:line="240" w:lineRule="auto"/>
        <w:ind w:firstLine="567"/>
        <w:jc w:val="both"/>
        <w:rPr>
          <w:rFonts w:ascii="Times New Roman" w:hAnsi="Times New Roman" w:cs="Times New Roman"/>
          <w:sz w:val="28"/>
          <w:szCs w:val="28"/>
        </w:rPr>
      </w:pPr>
      <w:r w:rsidRPr="007B40AA">
        <w:rPr>
          <w:rFonts w:ascii="Times New Roman" w:hAnsi="Times New Roman" w:cs="Times New Roman"/>
          <w:sz w:val="28"/>
          <w:szCs w:val="28"/>
        </w:rPr>
        <w:t xml:space="preserve">Принятым Определением Конституционный Суд разъяснил, что Постановление в системе действующего правового регулирования предоставляет возможность пересмотра судебных актов только по делам заявителя (ОАО </w:t>
      </w:r>
      <w:r w:rsidR="003F3372" w:rsidRPr="007B40AA">
        <w:rPr>
          <w:rFonts w:ascii="Times New Roman" w:hAnsi="Times New Roman" w:cs="Times New Roman"/>
          <w:sz w:val="28"/>
          <w:szCs w:val="28"/>
        </w:rPr>
        <w:t>«</w:t>
      </w:r>
      <w:r w:rsidRPr="007B40AA">
        <w:rPr>
          <w:rFonts w:ascii="Times New Roman" w:hAnsi="Times New Roman" w:cs="Times New Roman"/>
          <w:sz w:val="28"/>
          <w:szCs w:val="28"/>
        </w:rPr>
        <w:t>Московская шерстопрядильная фабрика</w:t>
      </w:r>
      <w:r w:rsidR="003F3372" w:rsidRPr="007B40AA">
        <w:rPr>
          <w:rFonts w:ascii="Times New Roman" w:hAnsi="Times New Roman" w:cs="Times New Roman"/>
          <w:sz w:val="28"/>
          <w:szCs w:val="28"/>
        </w:rPr>
        <w:t>»</w:t>
      </w:r>
      <w:r w:rsidRPr="007B40AA">
        <w:rPr>
          <w:rFonts w:ascii="Times New Roman" w:hAnsi="Times New Roman" w:cs="Times New Roman"/>
          <w:sz w:val="28"/>
          <w:szCs w:val="28"/>
        </w:rPr>
        <w:t xml:space="preserve">) и </w:t>
      </w:r>
      <w:r w:rsidRPr="00434CC7">
        <w:rPr>
          <w:rFonts w:ascii="Times New Roman" w:hAnsi="Times New Roman" w:cs="Times New Roman"/>
          <w:b/>
          <w:i/>
          <w:sz w:val="28"/>
          <w:szCs w:val="28"/>
        </w:rPr>
        <w:t xml:space="preserve">тех налогоплательщиков, которые до вступления в силу этого решения обращались в суды с требованиями, касающимися исключения объектов недвижимого имущества из </w:t>
      </w:r>
      <w:r w:rsidR="000076F8">
        <w:rPr>
          <w:rFonts w:ascii="Times New Roman" w:hAnsi="Times New Roman" w:cs="Times New Roman"/>
          <w:b/>
          <w:i/>
          <w:sz w:val="28"/>
          <w:szCs w:val="28"/>
        </w:rPr>
        <w:t>П</w:t>
      </w:r>
      <w:r w:rsidRPr="00434CC7">
        <w:rPr>
          <w:rFonts w:ascii="Times New Roman" w:hAnsi="Times New Roman" w:cs="Times New Roman"/>
          <w:b/>
          <w:i/>
          <w:sz w:val="28"/>
          <w:szCs w:val="28"/>
        </w:rPr>
        <w:t>еречней объектов недвижимого имущества, определенных уполномоченными органами исполнительной власти субъектов Российской Федерации, в отношении которых налоговая база определяется как кадастровая стоимость, но чьи требования применительно к соответствующим налоговым периодам не были удовлетворены в связи с применением оспоренного положения в истолковании, расходящемся с выявленным конституционно-правовым смыслом</w:t>
      </w:r>
      <w:r w:rsidRPr="007B40AA">
        <w:rPr>
          <w:rFonts w:ascii="Times New Roman" w:hAnsi="Times New Roman" w:cs="Times New Roman"/>
          <w:sz w:val="28"/>
          <w:szCs w:val="28"/>
        </w:rPr>
        <w:t xml:space="preserve">, при соблюдении условий, предусмотренных либо пунктом 2, либо пунктом 3, либо пунктом 4 части третьей статьи 79 Федерального конституционного закона </w:t>
      </w:r>
      <w:r w:rsidR="003F3372" w:rsidRPr="007B40AA">
        <w:rPr>
          <w:rFonts w:ascii="Times New Roman" w:hAnsi="Times New Roman" w:cs="Times New Roman"/>
          <w:sz w:val="28"/>
          <w:szCs w:val="28"/>
        </w:rPr>
        <w:t>«</w:t>
      </w:r>
      <w:r w:rsidRPr="007B40AA">
        <w:rPr>
          <w:rFonts w:ascii="Times New Roman" w:hAnsi="Times New Roman" w:cs="Times New Roman"/>
          <w:sz w:val="28"/>
          <w:szCs w:val="28"/>
        </w:rPr>
        <w:t>О Конституционном Суде Российской Федерации</w:t>
      </w:r>
      <w:r w:rsidR="003F3372" w:rsidRPr="007B40AA">
        <w:rPr>
          <w:rFonts w:ascii="Times New Roman" w:hAnsi="Times New Roman" w:cs="Times New Roman"/>
          <w:sz w:val="28"/>
          <w:szCs w:val="28"/>
        </w:rPr>
        <w:t>»</w:t>
      </w:r>
      <w:r w:rsidRPr="007B40AA">
        <w:rPr>
          <w:rFonts w:ascii="Times New Roman" w:hAnsi="Times New Roman" w:cs="Times New Roman"/>
          <w:sz w:val="28"/>
          <w:szCs w:val="28"/>
        </w:rPr>
        <w:t>.</w:t>
      </w:r>
    </w:p>
    <w:p w:rsidR="00BE39AB" w:rsidRPr="007B40AA" w:rsidRDefault="003F3372" w:rsidP="00434CC7">
      <w:pPr>
        <w:autoSpaceDE w:val="0"/>
        <w:autoSpaceDN w:val="0"/>
        <w:adjustRightInd w:val="0"/>
        <w:spacing w:before="120" w:after="0" w:line="240" w:lineRule="auto"/>
        <w:ind w:firstLine="567"/>
        <w:jc w:val="both"/>
        <w:rPr>
          <w:rFonts w:ascii="Times New Roman" w:hAnsi="Times New Roman" w:cs="Times New Roman"/>
          <w:sz w:val="28"/>
          <w:szCs w:val="28"/>
        </w:rPr>
      </w:pPr>
      <w:r w:rsidRPr="007B40AA">
        <w:rPr>
          <w:rFonts w:ascii="Times New Roman" w:hAnsi="Times New Roman" w:cs="Times New Roman"/>
          <w:sz w:val="28"/>
          <w:szCs w:val="28"/>
        </w:rPr>
        <w:t>Конституционным Судом отмечено, что в</w:t>
      </w:r>
      <w:r w:rsidR="0063709C" w:rsidRPr="007B40AA">
        <w:rPr>
          <w:rFonts w:ascii="Times New Roman" w:hAnsi="Times New Roman" w:cs="Times New Roman"/>
          <w:sz w:val="28"/>
          <w:szCs w:val="28"/>
        </w:rPr>
        <w:t xml:space="preserve"> иных же случаях возможность пересмотра размера налоговых обязательств налогоплательщиков, исполнивших с учетом положений соответствующего правового регулирования обязанность по уплате налогов за предшествовавшие вынесению Постановления периоды, не предполагается. Применительно к периоду после вступления в силу Постановления вопрос о дате, с которой не может применяться решение о включении конкретного объекта недвижимого имущества в соответствующий </w:t>
      </w:r>
      <w:r w:rsidR="002D04A1">
        <w:rPr>
          <w:rFonts w:ascii="Times New Roman" w:hAnsi="Times New Roman" w:cs="Times New Roman"/>
          <w:sz w:val="28"/>
          <w:szCs w:val="28"/>
        </w:rPr>
        <w:t>П</w:t>
      </w:r>
      <w:r w:rsidR="002D04A1" w:rsidRPr="007B40AA">
        <w:rPr>
          <w:rFonts w:ascii="Times New Roman" w:hAnsi="Times New Roman" w:cs="Times New Roman"/>
          <w:sz w:val="28"/>
          <w:szCs w:val="28"/>
        </w:rPr>
        <w:t>еречень</w:t>
      </w:r>
      <w:r w:rsidR="0063709C" w:rsidRPr="007B40AA">
        <w:rPr>
          <w:rFonts w:ascii="Times New Roman" w:hAnsi="Times New Roman" w:cs="Times New Roman"/>
          <w:sz w:val="28"/>
          <w:szCs w:val="28"/>
        </w:rPr>
        <w:t>, если суд по заявлению налогоплательщика установит в соответствии с этим Постановлением необоснованность такого включения, разрешается по правилам, предусмотренным Кодексом административного судопроизводства Российской Федерации.</w:t>
      </w:r>
    </w:p>
    <w:p w:rsidR="00BE39AB" w:rsidRPr="007B40AA" w:rsidRDefault="00BE39AB" w:rsidP="00434CC7">
      <w:pPr>
        <w:autoSpaceDE w:val="0"/>
        <w:autoSpaceDN w:val="0"/>
        <w:adjustRightInd w:val="0"/>
        <w:spacing w:before="120" w:after="0" w:line="240" w:lineRule="auto"/>
        <w:ind w:firstLine="567"/>
        <w:jc w:val="both"/>
        <w:rPr>
          <w:rFonts w:ascii="Times New Roman" w:hAnsi="Times New Roman" w:cs="Times New Roman"/>
          <w:sz w:val="28"/>
          <w:szCs w:val="28"/>
        </w:rPr>
      </w:pPr>
    </w:p>
    <w:p w:rsidR="00434CC7" w:rsidRDefault="00434CC7" w:rsidP="00434CC7">
      <w:pPr>
        <w:autoSpaceDE w:val="0"/>
        <w:autoSpaceDN w:val="0"/>
        <w:adjustRightInd w:val="0"/>
        <w:spacing w:before="120" w:after="0" w:line="240" w:lineRule="auto"/>
        <w:ind w:firstLine="567"/>
        <w:jc w:val="both"/>
        <w:rPr>
          <w:rFonts w:ascii="Times New Roman" w:hAnsi="Times New Roman" w:cs="Times New Roman"/>
          <w:b/>
          <w:bCs/>
          <w:sz w:val="28"/>
          <w:szCs w:val="28"/>
        </w:rPr>
      </w:pPr>
    </w:p>
    <w:p w:rsidR="00434CC7" w:rsidRDefault="00434CC7" w:rsidP="00434CC7">
      <w:pPr>
        <w:autoSpaceDE w:val="0"/>
        <w:autoSpaceDN w:val="0"/>
        <w:adjustRightInd w:val="0"/>
        <w:spacing w:before="120" w:after="0" w:line="240" w:lineRule="auto"/>
        <w:ind w:firstLine="567"/>
        <w:jc w:val="both"/>
        <w:rPr>
          <w:rFonts w:ascii="Times New Roman" w:hAnsi="Times New Roman" w:cs="Times New Roman"/>
          <w:b/>
          <w:bCs/>
          <w:sz w:val="28"/>
          <w:szCs w:val="28"/>
        </w:rPr>
      </w:pPr>
    </w:p>
    <w:p w:rsidR="005F647B" w:rsidRPr="007B40AA" w:rsidRDefault="002D04A1" w:rsidP="00434CC7">
      <w:pPr>
        <w:autoSpaceDE w:val="0"/>
        <w:autoSpaceDN w:val="0"/>
        <w:adjustRightInd w:val="0"/>
        <w:spacing w:before="120"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6</w:t>
      </w:r>
      <w:r w:rsidR="00241E5B" w:rsidRPr="007B40AA">
        <w:rPr>
          <w:rFonts w:ascii="Times New Roman" w:hAnsi="Times New Roman" w:cs="Times New Roman"/>
          <w:b/>
          <w:bCs/>
          <w:sz w:val="28"/>
          <w:szCs w:val="28"/>
        </w:rPr>
        <w:t xml:space="preserve">) </w:t>
      </w:r>
      <w:r w:rsidR="005F647B" w:rsidRPr="007B40AA">
        <w:rPr>
          <w:rFonts w:ascii="Times New Roman" w:hAnsi="Times New Roman" w:cs="Times New Roman"/>
          <w:b/>
          <w:bCs/>
          <w:sz w:val="28"/>
          <w:szCs w:val="28"/>
        </w:rPr>
        <w:t xml:space="preserve">Определение </w:t>
      </w:r>
      <w:r w:rsidR="0058258E" w:rsidRPr="007B40AA">
        <w:rPr>
          <w:rFonts w:ascii="Times New Roman" w:hAnsi="Times New Roman" w:cs="Times New Roman"/>
          <w:b/>
          <w:bCs/>
          <w:sz w:val="28"/>
          <w:szCs w:val="28"/>
        </w:rPr>
        <w:t>Конституционного Суда</w:t>
      </w:r>
      <w:r w:rsidR="005F647B" w:rsidRPr="007B40AA">
        <w:rPr>
          <w:rFonts w:ascii="Times New Roman" w:hAnsi="Times New Roman" w:cs="Times New Roman"/>
          <w:b/>
          <w:bCs/>
          <w:sz w:val="28"/>
          <w:szCs w:val="28"/>
        </w:rPr>
        <w:t xml:space="preserve"> от </w:t>
      </w:r>
      <w:r w:rsidR="003D537A" w:rsidRPr="007B40AA">
        <w:rPr>
          <w:rFonts w:ascii="Times New Roman" w:hAnsi="Times New Roman" w:cs="Times New Roman"/>
          <w:b/>
          <w:bCs/>
          <w:sz w:val="28"/>
          <w:szCs w:val="28"/>
        </w:rPr>
        <w:t>25.04.2024 №</w:t>
      </w:r>
      <w:r w:rsidR="00F7451F" w:rsidRPr="007B40AA">
        <w:rPr>
          <w:rFonts w:ascii="Times New Roman" w:hAnsi="Times New Roman" w:cs="Times New Roman"/>
          <w:b/>
          <w:bCs/>
          <w:sz w:val="28"/>
          <w:szCs w:val="28"/>
        </w:rPr>
        <w:t xml:space="preserve"> 1091-О</w:t>
      </w:r>
    </w:p>
    <w:p w:rsidR="00010721" w:rsidRPr="007B40AA" w:rsidRDefault="0001072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Общество с ограниченной ответственностью (далее – ООО) оспарива</w:t>
      </w:r>
      <w:r w:rsidR="00283EDB" w:rsidRPr="007B40AA">
        <w:rPr>
          <w:rFonts w:ascii="Times New Roman" w:hAnsi="Times New Roman" w:cs="Times New Roman"/>
          <w:sz w:val="28"/>
          <w:szCs w:val="28"/>
        </w:rPr>
        <w:t>ло</w:t>
      </w:r>
      <w:r w:rsidRPr="007B40AA">
        <w:rPr>
          <w:rFonts w:ascii="Times New Roman" w:hAnsi="Times New Roman" w:cs="Times New Roman"/>
          <w:sz w:val="28"/>
          <w:szCs w:val="28"/>
        </w:rPr>
        <w:t xml:space="preserve"> конституционность абзаца второго пункта 10 статьи 378.2 Налогового кодекса, согласно которому в случае, если объект недвижимого имущества образован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 включенными в </w:t>
      </w:r>
      <w:r w:rsidR="003A7669">
        <w:rPr>
          <w:rFonts w:ascii="Times New Roman" w:hAnsi="Times New Roman" w:cs="Times New Roman"/>
          <w:sz w:val="28"/>
          <w:szCs w:val="28"/>
        </w:rPr>
        <w:t>П</w:t>
      </w:r>
      <w:r w:rsidRPr="007B40AA">
        <w:rPr>
          <w:rFonts w:ascii="Times New Roman" w:hAnsi="Times New Roman" w:cs="Times New Roman"/>
          <w:sz w:val="28"/>
          <w:szCs w:val="28"/>
        </w:rPr>
        <w:t>еречень по состоянию на 1 января года налогового периода, указанный вновь образованный объект недвижимого имущества при условии его соответствия критериям, предусмотренным статьей</w:t>
      </w:r>
      <w:r w:rsidR="003D537A" w:rsidRPr="007B40AA">
        <w:rPr>
          <w:rFonts w:ascii="Times New Roman" w:hAnsi="Times New Roman" w:cs="Times New Roman"/>
          <w:sz w:val="28"/>
          <w:szCs w:val="28"/>
        </w:rPr>
        <w:t xml:space="preserve"> 378.2 Налогового кодекса</w:t>
      </w:r>
      <w:r w:rsidRPr="007B40AA">
        <w:rPr>
          <w:rFonts w:ascii="Times New Roman" w:hAnsi="Times New Roman" w:cs="Times New Roman"/>
          <w:sz w:val="28"/>
          <w:szCs w:val="28"/>
        </w:rPr>
        <w:t xml:space="preserve">, до включения его в </w:t>
      </w:r>
      <w:r w:rsidR="002D04A1">
        <w:rPr>
          <w:rFonts w:ascii="Times New Roman" w:hAnsi="Times New Roman" w:cs="Times New Roman"/>
          <w:sz w:val="28"/>
          <w:szCs w:val="28"/>
        </w:rPr>
        <w:t>П</w:t>
      </w:r>
      <w:r w:rsidR="002D04A1" w:rsidRPr="007B40AA">
        <w:rPr>
          <w:rFonts w:ascii="Times New Roman" w:hAnsi="Times New Roman" w:cs="Times New Roman"/>
          <w:sz w:val="28"/>
          <w:szCs w:val="28"/>
        </w:rPr>
        <w:t xml:space="preserve">еречень </w:t>
      </w:r>
      <w:r w:rsidRPr="007B40AA">
        <w:rPr>
          <w:rFonts w:ascii="Times New Roman" w:hAnsi="Times New Roman" w:cs="Times New Roman"/>
          <w:sz w:val="28"/>
          <w:szCs w:val="28"/>
        </w:rPr>
        <w:t xml:space="preserve">подлежит налогообложению по кадастровой стоимости, определенной на день внесения в </w:t>
      </w:r>
      <w:r w:rsidR="002D04A1">
        <w:rPr>
          <w:rFonts w:ascii="Times New Roman" w:hAnsi="Times New Roman" w:cs="Times New Roman"/>
          <w:sz w:val="28"/>
          <w:szCs w:val="28"/>
        </w:rPr>
        <w:t>ЕГРН</w:t>
      </w:r>
      <w:r w:rsidRPr="007B40AA">
        <w:rPr>
          <w:rFonts w:ascii="Times New Roman" w:hAnsi="Times New Roman" w:cs="Times New Roman"/>
          <w:sz w:val="28"/>
          <w:szCs w:val="28"/>
        </w:rPr>
        <w:t xml:space="preserve"> сведений, являющихся основанием для определения кадастровой стоимости такого объекта.</w:t>
      </w:r>
    </w:p>
    <w:p w:rsidR="00010721" w:rsidRPr="007B40AA" w:rsidRDefault="00A320E9"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В</w:t>
      </w:r>
      <w:r w:rsidR="00010721" w:rsidRPr="007B40AA">
        <w:rPr>
          <w:rFonts w:ascii="Times New Roman" w:hAnsi="Times New Roman" w:cs="Times New Roman"/>
          <w:sz w:val="28"/>
          <w:szCs w:val="28"/>
        </w:rPr>
        <w:t xml:space="preserve">ступившими в законную силу актами арбитражных судов отказано в признании незаконным решения налогового органа о привлечении </w:t>
      </w:r>
      <w:r w:rsidRPr="007B40AA">
        <w:rPr>
          <w:rFonts w:ascii="Times New Roman" w:hAnsi="Times New Roman" w:cs="Times New Roman"/>
          <w:sz w:val="28"/>
          <w:szCs w:val="28"/>
        </w:rPr>
        <w:t>ООО</w:t>
      </w:r>
      <w:r w:rsidR="00010721" w:rsidRPr="007B40AA">
        <w:rPr>
          <w:rFonts w:ascii="Times New Roman" w:hAnsi="Times New Roman" w:cs="Times New Roman"/>
          <w:sz w:val="28"/>
          <w:szCs w:val="28"/>
        </w:rPr>
        <w:t xml:space="preserve"> к налоговой ответственности и доначислении ему недоимки по налогу, в том числе за налоговый период 2020 года. Как установили суды, </w:t>
      </w:r>
      <w:r w:rsidRPr="007B40AA">
        <w:rPr>
          <w:rFonts w:ascii="Times New Roman" w:hAnsi="Times New Roman" w:cs="Times New Roman"/>
          <w:sz w:val="28"/>
          <w:szCs w:val="28"/>
        </w:rPr>
        <w:t>ООО</w:t>
      </w:r>
      <w:r w:rsidR="00010721" w:rsidRPr="007B40AA">
        <w:rPr>
          <w:rFonts w:ascii="Times New Roman" w:hAnsi="Times New Roman" w:cs="Times New Roman"/>
          <w:sz w:val="28"/>
          <w:szCs w:val="28"/>
        </w:rPr>
        <w:t xml:space="preserve"> в 2019 году было поставлено на кадастровый учет здание, образованное из объектов недвижимого имущества, включенных в утвержденный на 2020 год </w:t>
      </w:r>
      <w:r w:rsidR="003A7669">
        <w:rPr>
          <w:rFonts w:ascii="Times New Roman" w:hAnsi="Times New Roman" w:cs="Times New Roman"/>
          <w:sz w:val="28"/>
          <w:szCs w:val="28"/>
        </w:rPr>
        <w:t>П</w:t>
      </w:r>
      <w:r w:rsidR="00010721" w:rsidRPr="007B40AA">
        <w:rPr>
          <w:rFonts w:ascii="Times New Roman" w:hAnsi="Times New Roman" w:cs="Times New Roman"/>
          <w:sz w:val="28"/>
          <w:szCs w:val="28"/>
        </w:rPr>
        <w:t xml:space="preserve">еречень объектов недвижимого имущества, в отношении которых налоговая база определяется как кадастровая стоимость. С учетом этих обстоятельств, а также характеристик данного здания суды согласились с выводом налогового органа о том, что при расчете налоговых обязательств </w:t>
      </w:r>
      <w:r w:rsidRPr="007B40AA">
        <w:rPr>
          <w:rFonts w:ascii="Times New Roman" w:hAnsi="Times New Roman" w:cs="Times New Roman"/>
          <w:sz w:val="28"/>
          <w:szCs w:val="28"/>
        </w:rPr>
        <w:t>ООО</w:t>
      </w:r>
      <w:r w:rsidR="00010721" w:rsidRPr="007B40AA">
        <w:rPr>
          <w:rFonts w:ascii="Times New Roman" w:hAnsi="Times New Roman" w:cs="Times New Roman"/>
          <w:sz w:val="28"/>
          <w:szCs w:val="28"/>
        </w:rPr>
        <w:t xml:space="preserve"> за налоговый период 2020 года в отношении данного здания подлежит применению его кадастровая стоимость.</w:t>
      </w:r>
    </w:p>
    <w:p w:rsidR="00010721" w:rsidRPr="007B40AA" w:rsidRDefault="00A320E9"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По мнению ООО</w:t>
      </w:r>
      <w:r w:rsidR="00010721" w:rsidRPr="007B40AA">
        <w:rPr>
          <w:rFonts w:ascii="Times New Roman" w:hAnsi="Times New Roman" w:cs="Times New Roman"/>
          <w:sz w:val="28"/>
          <w:szCs w:val="28"/>
        </w:rPr>
        <w:t xml:space="preserve">, оспариваемое законоположение, допуская налогообложение по кадастровой стоимости объекта недвижимости, образованного в текущем налоговом периоде из объектов, включенных в предусмотренный статьей 378.2 Налогового кодекса </w:t>
      </w:r>
      <w:r w:rsidR="002F6F10">
        <w:rPr>
          <w:rFonts w:ascii="Times New Roman" w:hAnsi="Times New Roman" w:cs="Times New Roman"/>
          <w:sz w:val="28"/>
          <w:szCs w:val="28"/>
        </w:rPr>
        <w:t>П</w:t>
      </w:r>
      <w:r w:rsidR="002F6F10" w:rsidRPr="007B40AA">
        <w:rPr>
          <w:rFonts w:ascii="Times New Roman" w:hAnsi="Times New Roman" w:cs="Times New Roman"/>
          <w:sz w:val="28"/>
          <w:szCs w:val="28"/>
        </w:rPr>
        <w:t>еречень</w:t>
      </w:r>
      <w:r w:rsidR="00010721" w:rsidRPr="007B40AA">
        <w:rPr>
          <w:rFonts w:ascii="Times New Roman" w:hAnsi="Times New Roman" w:cs="Times New Roman"/>
          <w:sz w:val="28"/>
          <w:szCs w:val="28"/>
        </w:rPr>
        <w:t xml:space="preserve">, освобождает уполномоченные органы от обязанности включать такой объект в </w:t>
      </w:r>
      <w:r w:rsidR="002F6F10">
        <w:rPr>
          <w:rFonts w:ascii="Times New Roman" w:hAnsi="Times New Roman" w:cs="Times New Roman"/>
          <w:sz w:val="28"/>
          <w:szCs w:val="28"/>
        </w:rPr>
        <w:t>П</w:t>
      </w:r>
      <w:r w:rsidR="002F6F10" w:rsidRPr="007B40AA">
        <w:rPr>
          <w:rFonts w:ascii="Times New Roman" w:hAnsi="Times New Roman" w:cs="Times New Roman"/>
          <w:sz w:val="28"/>
          <w:szCs w:val="28"/>
        </w:rPr>
        <w:t>еречни</w:t>
      </w:r>
      <w:r w:rsidR="00010721" w:rsidRPr="007B40AA">
        <w:rPr>
          <w:rFonts w:ascii="Times New Roman" w:hAnsi="Times New Roman" w:cs="Times New Roman"/>
          <w:sz w:val="28"/>
          <w:szCs w:val="28"/>
        </w:rPr>
        <w:t xml:space="preserve">, утверждаемые на последующие периоды. В связи с этим </w:t>
      </w:r>
      <w:r w:rsidR="009C61C9" w:rsidRPr="007B40AA">
        <w:rPr>
          <w:rFonts w:ascii="Times New Roman" w:hAnsi="Times New Roman" w:cs="Times New Roman"/>
          <w:sz w:val="28"/>
          <w:szCs w:val="28"/>
        </w:rPr>
        <w:t>ООО</w:t>
      </w:r>
      <w:r w:rsidR="00010721" w:rsidRPr="007B40AA">
        <w:rPr>
          <w:rFonts w:ascii="Times New Roman" w:hAnsi="Times New Roman" w:cs="Times New Roman"/>
          <w:sz w:val="28"/>
          <w:szCs w:val="28"/>
        </w:rPr>
        <w:t xml:space="preserve"> проси</w:t>
      </w:r>
      <w:r w:rsidR="00283EDB" w:rsidRPr="007B40AA">
        <w:rPr>
          <w:rFonts w:ascii="Times New Roman" w:hAnsi="Times New Roman" w:cs="Times New Roman"/>
          <w:sz w:val="28"/>
          <w:szCs w:val="28"/>
        </w:rPr>
        <w:t>ло</w:t>
      </w:r>
      <w:r w:rsidR="00010721" w:rsidRPr="007B40AA">
        <w:rPr>
          <w:rFonts w:ascii="Times New Roman" w:hAnsi="Times New Roman" w:cs="Times New Roman"/>
          <w:sz w:val="28"/>
          <w:szCs w:val="28"/>
        </w:rPr>
        <w:t xml:space="preserve"> признать абзац второй пункта 10 статьи</w:t>
      </w:r>
      <w:r w:rsidR="009C61C9" w:rsidRPr="007B40AA">
        <w:rPr>
          <w:rFonts w:ascii="Times New Roman" w:hAnsi="Times New Roman" w:cs="Times New Roman"/>
          <w:sz w:val="28"/>
          <w:szCs w:val="28"/>
        </w:rPr>
        <w:t xml:space="preserve"> 378.2 Налогового кодекса противоречащим статьям 19, 34, 35</w:t>
      </w:r>
      <w:r w:rsidR="00010721" w:rsidRPr="007B40AA">
        <w:rPr>
          <w:rFonts w:ascii="Times New Roman" w:hAnsi="Times New Roman" w:cs="Times New Roman"/>
          <w:sz w:val="28"/>
          <w:szCs w:val="28"/>
        </w:rPr>
        <w:t xml:space="preserve"> и 57 Конституции Российской Федерации.</w:t>
      </w:r>
    </w:p>
    <w:p w:rsidR="00283EDB" w:rsidRPr="007B40AA" w:rsidRDefault="00283EDB"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Конституционный Суд не нашел оснований для принятия жалобы к рассмотрению.</w:t>
      </w:r>
    </w:p>
    <w:p w:rsidR="00824F80" w:rsidRPr="007B40AA" w:rsidRDefault="00010721"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Конституц</w:t>
      </w:r>
      <w:r w:rsidR="00BB438E" w:rsidRPr="007B40AA">
        <w:rPr>
          <w:rFonts w:ascii="Times New Roman" w:hAnsi="Times New Roman" w:cs="Times New Roman"/>
          <w:sz w:val="28"/>
          <w:szCs w:val="28"/>
        </w:rPr>
        <w:t xml:space="preserve">ионный Суд указал, что </w:t>
      </w:r>
      <w:r w:rsidR="00283EDB" w:rsidRPr="007B40AA">
        <w:rPr>
          <w:rFonts w:ascii="Times New Roman" w:hAnsi="Times New Roman" w:cs="Times New Roman"/>
          <w:sz w:val="28"/>
          <w:szCs w:val="28"/>
        </w:rPr>
        <w:t xml:space="preserve">в силу пункта 7 статьи 378.2 Налогового кодекса </w:t>
      </w:r>
      <w:r w:rsidR="00BB438E" w:rsidRPr="007B40AA">
        <w:rPr>
          <w:rFonts w:ascii="Times New Roman" w:hAnsi="Times New Roman" w:cs="Times New Roman"/>
          <w:sz w:val="28"/>
          <w:szCs w:val="28"/>
        </w:rPr>
        <w:t xml:space="preserve">уполномоченный орган исполнительной власти субъекта Российской Федерации не позднее 1-го числа очередного налогового периода по налогу формирует на этот налоговый период </w:t>
      </w:r>
      <w:r w:rsidR="002F6F10">
        <w:rPr>
          <w:rFonts w:ascii="Times New Roman" w:hAnsi="Times New Roman" w:cs="Times New Roman"/>
          <w:sz w:val="28"/>
          <w:szCs w:val="28"/>
        </w:rPr>
        <w:t>П</w:t>
      </w:r>
      <w:r w:rsidR="002F6F10" w:rsidRPr="007B40AA">
        <w:rPr>
          <w:rFonts w:ascii="Times New Roman" w:hAnsi="Times New Roman" w:cs="Times New Roman"/>
          <w:sz w:val="28"/>
          <w:szCs w:val="28"/>
        </w:rPr>
        <w:t xml:space="preserve">еречень </w:t>
      </w:r>
      <w:r w:rsidR="00BB438E" w:rsidRPr="007B40AA">
        <w:rPr>
          <w:rFonts w:ascii="Times New Roman" w:hAnsi="Times New Roman" w:cs="Times New Roman"/>
          <w:sz w:val="28"/>
          <w:szCs w:val="28"/>
        </w:rPr>
        <w:t xml:space="preserve">объектов недвижимого имущества, в отношении которых налоговая база определяется как кадастровая стоимость. </w:t>
      </w:r>
      <w:r w:rsidR="00283EDB" w:rsidRPr="007B40AA">
        <w:rPr>
          <w:rFonts w:ascii="Times New Roman" w:hAnsi="Times New Roman" w:cs="Times New Roman"/>
          <w:sz w:val="28"/>
          <w:szCs w:val="28"/>
        </w:rPr>
        <w:t>Виды таких объектов, а также критерии отнесения к ним конкретных объектов недвижимого имущества закреплены в пунктах 1 и 3 - 5 данной статьи.</w:t>
      </w:r>
    </w:p>
    <w:p w:rsidR="00010721" w:rsidRPr="007B40AA" w:rsidRDefault="00824F80"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П</w:t>
      </w:r>
      <w:r w:rsidR="00010721" w:rsidRPr="007B40AA">
        <w:rPr>
          <w:rFonts w:ascii="Times New Roman" w:hAnsi="Times New Roman" w:cs="Times New Roman"/>
          <w:sz w:val="28"/>
          <w:szCs w:val="28"/>
        </w:rPr>
        <w:t xml:space="preserve">оложения статьи 378.2 Налогового кодекса устанавливают необходимые и достаточные законодательные критерии, позволяющие отнести то или иное недвижимое имущество к объекту обложения налогом, в отношении которого </w:t>
      </w:r>
      <w:r w:rsidR="00010721" w:rsidRPr="007B40AA">
        <w:rPr>
          <w:rFonts w:ascii="Times New Roman" w:hAnsi="Times New Roman" w:cs="Times New Roman"/>
          <w:sz w:val="28"/>
          <w:szCs w:val="28"/>
        </w:rPr>
        <w:lastRenderedPageBreak/>
        <w:t xml:space="preserve">налоговая база подлежит исчислению </w:t>
      </w:r>
      <w:r w:rsidR="00337BAA" w:rsidRPr="007B40AA">
        <w:rPr>
          <w:rFonts w:ascii="Times New Roman" w:hAnsi="Times New Roman" w:cs="Times New Roman"/>
          <w:sz w:val="28"/>
          <w:szCs w:val="28"/>
        </w:rPr>
        <w:t>исходя из</w:t>
      </w:r>
      <w:r w:rsidR="00AA08AB" w:rsidRPr="007B40AA">
        <w:rPr>
          <w:rFonts w:ascii="Times New Roman" w:hAnsi="Times New Roman" w:cs="Times New Roman"/>
          <w:sz w:val="28"/>
          <w:szCs w:val="28"/>
        </w:rPr>
        <w:t xml:space="preserve"> кадастровой</w:t>
      </w:r>
      <w:r w:rsidR="00010721" w:rsidRPr="007B40AA">
        <w:rPr>
          <w:rFonts w:ascii="Times New Roman" w:hAnsi="Times New Roman" w:cs="Times New Roman"/>
          <w:sz w:val="28"/>
          <w:szCs w:val="28"/>
        </w:rPr>
        <w:t xml:space="preserve"> стоимост</w:t>
      </w:r>
      <w:r w:rsidR="00AA08AB" w:rsidRPr="007B40AA">
        <w:rPr>
          <w:rFonts w:ascii="Times New Roman" w:hAnsi="Times New Roman" w:cs="Times New Roman"/>
          <w:sz w:val="28"/>
          <w:szCs w:val="28"/>
        </w:rPr>
        <w:t>и</w:t>
      </w:r>
      <w:r w:rsidR="00010721" w:rsidRPr="007B40AA">
        <w:rPr>
          <w:rFonts w:ascii="Times New Roman" w:hAnsi="Times New Roman" w:cs="Times New Roman"/>
          <w:sz w:val="28"/>
          <w:szCs w:val="28"/>
        </w:rPr>
        <w:t>; они выступают основой как для исполнения субъектами Российской Федерации полномочи</w:t>
      </w:r>
      <w:r w:rsidR="00AA08AB" w:rsidRPr="007B40AA">
        <w:rPr>
          <w:rFonts w:ascii="Times New Roman" w:hAnsi="Times New Roman" w:cs="Times New Roman"/>
          <w:sz w:val="28"/>
          <w:szCs w:val="28"/>
        </w:rPr>
        <w:t>й</w:t>
      </w:r>
      <w:r w:rsidR="00010721" w:rsidRPr="007B40AA">
        <w:rPr>
          <w:rFonts w:ascii="Times New Roman" w:hAnsi="Times New Roman" w:cs="Times New Roman"/>
          <w:sz w:val="28"/>
          <w:szCs w:val="28"/>
        </w:rPr>
        <w:t xml:space="preserve"> по формированию </w:t>
      </w:r>
      <w:r w:rsidR="002F6F10">
        <w:rPr>
          <w:rFonts w:ascii="Times New Roman" w:hAnsi="Times New Roman" w:cs="Times New Roman"/>
          <w:sz w:val="28"/>
          <w:szCs w:val="28"/>
        </w:rPr>
        <w:t>П</w:t>
      </w:r>
      <w:r w:rsidR="002F6F10" w:rsidRPr="007B40AA">
        <w:rPr>
          <w:rFonts w:ascii="Times New Roman" w:hAnsi="Times New Roman" w:cs="Times New Roman"/>
          <w:sz w:val="28"/>
          <w:szCs w:val="28"/>
        </w:rPr>
        <w:t xml:space="preserve">еречня </w:t>
      </w:r>
      <w:r w:rsidR="00010721" w:rsidRPr="007B40AA">
        <w:rPr>
          <w:rFonts w:ascii="Times New Roman" w:hAnsi="Times New Roman" w:cs="Times New Roman"/>
          <w:sz w:val="28"/>
          <w:szCs w:val="28"/>
        </w:rPr>
        <w:t>объектов недвижимого имущества, в отношении которых применяется кадастровая стоимость, так и для надлежащего исполнения налогоплательщиками конституционной обязанности по уплате налога</w:t>
      </w:r>
      <w:r w:rsidR="00283EDB" w:rsidRPr="00434CC7">
        <w:rPr>
          <w:sz w:val="28"/>
          <w:szCs w:val="28"/>
        </w:rPr>
        <w:t xml:space="preserve"> </w:t>
      </w:r>
      <w:r w:rsidR="00283EDB" w:rsidRPr="007B40AA">
        <w:rPr>
          <w:rFonts w:ascii="Times New Roman" w:hAnsi="Times New Roman" w:cs="Times New Roman"/>
          <w:sz w:val="28"/>
          <w:szCs w:val="28"/>
        </w:rPr>
        <w:t>(определения Конституционного Суда от 19</w:t>
      </w:r>
      <w:r w:rsidR="0083070F" w:rsidRPr="007B40AA">
        <w:rPr>
          <w:rFonts w:ascii="Times New Roman" w:hAnsi="Times New Roman" w:cs="Times New Roman"/>
          <w:sz w:val="28"/>
          <w:szCs w:val="28"/>
        </w:rPr>
        <w:t>.12.</w:t>
      </w:r>
      <w:r w:rsidR="00283EDB" w:rsidRPr="007B40AA">
        <w:rPr>
          <w:rFonts w:ascii="Times New Roman" w:hAnsi="Times New Roman" w:cs="Times New Roman"/>
          <w:sz w:val="28"/>
          <w:szCs w:val="28"/>
        </w:rPr>
        <w:t>2019 № 3525-О, от 30</w:t>
      </w:r>
      <w:r w:rsidR="0083070F" w:rsidRPr="007B40AA">
        <w:rPr>
          <w:rFonts w:ascii="Times New Roman" w:hAnsi="Times New Roman" w:cs="Times New Roman"/>
          <w:sz w:val="28"/>
          <w:szCs w:val="28"/>
        </w:rPr>
        <w:t>.01.</w:t>
      </w:r>
      <w:r w:rsidR="00283EDB" w:rsidRPr="007B40AA">
        <w:rPr>
          <w:rFonts w:ascii="Times New Roman" w:hAnsi="Times New Roman" w:cs="Times New Roman"/>
          <w:sz w:val="28"/>
          <w:szCs w:val="28"/>
        </w:rPr>
        <w:t>2020 № 8-О, от 12</w:t>
      </w:r>
      <w:r w:rsidR="0083070F" w:rsidRPr="007B40AA">
        <w:rPr>
          <w:rFonts w:ascii="Times New Roman" w:hAnsi="Times New Roman" w:cs="Times New Roman"/>
          <w:sz w:val="28"/>
          <w:szCs w:val="28"/>
        </w:rPr>
        <w:t>.07.</w:t>
      </w:r>
      <w:r w:rsidR="00283EDB" w:rsidRPr="007B40AA">
        <w:rPr>
          <w:rFonts w:ascii="Times New Roman" w:hAnsi="Times New Roman" w:cs="Times New Roman"/>
          <w:sz w:val="28"/>
          <w:szCs w:val="28"/>
        </w:rPr>
        <w:t>2022  № 1717-О, от 27</w:t>
      </w:r>
      <w:r w:rsidR="0083070F" w:rsidRPr="007B40AA">
        <w:rPr>
          <w:rFonts w:ascii="Times New Roman" w:hAnsi="Times New Roman" w:cs="Times New Roman"/>
          <w:sz w:val="28"/>
          <w:szCs w:val="28"/>
        </w:rPr>
        <w:t>.12.</w:t>
      </w:r>
      <w:r w:rsidR="00283EDB" w:rsidRPr="007B40AA">
        <w:rPr>
          <w:rFonts w:ascii="Times New Roman" w:hAnsi="Times New Roman" w:cs="Times New Roman"/>
          <w:sz w:val="28"/>
          <w:szCs w:val="28"/>
        </w:rPr>
        <w:t>2023 №</w:t>
      </w:r>
      <w:r w:rsidR="0083070F" w:rsidRPr="007B40AA">
        <w:rPr>
          <w:rFonts w:ascii="Times New Roman" w:hAnsi="Times New Roman" w:cs="Times New Roman"/>
          <w:sz w:val="28"/>
          <w:szCs w:val="28"/>
        </w:rPr>
        <w:t xml:space="preserve"> 3573-О</w:t>
      </w:r>
      <w:r w:rsidR="00283EDB" w:rsidRPr="007B40AA">
        <w:rPr>
          <w:rFonts w:ascii="Times New Roman" w:hAnsi="Times New Roman" w:cs="Times New Roman"/>
          <w:sz w:val="28"/>
          <w:szCs w:val="28"/>
        </w:rPr>
        <w:t>)</w:t>
      </w:r>
      <w:r w:rsidR="00010721" w:rsidRPr="007B40AA">
        <w:rPr>
          <w:rFonts w:ascii="Times New Roman" w:hAnsi="Times New Roman" w:cs="Times New Roman"/>
          <w:sz w:val="28"/>
          <w:szCs w:val="28"/>
        </w:rPr>
        <w:t>.</w:t>
      </w:r>
    </w:p>
    <w:p w:rsidR="00010721" w:rsidRPr="007B40AA" w:rsidRDefault="00D2695B" w:rsidP="00434CC7">
      <w:pPr>
        <w:autoSpaceDE w:val="0"/>
        <w:autoSpaceDN w:val="0"/>
        <w:adjustRightInd w:val="0"/>
        <w:spacing w:before="120" w:after="0" w:line="240" w:lineRule="auto"/>
        <w:ind w:firstLine="540"/>
        <w:jc w:val="both"/>
        <w:rPr>
          <w:rFonts w:ascii="Times New Roman" w:hAnsi="Times New Roman" w:cs="Times New Roman"/>
          <w:sz w:val="28"/>
          <w:szCs w:val="28"/>
        </w:rPr>
      </w:pPr>
      <w:r w:rsidRPr="007B40AA">
        <w:rPr>
          <w:rFonts w:ascii="Times New Roman" w:hAnsi="Times New Roman" w:cs="Times New Roman"/>
          <w:sz w:val="28"/>
          <w:szCs w:val="28"/>
        </w:rPr>
        <w:t xml:space="preserve">В свою очередь, абзац второй пункта 10 статьи 378.2 Налогового кодекса действует с учетом названных позиций Конституционного Суда. При этом данное положение, </w:t>
      </w:r>
      <w:r w:rsidR="00010721" w:rsidRPr="007B40AA">
        <w:rPr>
          <w:rFonts w:ascii="Times New Roman" w:hAnsi="Times New Roman" w:cs="Times New Roman"/>
          <w:sz w:val="28"/>
          <w:szCs w:val="28"/>
        </w:rPr>
        <w:t xml:space="preserve">являясь частью порядка исчисления налоговой базы по налогу, </w:t>
      </w:r>
      <w:r w:rsidR="00010721" w:rsidRPr="00434CC7">
        <w:rPr>
          <w:rFonts w:ascii="Times New Roman" w:hAnsi="Times New Roman" w:cs="Times New Roman"/>
          <w:b/>
          <w:i/>
          <w:sz w:val="28"/>
          <w:szCs w:val="28"/>
        </w:rPr>
        <w:t xml:space="preserve">не регламентирует вопросы, связанные с осуществлением исполнительными органами власти субъектов Российской Федерации их полномочий по выявлению объектов недвижимого имущества, которые по своим характеристикам подлежат налогообложению исходя из кадастровой стоимости, для включения таких объектов в соответствующие </w:t>
      </w:r>
      <w:r w:rsidR="002F6F10">
        <w:rPr>
          <w:rFonts w:ascii="Times New Roman" w:hAnsi="Times New Roman" w:cs="Times New Roman"/>
          <w:b/>
          <w:i/>
          <w:sz w:val="28"/>
          <w:szCs w:val="28"/>
        </w:rPr>
        <w:t>П</w:t>
      </w:r>
      <w:r w:rsidR="00010721" w:rsidRPr="00434CC7">
        <w:rPr>
          <w:rFonts w:ascii="Times New Roman" w:hAnsi="Times New Roman" w:cs="Times New Roman"/>
          <w:b/>
          <w:i/>
          <w:sz w:val="28"/>
          <w:szCs w:val="28"/>
        </w:rPr>
        <w:t>еречни.</w:t>
      </w:r>
    </w:p>
    <w:p w:rsidR="00530F84" w:rsidRDefault="00010721" w:rsidP="00434CC7">
      <w:pPr>
        <w:autoSpaceDE w:val="0"/>
        <w:autoSpaceDN w:val="0"/>
        <w:adjustRightInd w:val="0"/>
        <w:spacing w:before="120" w:after="0" w:line="240" w:lineRule="auto"/>
        <w:ind w:firstLine="567"/>
        <w:jc w:val="both"/>
        <w:rPr>
          <w:rFonts w:ascii="Times New Roman" w:hAnsi="Times New Roman" w:cs="Times New Roman"/>
          <w:sz w:val="28"/>
          <w:szCs w:val="28"/>
        </w:rPr>
      </w:pPr>
      <w:r w:rsidRPr="007B40AA">
        <w:rPr>
          <w:rFonts w:ascii="Times New Roman" w:hAnsi="Times New Roman" w:cs="Times New Roman"/>
          <w:sz w:val="28"/>
          <w:szCs w:val="28"/>
        </w:rPr>
        <w:t>Следовательно,</w:t>
      </w:r>
      <w:r w:rsidR="00AA08AB" w:rsidRPr="007B40AA">
        <w:rPr>
          <w:rFonts w:ascii="Times New Roman" w:hAnsi="Times New Roman" w:cs="Times New Roman"/>
          <w:sz w:val="28"/>
          <w:szCs w:val="28"/>
        </w:rPr>
        <w:t xml:space="preserve"> по мнению Конституционного Суда,</w:t>
      </w:r>
      <w:r w:rsidRPr="007B40AA">
        <w:rPr>
          <w:rFonts w:ascii="Times New Roman" w:hAnsi="Times New Roman" w:cs="Times New Roman"/>
          <w:sz w:val="28"/>
          <w:szCs w:val="28"/>
        </w:rPr>
        <w:t xml:space="preserve"> оспариваемое законоположение само по себе не может рассматриваться как нарушающее конституционные права ООО в указанн</w:t>
      </w:r>
      <w:r w:rsidRPr="00010721">
        <w:rPr>
          <w:rFonts w:ascii="Times New Roman" w:hAnsi="Times New Roman" w:cs="Times New Roman"/>
          <w:sz w:val="28"/>
          <w:szCs w:val="28"/>
        </w:rPr>
        <w:t>ом им аспекте.</w:t>
      </w:r>
    </w:p>
    <w:sectPr w:rsidR="00530F84" w:rsidSect="007D22A4">
      <w:headerReference w:type="even" r:id="rId7"/>
      <w:headerReference w:type="default" r:id="rId8"/>
      <w:footerReference w:type="default" r:id="rId9"/>
      <w:headerReference w:type="first" r:id="rId10"/>
      <w:pgSz w:w="11906" w:h="16838" w:code="9"/>
      <w:pgMar w:top="709" w:right="567" w:bottom="851" w:left="1134" w:header="720" w:footer="357"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04" w:rsidRDefault="00766D04">
      <w:pPr>
        <w:spacing w:after="0" w:line="240" w:lineRule="auto"/>
      </w:pPr>
      <w:r>
        <w:separator/>
      </w:r>
    </w:p>
  </w:endnote>
  <w:endnote w:type="continuationSeparator" w:id="0">
    <w:p w:rsidR="00766D04" w:rsidRDefault="0076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87" w:rsidRDefault="00241E5B" w:rsidP="00FC2587">
    <w:pPr>
      <w:pStyle w:val="a3"/>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p w:rsidR="00FC2587" w:rsidRPr="00525C59" w:rsidRDefault="00241E5B" w:rsidP="00FC2587">
    <w:pPr>
      <w:pStyle w:val="a3"/>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04" w:rsidRDefault="00766D04">
      <w:pPr>
        <w:spacing w:after="0" w:line="240" w:lineRule="auto"/>
      </w:pPr>
      <w:r>
        <w:separator/>
      </w:r>
    </w:p>
  </w:footnote>
  <w:footnote w:type="continuationSeparator" w:id="0">
    <w:p w:rsidR="00766D04" w:rsidRDefault="00766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87" w:rsidRDefault="00241E5B" w:rsidP="00FC25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FC2587" w:rsidRDefault="00FC2587" w:rsidP="00FC258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949214"/>
      <w:docPartObj>
        <w:docPartGallery w:val="Page Numbers (Top of Page)"/>
        <w:docPartUnique/>
      </w:docPartObj>
    </w:sdtPr>
    <w:sdtEndPr>
      <w:rPr>
        <w:rFonts w:ascii="Times New Roman" w:hAnsi="Times New Roman" w:cs="Times New Roman"/>
        <w:sz w:val="24"/>
        <w:szCs w:val="24"/>
      </w:rPr>
    </w:sdtEndPr>
    <w:sdtContent>
      <w:p w:rsidR="007D22A4" w:rsidRPr="00434CC7" w:rsidRDefault="007D22A4">
        <w:pPr>
          <w:pStyle w:val="a5"/>
          <w:jc w:val="center"/>
          <w:rPr>
            <w:rFonts w:ascii="Times New Roman" w:hAnsi="Times New Roman" w:cs="Times New Roman"/>
            <w:sz w:val="24"/>
            <w:szCs w:val="24"/>
          </w:rPr>
        </w:pPr>
        <w:r w:rsidRPr="00434CC7">
          <w:rPr>
            <w:rFonts w:ascii="Times New Roman" w:hAnsi="Times New Roman" w:cs="Times New Roman"/>
            <w:sz w:val="24"/>
            <w:szCs w:val="24"/>
          </w:rPr>
          <w:fldChar w:fldCharType="begin"/>
        </w:r>
        <w:r w:rsidRPr="00434CC7">
          <w:rPr>
            <w:rFonts w:ascii="Times New Roman" w:hAnsi="Times New Roman" w:cs="Times New Roman"/>
            <w:sz w:val="24"/>
            <w:szCs w:val="24"/>
          </w:rPr>
          <w:instrText>PAGE   \* MERGEFORMAT</w:instrText>
        </w:r>
        <w:r w:rsidRPr="00434CC7">
          <w:rPr>
            <w:rFonts w:ascii="Times New Roman" w:hAnsi="Times New Roman" w:cs="Times New Roman"/>
            <w:sz w:val="24"/>
            <w:szCs w:val="24"/>
          </w:rPr>
          <w:fldChar w:fldCharType="separate"/>
        </w:r>
        <w:r w:rsidR="00370868">
          <w:rPr>
            <w:rFonts w:ascii="Times New Roman" w:hAnsi="Times New Roman" w:cs="Times New Roman"/>
            <w:noProof/>
            <w:sz w:val="24"/>
            <w:szCs w:val="24"/>
          </w:rPr>
          <w:t>10</w:t>
        </w:r>
        <w:r w:rsidRPr="00434CC7">
          <w:rPr>
            <w:rFonts w:ascii="Times New Roman" w:hAnsi="Times New Roman" w:cs="Times New Roman"/>
            <w:sz w:val="24"/>
            <w:szCs w:val="24"/>
          </w:rPr>
          <w:fldChar w:fldCharType="end"/>
        </w:r>
      </w:p>
    </w:sdtContent>
  </w:sdt>
  <w:p w:rsidR="007D22A4" w:rsidRDefault="007D22A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A4" w:rsidRDefault="007D22A4">
    <w:pPr>
      <w:pStyle w:val="a5"/>
      <w:jc w:val="center"/>
    </w:pPr>
  </w:p>
  <w:p w:rsidR="007D22A4" w:rsidRDefault="007D22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5B"/>
    <w:rsid w:val="000076F8"/>
    <w:rsid w:val="00010721"/>
    <w:rsid w:val="00066216"/>
    <w:rsid w:val="00077C27"/>
    <w:rsid w:val="000B5EF6"/>
    <w:rsid w:val="000B760A"/>
    <w:rsid w:val="000C5C9C"/>
    <w:rsid w:val="000F2CE6"/>
    <w:rsid w:val="000F458B"/>
    <w:rsid w:val="00130311"/>
    <w:rsid w:val="00155DC4"/>
    <w:rsid w:val="001623B3"/>
    <w:rsid w:val="00165B43"/>
    <w:rsid w:val="00167FF1"/>
    <w:rsid w:val="00176A6D"/>
    <w:rsid w:val="001C3925"/>
    <w:rsid w:val="001C3BB5"/>
    <w:rsid w:val="001C664B"/>
    <w:rsid w:val="001C78CC"/>
    <w:rsid w:val="001C7D9E"/>
    <w:rsid w:val="001D5037"/>
    <w:rsid w:val="002305B9"/>
    <w:rsid w:val="002328DA"/>
    <w:rsid w:val="00240571"/>
    <w:rsid w:val="00241E5B"/>
    <w:rsid w:val="0024774C"/>
    <w:rsid w:val="002477E9"/>
    <w:rsid w:val="00263A70"/>
    <w:rsid w:val="00275F1E"/>
    <w:rsid w:val="00282520"/>
    <w:rsid w:val="00283EDB"/>
    <w:rsid w:val="002A632F"/>
    <w:rsid w:val="002B079E"/>
    <w:rsid w:val="002B3DFB"/>
    <w:rsid w:val="002C578A"/>
    <w:rsid w:val="002D04A1"/>
    <w:rsid w:val="002D1A14"/>
    <w:rsid w:val="002D702E"/>
    <w:rsid w:val="002E21BE"/>
    <w:rsid w:val="002E5CA0"/>
    <w:rsid w:val="002E7BFD"/>
    <w:rsid w:val="002F1543"/>
    <w:rsid w:val="002F6F10"/>
    <w:rsid w:val="00327308"/>
    <w:rsid w:val="00337BAA"/>
    <w:rsid w:val="00352B6A"/>
    <w:rsid w:val="003535D4"/>
    <w:rsid w:val="0035544B"/>
    <w:rsid w:val="00360E21"/>
    <w:rsid w:val="0036678A"/>
    <w:rsid w:val="00370868"/>
    <w:rsid w:val="003A55BE"/>
    <w:rsid w:val="003A7669"/>
    <w:rsid w:val="003D537A"/>
    <w:rsid w:val="003D6A03"/>
    <w:rsid w:val="003E604F"/>
    <w:rsid w:val="003F3372"/>
    <w:rsid w:val="003F5F1D"/>
    <w:rsid w:val="00416FB7"/>
    <w:rsid w:val="0042371B"/>
    <w:rsid w:val="00430788"/>
    <w:rsid w:val="00434CC7"/>
    <w:rsid w:val="00435D51"/>
    <w:rsid w:val="004607B0"/>
    <w:rsid w:val="004804B5"/>
    <w:rsid w:val="004830B2"/>
    <w:rsid w:val="004D6369"/>
    <w:rsid w:val="00530F84"/>
    <w:rsid w:val="005539AF"/>
    <w:rsid w:val="00556279"/>
    <w:rsid w:val="0056620A"/>
    <w:rsid w:val="00572A54"/>
    <w:rsid w:val="0058258E"/>
    <w:rsid w:val="0058492A"/>
    <w:rsid w:val="00596F98"/>
    <w:rsid w:val="005B05F0"/>
    <w:rsid w:val="005B5273"/>
    <w:rsid w:val="005C68F9"/>
    <w:rsid w:val="005D5F3F"/>
    <w:rsid w:val="005E55EC"/>
    <w:rsid w:val="005F35D8"/>
    <w:rsid w:val="005F647B"/>
    <w:rsid w:val="006008F5"/>
    <w:rsid w:val="0060269D"/>
    <w:rsid w:val="00616553"/>
    <w:rsid w:val="006215CD"/>
    <w:rsid w:val="00621728"/>
    <w:rsid w:val="0063625C"/>
    <w:rsid w:val="0063709C"/>
    <w:rsid w:val="00657BAB"/>
    <w:rsid w:val="00694D1E"/>
    <w:rsid w:val="006A4FD2"/>
    <w:rsid w:val="006B03EA"/>
    <w:rsid w:val="006E171C"/>
    <w:rsid w:val="006F44F3"/>
    <w:rsid w:val="007155C9"/>
    <w:rsid w:val="007166E0"/>
    <w:rsid w:val="00735401"/>
    <w:rsid w:val="0074310B"/>
    <w:rsid w:val="00743F14"/>
    <w:rsid w:val="007510BC"/>
    <w:rsid w:val="00766D04"/>
    <w:rsid w:val="007715DD"/>
    <w:rsid w:val="00775DAD"/>
    <w:rsid w:val="00784AD7"/>
    <w:rsid w:val="00784E58"/>
    <w:rsid w:val="00791BD3"/>
    <w:rsid w:val="00792033"/>
    <w:rsid w:val="007A6FC9"/>
    <w:rsid w:val="007B40AA"/>
    <w:rsid w:val="007B6853"/>
    <w:rsid w:val="007C1EA9"/>
    <w:rsid w:val="007D1218"/>
    <w:rsid w:val="007D22A4"/>
    <w:rsid w:val="007F033F"/>
    <w:rsid w:val="0080671B"/>
    <w:rsid w:val="0080736F"/>
    <w:rsid w:val="00810147"/>
    <w:rsid w:val="00824F80"/>
    <w:rsid w:val="00825B96"/>
    <w:rsid w:val="0083070F"/>
    <w:rsid w:val="00834E96"/>
    <w:rsid w:val="00840FDC"/>
    <w:rsid w:val="0084718A"/>
    <w:rsid w:val="008508FE"/>
    <w:rsid w:val="00854617"/>
    <w:rsid w:val="00862C8A"/>
    <w:rsid w:val="0086313C"/>
    <w:rsid w:val="00871C37"/>
    <w:rsid w:val="00873AA8"/>
    <w:rsid w:val="00877C18"/>
    <w:rsid w:val="00884172"/>
    <w:rsid w:val="00897361"/>
    <w:rsid w:val="008978D5"/>
    <w:rsid w:val="008A4A17"/>
    <w:rsid w:val="008D5435"/>
    <w:rsid w:val="00900E33"/>
    <w:rsid w:val="00907ACA"/>
    <w:rsid w:val="00917921"/>
    <w:rsid w:val="00920D32"/>
    <w:rsid w:val="00930F7D"/>
    <w:rsid w:val="00962ED5"/>
    <w:rsid w:val="0097225E"/>
    <w:rsid w:val="00987063"/>
    <w:rsid w:val="009959B8"/>
    <w:rsid w:val="009A69CB"/>
    <w:rsid w:val="009C61C9"/>
    <w:rsid w:val="009D7294"/>
    <w:rsid w:val="00A320E9"/>
    <w:rsid w:val="00A32B6B"/>
    <w:rsid w:val="00A34AC1"/>
    <w:rsid w:val="00A35A50"/>
    <w:rsid w:val="00A446C3"/>
    <w:rsid w:val="00A63BBB"/>
    <w:rsid w:val="00A673D5"/>
    <w:rsid w:val="00AA08AB"/>
    <w:rsid w:val="00AC3A51"/>
    <w:rsid w:val="00AE5A63"/>
    <w:rsid w:val="00B01CE5"/>
    <w:rsid w:val="00B0389C"/>
    <w:rsid w:val="00B10D03"/>
    <w:rsid w:val="00B2465C"/>
    <w:rsid w:val="00B257D2"/>
    <w:rsid w:val="00B33239"/>
    <w:rsid w:val="00B3684E"/>
    <w:rsid w:val="00B50E6B"/>
    <w:rsid w:val="00B5647E"/>
    <w:rsid w:val="00B61E34"/>
    <w:rsid w:val="00B70BFD"/>
    <w:rsid w:val="00B76186"/>
    <w:rsid w:val="00B77632"/>
    <w:rsid w:val="00B85021"/>
    <w:rsid w:val="00B960D2"/>
    <w:rsid w:val="00BB438E"/>
    <w:rsid w:val="00BD5C91"/>
    <w:rsid w:val="00BE39AB"/>
    <w:rsid w:val="00C01018"/>
    <w:rsid w:val="00C475D0"/>
    <w:rsid w:val="00C653E8"/>
    <w:rsid w:val="00C80CE0"/>
    <w:rsid w:val="00C915CF"/>
    <w:rsid w:val="00CA403D"/>
    <w:rsid w:val="00CA6359"/>
    <w:rsid w:val="00CC2CDF"/>
    <w:rsid w:val="00CD6596"/>
    <w:rsid w:val="00D12774"/>
    <w:rsid w:val="00D2438B"/>
    <w:rsid w:val="00D2695B"/>
    <w:rsid w:val="00D2776D"/>
    <w:rsid w:val="00D42439"/>
    <w:rsid w:val="00D461EF"/>
    <w:rsid w:val="00D519AA"/>
    <w:rsid w:val="00D811AF"/>
    <w:rsid w:val="00D821F2"/>
    <w:rsid w:val="00D847FB"/>
    <w:rsid w:val="00D864BF"/>
    <w:rsid w:val="00D95779"/>
    <w:rsid w:val="00DB1EC7"/>
    <w:rsid w:val="00DB62FC"/>
    <w:rsid w:val="00DB71B1"/>
    <w:rsid w:val="00DB752D"/>
    <w:rsid w:val="00DC733C"/>
    <w:rsid w:val="00DF065D"/>
    <w:rsid w:val="00E03F31"/>
    <w:rsid w:val="00E10831"/>
    <w:rsid w:val="00E327B5"/>
    <w:rsid w:val="00E35D35"/>
    <w:rsid w:val="00E665AE"/>
    <w:rsid w:val="00E75BF4"/>
    <w:rsid w:val="00E8003C"/>
    <w:rsid w:val="00E94CC7"/>
    <w:rsid w:val="00EB226B"/>
    <w:rsid w:val="00EF375F"/>
    <w:rsid w:val="00EF59C0"/>
    <w:rsid w:val="00F0201D"/>
    <w:rsid w:val="00F05CE4"/>
    <w:rsid w:val="00F30558"/>
    <w:rsid w:val="00F30A23"/>
    <w:rsid w:val="00F336B6"/>
    <w:rsid w:val="00F346A5"/>
    <w:rsid w:val="00F36F69"/>
    <w:rsid w:val="00F43F83"/>
    <w:rsid w:val="00F53B5D"/>
    <w:rsid w:val="00F7451F"/>
    <w:rsid w:val="00F76342"/>
    <w:rsid w:val="00F77F3A"/>
    <w:rsid w:val="00F839FB"/>
    <w:rsid w:val="00F85E53"/>
    <w:rsid w:val="00F86529"/>
    <w:rsid w:val="00F95A3E"/>
    <w:rsid w:val="00FA34DE"/>
    <w:rsid w:val="00FA7F04"/>
    <w:rsid w:val="00FB1462"/>
    <w:rsid w:val="00FB3792"/>
    <w:rsid w:val="00FC2587"/>
    <w:rsid w:val="00FC610B"/>
    <w:rsid w:val="00FF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00688-AA37-4985-ACF1-AF55BBA5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1E5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41E5B"/>
  </w:style>
  <w:style w:type="paragraph" w:styleId="a5">
    <w:name w:val="header"/>
    <w:basedOn w:val="a"/>
    <w:link w:val="a6"/>
    <w:uiPriority w:val="99"/>
    <w:unhideWhenUsed/>
    <w:rsid w:val="00241E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E5B"/>
  </w:style>
  <w:style w:type="character" w:styleId="a7">
    <w:name w:val="page number"/>
    <w:basedOn w:val="a0"/>
    <w:rsid w:val="00241E5B"/>
  </w:style>
  <w:style w:type="paragraph" w:styleId="a8">
    <w:name w:val="Balloon Text"/>
    <w:basedOn w:val="a"/>
    <w:link w:val="a9"/>
    <w:uiPriority w:val="99"/>
    <w:semiHidden/>
    <w:unhideWhenUsed/>
    <w:rsid w:val="00775D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5DAD"/>
    <w:rPr>
      <w:rFonts w:ascii="Tahoma" w:hAnsi="Tahoma" w:cs="Tahoma"/>
      <w:sz w:val="16"/>
      <w:szCs w:val="16"/>
    </w:rPr>
  </w:style>
  <w:style w:type="paragraph" w:customStyle="1" w:styleId="Default">
    <w:name w:val="Default"/>
    <w:rsid w:val="00AE5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6B6E-35B2-4163-859E-564531DD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3899</Words>
  <Characters>22230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Хритинина Ольга Витальевна</dc:creator>
  <cp:keywords/>
  <dc:description/>
  <cp:lastModifiedBy>Филатова Олеся Владимировна</cp:lastModifiedBy>
  <cp:revision>2</cp:revision>
  <cp:lastPrinted>2024-07-10T10:04:00Z</cp:lastPrinted>
  <dcterms:created xsi:type="dcterms:W3CDTF">2024-07-12T07:38:00Z</dcterms:created>
  <dcterms:modified xsi:type="dcterms:W3CDTF">2024-07-12T07:38:00Z</dcterms:modified>
</cp:coreProperties>
</file>