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05" w:rsidRPr="004F393A" w:rsidRDefault="00E24D05" w:rsidP="00CF045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F0452" w:rsidRPr="004F393A" w:rsidRDefault="00CF0452" w:rsidP="00CF045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393A">
        <w:rPr>
          <w:rFonts w:ascii="Times New Roman" w:hAnsi="Times New Roman"/>
          <w:b/>
          <w:color w:val="000000" w:themeColor="text1"/>
          <w:sz w:val="24"/>
          <w:szCs w:val="24"/>
        </w:rPr>
        <w:t>ПЛАН-ГРАФИК НОРМАТИВНО-ПРАВОВОЙ РАБОТЫ</w:t>
      </w:r>
    </w:p>
    <w:p w:rsidR="00E24D05" w:rsidRPr="004F393A" w:rsidRDefault="00E24D05" w:rsidP="00CF045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7869"/>
        <w:gridCol w:w="2880"/>
        <w:gridCol w:w="3780"/>
      </w:tblGrid>
      <w:tr w:rsidR="004F393A" w:rsidRPr="004F393A" w:rsidTr="003140DD">
        <w:tc>
          <w:tcPr>
            <w:tcW w:w="699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Приказ ФНС России</w:t>
            </w:r>
          </w:p>
        </w:tc>
        <w:tc>
          <w:tcPr>
            <w:tcW w:w="2880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принятия</w:t>
            </w:r>
          </w:p>
        </w:tc>
        <w:tc>
          <w:tcPr>
            <w:tcW w:w="3780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Ход разработки</w:t>
            </w:r>
          </w:p>
        </w:tc>
      </w:tr>
      <w:tr w:rsidR="004F393A" w:rsidRPr="004F393A" w:rsidTr="003140DD">
        <w:tc>
          <w:tcPr>
            <w:tcW w:w="699" w:type="dxa"/>
            <w:shd w:val="clear" w:color="auto" w:fill="auto"/>
          </w:tcPr>
          <w:p w:rsidR="00CF0452" w:rsidRPr="004F393A" w:rsidRDefault="00CF0452" w:rsidP="00314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9" w:type="dxa"/>
            <w:shd w:val="clear" w:color="auto" w:fill="auto"/>
          </w:tcPr>
          <w:p w:rsidR="00CF0452" w:rsidRPr="004F393A" w:rsidRDefault="00CF0452" w:rsidP="00E24D05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перечня сведений, форматов и порядка их передачи в электронной форме ФТС России в ФНС России»</w:t>
            </w:r>
          </w:p>
        </w:tc>
        <w:tc>
          <w:tcPr>
            <w:tcW w:w="2880" w:type="dxa"/>
            <w:shd w:val="clear" w:color="auto" w:fill="auto"/>
          </w:tcPr>
          <w:p w:rsidR="00CF0452" w:rsidRPr="004F393A" w:rsidRDefault="00CF0452" w:rsidP="00CF04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  <w:shd w:val="clear" w:color="auto" w:fill="auto"/>
          </w:tcPr>
          <w:p w:rsidR="00CF0452" w:rsidRPr="004F393A" w:rsidRDefault="00CF0452" w:rsidP="00CF04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согласовании в Ф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России</w:t>
            </w: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и формата представления в электронной форме сообщения об участниках иностранной организации (для иностранной структуры без образования юридического лица - о ее учредителях, бенефициарах и управляющих), а также порядка заполнения формы сообщения»</w:t>
            </w:r>
          </w:p>
        </w:tc>
        <w:tc>
          <w:tcPr>
            <w:tcW w:w="2880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CF0452" w:rsidRPr="004F393A" w:rsidRDefault="00CF0452" w:rsidP="00CF04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ФНС России от 01.12.2021 № ЕД-7-13/1046@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находится на регистрации в Минюсте России</w:t>
            </w:r>
          </w:p>
          <w:p w:rsidR="00CF0452" w:rsidRPr="004F393A" w:rsidRDefault="00CF0452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состава и порядка представления сведений о сумме исчисленного акциза, не уплаченного налогоплательщиком на основании абзаца первого подпункта 1.1 пункта 1 статьи 185 Налогового кодекса Российской Федерации, а также иных сведений, необходимых для контроля за правильностью исчисления и уплаты акциза»</w:t>
            </w:r>
          </w:p>
        </w:tc>
        <w:tc>
          <w:tcPr>
            <w:tcW w:w="2880" w:type="dxa"/>
          </w:tcPr>
          <w:p w:rsidR="00CF0452" w:rsidRPr="004F393A" w:rsidRDefault="00CF0452" w:rsidP="00CF045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CF0452" w:rsidRPr="004F393A" w:rsidRDefault="00CF0452" w:rsidP="00CF045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согласовании в Ф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России</w:t>
            </w: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B11997" w:rsidP="00B1199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CF0452" w:rsidRPr="004F393A" w:rsidRDefault="00CF0452" w:rsidP="00B119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</w:t>
            </w:r>
            <w:r w:rsidR="00FB5A8B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формы</w:t>
            </w:r>
            <w:r w:rsidR="00FB5A8B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B5A8B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уведомления и перечня видов подтверждающих</w:t>
            </w:r>
            <w:r w:rsidR="00FB5A8B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B5A8B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документов, необходимых</w:t>
            </w:r>
            <w:r w:rsidR="00FB5A8B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B5A8B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подтверждения</w:t>
            </w:r>
            <w:r w:rsidR="00FB5A8B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B5A8B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наступления влекущих изменение сведений, указанных в свидетельстве</w:t>
            </w:r>
            <w:r w:rsidRPr="004F393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CF0452" w:rsidRPr="004F393A" w:rsidRDefault="00FB5A8B" w:rsidP="00FB5A8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F0452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CF0452" w:rsidRPr="004F393A" w:rsidRDefault="00FB5A8B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ФНС России от 23.11.2021 № ЕД-7-15/1013@ находится на регистрации в Минюсте России</w:t>
            </w: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инжекторных</w:t>
            </w:r>
            <w:proofErr w:type="spellEnd"/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ортоксилол</w:t>
            </w:r>
            <w:proofErr w:type="spellEnd"/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авиационный керосин, природный газ, этан, сжиженные углеводородные газы, автомобили легковые и мотоциклы в электронной форме и порядка ее заполнения»</w:t>
            </w:r>
          </w:p>
        </w:tc>
        <w:tc>
          <w:tcPr>
            <w:tcW w:w="2880" w:type="dxa"/>
          </w:tcPr>
          <w:p w:rsidR="00CF0452" w:rsidRPr="004F393A" w:rsidRDefault="00FB5A8B" w:rsidP="00FB5A8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F0452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F0452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CF0452" w:rsidRPr="004F393A" w:rsidRDefault="00FB5A8B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порядка направления требования о представлении документов (информации), пояснений и представления документов 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(информации), пояснений по требованию налогового органа через информационные системы организации, к которым предоставлен доступ налоговому органу»</w:t>
            </w:r>
          </w:p>
        </w:tc>
        <w:tc>
          <w:tcPr>
            <w:tcW w:w="2880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19.01.2024</w:t>
            </w:r>
          </w:p>
        </w:tc>
        <w:tc>
          <w:tcPr>
            <w:tcW w:w="3780" w:type="dxa"/>
          </w:tcPr>
          <w:p w:rsidR="00CF0452" w:rsidRPr="004F393A" w:rsidRDefault="00CF0452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порядка получения доступа налоговых органов к информационным системам организации»</w:t>
            </w:r>
          </w:p>
        </w:tc>
        <w:tc>
          <w:tcPr>
            <w:tcW w:w="2880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20.01.2022</w:t>
            </w:r>
          </w:p>
        </w:tc>
        <w:tc>
          <w:tcPr>
            <w:tcW w:w="3780" w:type="dxa"/>
          </w:tcPr>
          <w:p w:rsidR="00CF0452" w:rsidRPr="004F393A" w:rsidRDefault="001E55F0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требований к информационным системам организации, к которым предоставляется доступ налоговым органам»</w:t>
            </w:r>
          </w:p>
        </w:tc>
        <w:tc>
          <w:tcPr>
            <w:tcW w:w="2880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20.01.2022</w:t>
            </w:r>
          </w:p>
        </w:tc>
        <w:tc>
          <w:tcPr>
            <w:tcW w:w="3780" w:type="dxa"/>
          </w:tcPr>
          <w:p w:rsidR="00CF0452" w:rsidRPr="004F393A" w:rsidRDefault="00CF0452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приказа размещено на 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порядка использования видеоконференцсвязи при рассмотрении жалобы (апелляционной жалобы)</w:t>
            </w:r>
            <w:r w:rsidR="00B11997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  <w:tc>
          <w:tcPr>
            <w:tcW w:w="3780" w:type="dxa"/>
          </w:tcPr>
          <w:p w:rsidR="00CF0452" w:rsidRPr="004F393A" w:rsidRDefault="00CF0452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28 августа 2020 г. № ЕД-7-11/615@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</w:t>
            </w:r>
          </w:p>
        </w:tc>
        <w:tc>
          <w:tcPr>
            <w:tcW w:w="2880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ноября 2022 года</w:t>
            </w:r>
          </w:p>
        </w:tc>
        <w:tc>
          <w:tcPr>
            <w:tcW w:w="3780" w:type="dxa"/>
          </w:tcPr>
          <w:p w:rsidR="00CF0452" w:rsidRPr="004F393A" w:rsidRDefault="00CF0452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«О внесении изменений в приказ Федеральной налоговой службы от 07.11.2018 № ММВ-7-2/628@»</w:t>
            </w:r>
          </w:p>
        </w:tc>
        <w:tc>
          <w:tcPr>
            <w:tcW w:w="2880" w:type="dxa"/>
          </w:tcPr>
          <w:p w:rsidR="00CF0452" w:rsidRPr="004F393A" w:rsidRDefault="00EA2A61" w:rsidP="00EA2A6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F0452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202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F0452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CF0452" w:rsidRPr="004F393A" w:rsidRDefault="00EA2A61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приложения к приказу Федеральной налоговой службы от 29 октября 2014 г.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</w:p>
        </w:tc>
        <w:tc>
          <w:tcPr>
            <w:tcW w:w="2880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  <w:tc>
          <w:tcPr>
            <w:tcW w:w="3780" w:type="dxa"/>
          </w:tcPr>
          <w:p w:rsidR="00CF0452" w:rsidRPr="004F393A" w:rsidRDefault="00EA2A61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Порядок списания недоимки и задолженности по пеням, штрафам и процентам, признанных безнадежными к взысканию, и Перечень документов, подтверждающих обстоятельства признания безнадежными к взысканию недоимки, задолженности по пеням, штрафам и процентам, утвержденные приказом ФНС России от 02.04.2019 № ММВ-7-8/164@»</w:t>
            </w:r>
          </w:p>
        </w:tc>
        <w:tc>
          <w:tcPr>
            <w:tcW w:w="2880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  <w:tc>
          <w:tcPr>
            <w:tcW w:w="3780" w:type="dxa"/>
          </w:tcPr>
          <w:p w:rsidR="00CF0452" w:rsidRPr="004F393A" w:rsidRDefault="00EF1E35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Приказ ФНС России от 13.12.2021 № ЕД-7-8/1078@</w:t>
            </w: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4F393A" w:rsidRPr="004F393A" w:rsidTr="003140DD">
        <w:tc>
          <w:tcPr>
            <w:tcW w:w="699" w:type="dxa"/>
          </w:tcPr>
          <w:p w:rsidR="00CF0452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69" w:type="dxa"/>
          </w:tcPr>
          <w:p w:rsidR="00CF0452" w:rsidRPr="004F393A" w:rsidRDefault="00CF0452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Порядок изменения срока уплаты налога, сбора, страховых взносов, а также пени и штрафа налоговыми органами, утвержденный приказом ФНС России от 16.12.2016 № ММВ-7-8/683@»</w:t>
            </w:r>
          </w:p>
        </w:tc>
        <w:tc>
          <w:tcPr>
            <w:tcW w:w="2880" w:type="dxa"/>
          </w:tcPr>
          <w:p w:rsidR="00CF0452" w:rsidRPr="004F393A" w:rsidRDefault="00CF0452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  <w:tc>
          <w:tcPr>
            <w:tcW w:w="3780" w:type="dxa"/>
          </w:tcPr>
          <w:p w:rsidR="00CF0452" w:rsidRPr="004F393A" w:rsidRDefault="00EF1E35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FA58B3" w:rsidRPr="004F393A" w:rsidTr="003140DD">
        <w:tc>
          <w:tcPr>
            <w:tcW w:w="699" w:type="dxa"/>
          </w:tcPr>
          <w:p w:rsidR="00FA58B3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69" w:type="dxa"/>
          </w:tcPr>
          <w:p w:rsidR="00027EE0" w:rsidRPr="004F393A" w:rsidRDefault="00B11997" w:rsidP="00E24D05">
            <w:pPr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027EE0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в приказ ФНС России от 26.04.2021 № ЕД-7-15/419@ «Об утверждении форм и форматов представления в электронной форме реестров документов, предусмотренных подпунктами 1, 2, 3, 4, 5 пункта 19, подпунктами 4, 5, 6, 7 пункта 29 статьи 201 Налогового кодекса Российской Федерации, порядка их заполнения и представления в налоговые органы и внесении изменений в приказ Федеральной налоговой службы от 10.02.2017 </w:t>
            </w:r>
          </w:p>
          <w:p w:rsidR="00FA58B3" w:rsidRPr="004F393A" w:rsidRDefault="00027EE0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ММВ-7-3/178@»</w:t>
            </w:r>
          </w:p>
        </w:tc>
        <w:tc>
          <w:tcPr>
            <w:tcW w:w="2880" w:type="dxa"/>
          </w:tcPr>
          <w:p w:rsidR="00FA58B3" w:rsidRPr="004F393A" w:rsidRDefault="00027EE0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  <w:tc>
          <w:tcPr>
            <w:tcW w:w="3780" w:type="dxa"/>
          </w:tcPr>
          <w:p w:rsidR="00FA58B3" w:rsidRPr="004F393A" w:rsidRDefault="00027EE0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027EE0" w:rsidRPr="004F393A" w:rsidTr="003140DD">
        <w:tc>
          <w:tcPr>
            <w:tcW w:w="699" w:type="dxa"/>
          </w:tcPr>
          <w:p w:rsidR="00027EE0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69" w:type="dxa"/>
          </w:tcPr>
          <w:p w:rsidR="00027EE0" w:rsidRPr="004F393A" w:rsidRDefault="00027EE0" w:rsidP="00E24D05">
            <w:pPr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внесении изменений в приказ ФНС России от 13 октября 2020 г. № ЕД-7-3/747@ «Об утверждении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(инженерных) двигателей, прямогонный бензин, средние дистилляты, бензол, параксилол, </w:t>
            </w:r>
            <w:proofErr w:type="spellStart"/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ортоксилол</w:t>
            </w:r>
            <w:proofErr w:type="spellEnd"/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авиационный керосин, природный газ, автомобили легковые и мотоциклы в электронной форме и порядке ее заполнения»</w:t>
            </w:r>
          </w:p>
        </w:tc>
        <w:tc>
          <w:tcPr>
            <w:tcW w:w="2880" w:type="dxa"/>
          </w:tcPr>
          <w:p w:rsidR="00027EE0" w:rsidRPr="004F393A" w:rsidRDefault="00027EE0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31.03.2022</w:t>
            </w:r>
          </w:p>
        </w:tc>
        <w:tc>
          <w:tcPr>
            <w:tcW w:w="3780" w:type="dxa"/>
          </w:tcPr>
          <w:p w:rsidR="00027EE0" w:rsidRPr="004F393A" w:rsidRDefault="00027EE0" w:rsidP="00027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 Минфином России</w:t>
            </w:r>
          </w:p>
          <w:p w:rsidR="00027EE0" w:rsidRPr="004F393A" w:rsidRDefault="00027EE0" w:rsidP="003140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7EE0" w:rsidRPr="004F393A" w:rsidTr="003140DD">
        <w:tc>
          <w:tcPr>
            <w:tcW w:w="699" w:type="dxa"/>
          </w:tcPr>
          <w:p w:rsidR="00027EE0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869" w:type="dxa"/>
          </w:tcPr>
          <w:p w:rsidR="00027EE0" w:rsidRPr="004F393A" w:rsidRDefault="00027EE0" w:rsidP="00E24D05">
            <w:pPr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формы и формата представления в электронном виде уведомления о максимальных розничных ценах на табачные изделия, порядка его заполнения и направления в электронном </w:t>
            </w:r>
            <w:proofErr w:type="gramStart"/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виде»  </w:t>
            </w:r>
            <w:proofErr w:type="gramEnd"/>
          </w:p>
        </w:tc>
        <w:tc>
          <w:tcPr>
            <w:tcW w:w="2880" w:type="dxa"/>
          </w:tcPr>
          <w:p w:rsidR="00027EE0" w:rsidRPr="004F393A" w:rsidRDefault="00027EE0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31.03.2022</w:t>
            </w:r>
          </w:p>
        </w:tc>
        <w:tc>
          <w:tcPr>
            <w:tcW w:w="3780" w:type="dxa"/>
          </w:tcPr>
          <w:p w:rsidR="00027EE0" w:rsidRPr="004F393A" w:rsidRDefault="00027EE0" w:rsidP="00027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 Минфином России</w:t>
            </w:r>
          </w:p>
          <w:p w:rsidR="00027EE0" w:rsidRPr="004F393A" w:rsidRDefault="00027EE0" w:rsidP="00027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7EE0" w:rsidRPr="004F393A" w:rsidTr="003140DD">
        <w:tc>
          <w:tcPr>
            <w:tcW w:w="699" w:type="dxa"/>
          </w:tcPr>
          <w:p w:rsidR="00027EE0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69" w:type="dxa"/>
          </w:tcPr>
          <w:p w:rsidR="00027EE0" w:rsidRPr="004F393A" w:rsidRDefault="0074530B" w:rsidP="00E24D05">
            <w:pPr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форматов электронных перевозочных документов»</w:t>
            </w:r>
          </w:p>
        </w:tc>
        <w:tc>
          <w:tcPr>
            <w:tcW w:w="2880" w:type="dxa"/>
          </w:tcPr>
          <w:p w:rsidR="00027EE0" w:rsidRPr="004F393A" w:rsidRDefault="0074530B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  <w:tc>
          <w:tcPr>
            <w:tcW w:w="3780" w:type="dxa"/>
          </w:tcPr>
          <w:p w:rsidR="00027EE0" w:rsidRPr="004F393A" w:rsidRDefault="0074530B" w:rsidP="00027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74530B" w:rsidRPr="004F393A" w:rsidTr="003140DD">
        <w:tc>
          <w:tcPr>
            <w:tcW w:w="699" w:type="dxa"/>
          </w:tcPr>
          <w:p w:rsidR="0074530B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869" w:type="dxa"/>
          </w:tcPr>
          <w:p w:rsidR="0074530B" w:rsidRPr="004F393A" w:rsidRDefault="0074530B" w:rsidP="00E24D05">
            <w:pPr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формы (формата) заявления о применении особого порядка уплаты (перечисления) налогов, сборов, страховых взносов, пеней, штрафов и (или) процентов в соответствии со статьей 45.2 Налогового кодекса Российской Федерации посредством перечисления в бюджетную систему Российской Федерации единого налогового платежа организации, индивидуального предпринимателя»</w:t>
            </w:r>
          </w:p>
        </w:tc>
        <w:tc>
          <w:tcPr>
            <w:tcW w:w="2880" w:type="dxa"/>
          </w:tcPr>
          <w:p w:rsidR="0074530B" w:rsidRPr="004F393A" w:rsidRDefault="0074530B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  <w:tc>
          <w:tcPr>
            <w:tcW w:w="3780" w:type="dxa"/>
          </w:tcPr>
          <w:p w:rsidR="0074530B" w:rsidRPr="004F393A" w:rsidRDefault="0074530B" w:rsidP="00027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Текст проекта приказа размещен для общественного обсуждения на </w:t>
            </w: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530B" w:rsidRPr="004F393A" w:rsidTr="003140DD">
        <w:tc>
          <w:tcPr>
            <w:tcW w:w="699" w:type="dxa"/>
          </w:tcPr>
          <w:p w:rsidR="0074530B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7869" w:type="dxa"/>
          </w:tcPr>
          <w:p w:rsidR="004F2B9B" w:rsidRPr="004F393A" w:rsidRDefault="004F2B9B" w:rsidP="00E24D05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(формата) уведомления об исчисленных суммах налогов, авансовых платежей по налогам, страховых взносов»</w:t>
            </w:r>
          </w:p>
          <w:p w:rsidR="0074530B" w:rsidRPr="004F393A" w:rsidRDefault="0074530B" w:rsidP="00E24D05">
            <w:pPr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530B" w:rsidRPr="004F393A" w:rsidRDefault="004F2B9B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  <w:tc>
          <w:tcPr>
            <w:tcW w:w="3780" w:type="dxa"/>
          </w:tcPr>
          <w:p w:rsidR="0074530B" w:rsidRPr="004F393A" w:rsidRDefault="004F2B9B" w:rsidP="00027E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Текст проекта приказа размещен для общественного обсуждения на </w:t>
            </w: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393A" w:rsidRPr="004F393A" w:rsidTr="003140DD">
        <w:tc>
          <w:tcPr>
            <w:tcW w:w="699" w:type="dxa"/>
          </w:tcPr>
          <w:p w:rsidR="004F2B9B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869" w:type="dxa"/>
          </w:tcPr>
          <w:p w:rsidR="004F2B9B" w:rsidRPr="004F393A" w:rsidRDefault="004F2B9B" w:rsidP="00E24D05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 документов, используемых налоговыми органами при осуществлении возврата суммы единого налогового платежа организации, индивидуального предпринимателя и формата представления заявления о возврате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предпринимателя, в электронной форме»</w:t>
            </w:r>
          </w:p>
          <w:p w:rsidR="004F2B9B" w:rsidRPr="004F393A" w:rsidRDefault="004F2B9B" w:rsidP="00E24D05">
            <w:pPr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2B9B" w:rsidRPr="004F393A" w:rsidRDefault="004F2B9B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  <w:tc>
          <w:tcPr>
            <w:tcW w:w="3780" w:type="dxa"/>
          </w:tcPr>
          <w:p w:rsidR="004F2B9B" w:rsidRPr="004F393A" w:rsidRDefault="004F2B9B" w:rsidP="003140D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Текст проекта приказа размещен для общественного обсуждения на </w:t>
            </w: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2B9B" w:rsidRPr="004F393A" w:rsidTr="003140DD">
        <w:tc>
          <w:tcPr>
            <w:tcW w:w="699" w:type="dxa"/>
          </w:tcPr>
          <w:p w:rsidR="004F2B9B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869" w:type="dxa"/>
          </w:tcPr>
          <w:p w:rsidR="004F2B9B" w:rsidRPr="004F393A" w:rsidRDefault="00E24D05" w:rsidP="00E24D05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ископаемых в электронной форме»</w:t>
            </w:r>
          </w:p>
        </w:tc>
        <w:tc>
          <w:tcPr>
            <w:tcW w:w="2880" w:type="dxa"/>
          </w:tcPr>
          <w:p w:rsidR="004F2B9B" w:rsidRPr="004F393A" w:rsidRDefault="00E24D05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3780" w:type="dxa"/>
          </w:tcPr>
          <w:p w:rsidR="004F2B9B" w:rsidRPr="004F393A" w:rsidRDefault="00E24D05" w:rsidP="00027E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F393A" w:rsidRPr="004F393A" w:rsidTr="003140DD">
        <w:tc>
          <w:tcPr>
            <w:tcW w:w="699" w:type="dxa"/>
          </w:tcPr>
          <w:p w:rsidR="00E24D05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869" w:type="dxa"/>
          </w:tcPr>
          <w:p w:rsidR="00E24D05" w:rsidRPr="004F393A" w:rsidRDefault="00B11997" w:rsidP="00E24D05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24D05"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приказ Федеральной налоговой службы от 14.08.2019 № СА-7-21/405@ «Об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№ ММВ-7-21/271@ и от 04.10.2018 № ММВ-7-21/575@»</w:t>
            </w:r>
          </w:p>
        </w:tc>
        <w:tc>
          <w:tcPr>
            <w:tcW w:w="2880" w:type="dxa"/>
          </w:tcPr>
          <w:p w:rsidR="00E24D05" w:rsidRPr="004F393A" w:rsidRDefault="00E24D05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3780" w:type="dxa"/>
          </w:tcPr>
          <w:p w:rsidR="00E24D05" w:rsidRPr="004F393A" w:rsidRDefault="00E24D05" w:rsidP="003140D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F393A" w:rsidRPr="004F393A" w:rsidTr="003140DD">
        <w:tc>
          <w:tcPr>
            <w:tcW w:w="699" w:type="dxa"/>
          </w:tcPr>
          <w:p w:rsidR="00E24D05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869" w:type="dxa"/>
          </w:tcPr>
          <w:p w:rsidR="00E24D05" w:rsidRPr="004F393A" w:rsidRDefault="00E24D05" w:rsidP="00E24D0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формы, порядка ее заполнения, формата и порядка представления в электронной форме в налоговый орган по субъекту Российской Федерации сведений о выдаче предписания об устранении выявленных нарушений обязательных требований к использованию и охране объектов земельных отношений, о фактах устранения указанных нарушений либо об отмене предписания об устранении указанных нарушений, а также о признании утратившим силу приказа Федеральной налоговой службы от 20.12.2019 № ММВ-7-21/646@»</w:t>
            </w:r>
          </w:p>
        </w:tc>
        <w:tc>
          <w:tcPr>
            <w:tcW w:w="2880" w:type="dxa"/>
          </w:tcPr>
          <w:p w:rsidR="00E24D05" w:rsidRPr="004F393A" w:rsidRDefault="00E24D05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3780" w:type="dxa"/>
          </w:tcPr>
          <w:p w:rsidR="00E24D05" w:rsidRPr="004F393A" w:rsidRDefault="00E24D05" w:rsidP="003140D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</w:tbl>
    <w:p w:rsidR="00B11997" w:rsidRPr="004F393A" w:rsidRDefault="00B11997">
      <w:pPr>
        <w:rPr>
          <w:color w:val="000000" w:themeColor="text1"/>
        </w:rPr>
      </w:pPr>
      <w:r w:rsidRPr="004F393A">
        <w:rPr>
          <w:color w:val="000000" w:themeColor="text1"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7869"/>
        <w:gridCol w:w="2880"/>
        <w:gridCol w:w="3780"/>
      </w:tblGrid>
      <w:tr w:rsidR="00E24D05" w:rsidRPr="004F393A" w:rsidTr="003140DD">
        <w:tc>
          <w:tcPr>
            <w:tcW w:w="699" w:type="dxa"/>
          </w:tcPr>
          <w:p w:rsidR="00E24D05" w:rsidRPr="004F393A" w:rsidRDefault="00B11997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69" w:type="dxa"/>
          </w:tcPr>
          <w:p w:rsidR="00E24D05" w:rsidRPr="004F393A" w:rsidRDefault="00E24D05" w:rsidP="00E24D05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формы, порядка ее заполнения, формата и порядка представления в налоговый орган по субъекту Российской Федерации сведений о кадастровых номерах земельных участков, предоставленных на праве постоянного (бессрочного) пользования федеральному органу исполнительной власти, осуществляющему управление государственным резервом,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 и безопасности»</w:t>
            </w:r>
          </w:p>
        </w:tc>
        <w:tc>
          <w:tcPr>
            <w:tcW w:w="2880" w:type="dxa"/>
          </w:tcPr>
          <w:p w:rsidR="00E24D05" w:rsidRPr="004F393A" w:rsidRDefault="00E24D05" w:rsidP="003140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3780" w:type="dxa"/>
          </w:tcPr>
          <w:p w:rsidR="00E24D05" w:rsidRPr="004F393A" w:rsidRDefault="00E24D05" w:rsidP="00027E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9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</w:tbl>
    <w:p w:rsidR="00CF0452" w:rsidRPr="007B4584" w:rsidRDefault="00CF0452" w:rsidP="00CF045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710F2" w:rsidRDefault="00A710F2"/>
    <w:sectPr w:rsidR="00A710F2" w:rsidSect="00BF0568">
      <w:headerReference w:type="even" r:id="rId6"/>
      <w:headerReference w:type="default" r:id="rId7"/>
      <w:headerReference w:type="firs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95" w:rsidRDefault="00F73195" w:rsidP="00E24D05">
      <w:pPr>
        <w:spacing w:after="0" w:line="240" w:lineRule="auto"/>
      </w:pPr>
      <w:r>
        <w:separator/>
      </w:r>
    </w:p>
  </w:endnote>
  <w:endnote w:type="continuationSeparator" w:id="0">
    <w:p w:rsidR="00F73195" w:rsidRDefault="00F73195" w:rsidP="00E2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95" w:rsidRDefault="00F73195" w:rsidP="00E24D05">
      <w:pPr>
        <w:spacing w:after="0" w:line="240" w:lineRule="auto"/>
      </w:pPr>
      <w:r>
        <w:separator/>
      </w:r>
    </w:p>
  </w:footnote>
  <w:footnote w:type="continuationSeparator" w:id="0">
    <w:p w:rsidR="00F73195" w:rsidRDefault="00F73195" w:rsidP="00E2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32" w:rsidRDefault="00F73195" w:rsidP="005E5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E32" w:rsidRDefault="00F73195" w:rsidP="005E5E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949379"/>
      <w:docPartObj>
        <w:docPartGallery w:val="Page Numbers (Top of Page)"/>
        <w:docPartUnique/>
      </w:docPartObj>
    </w:sdtPr>
    <w:sdtContent>
      <w:p w:rsidR="00E24D05" w:rsidRDefault="00E24D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3A">
          <w:rPr>
            <w:noProof/>
          </w:rPr>
          <w:t>5</w:t>
        </w:r>
        <w:r>
          <w:fldChar w:fldCharType="end"/>
        </w:r>
      </w:p>
    </w:sdtContent>
  </w:sdt>
  <w:p w:rsidR="005E5E32" w:rsidRDefault="00F73195" w:rsidP="005E5E3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68" w:rsidRDefault="00F73195">
    <w:pPr>
      <w:pStyle w:val="a3"/>
      <w:jc w:val="center"/>
    </w:pPr>
  </w:p>
  <w:p w:rsidR="005C04E6" w:rsidRDefault="00F731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52"/>
    <w:rsid w:val="00027EE0"/>
    <w:rsid w:val="001E55F0"/>
    <w:rsid w:val="004F2B9B"/>
    <w:rsid w:val="004F393A"/>
    <w:rsid w:val="00504D6E"/>
    <w:rsid w:val="0074530B"/>
    <w:rsid w:val="00A710F2"/>
    <w:rsid w:val="00B11997"/>
    <w:rsid w:val="00CF0452"/>
    <w:rsid w:val="00DD7F8A"/>
    <w:rsid w:val="00E24D05"/>
    <w:rsid w:val="00EA2A61"/>
    <w:rsid w:val="00EF1E35"/>
    <w:rsid w:val="00F73195"/>
    <w:rsid w:val="00FA58B3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61EF-ECFD-4103-8B8E-E111D7F2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0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452"/>
    <w:rPr>
      <w:rFonts w:ascii="Calibri" w:eastAsia="Calibri" w:hAnsi="Calibri" w:cs="Times New Roman"/>
    </w:rPr>
  </w:style>
  <w:style w:type="character" w:styleId="a5">
    <w:name w:val="page number"/>
    <w:basedOn w:val="a0"/>
    <w:rsid w:val="00CF0452"/>
  </w:style>
  <w:style w:type="paragraph" w:styleId="a6">
    <w:name w:val="footer"/>
    <w:basedOn w:val="a"/>
    <w:link w:val="a7"/>
    <w:uiPriority w:val="99"/>
    <w:unhideWhenUsed/>
    <w:rsid w:val="00E2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D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Отрошевская Анастасия Петровна</dc:creator>
  <cp:keywords/>
  <dc:description/>
  <cp:lastModifiedBy>Отрошевская Анастасия Петровна</cp:lastModifiedBy>
  <cp:revision>12</cp:revision>
  <dcterms:created xsi:type="dcterms:W3CDTF">2021-12-21T13:04:00Z</dcterms:created>
  <dcterms:modified xsi:type="dcterms:W3CDTF">2021-12-22T07:07:00Z</dcterms:modified>
</cp:coreProperties>
</file>